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Unified Modeling Language Diagrams = UML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Extension 2: multiplicity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a specification of the number of possible occurrences of a property, or the number of allowable elements that may participate in a given relationship. (*)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Mandatory: 1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Optional: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Forbidden: 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one: 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Many: -*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Represented as min...max pairs: 0..0, 0..1, 0..*, 1..1, 1..*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Multiplicity, cont.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association, multiplicity specifies the rules about the number of times one class is related to the other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Conceptual modelling: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and modelling patterns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Models: from reality to system UML revisited (modelling patterns in next presentation)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the “right” system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Universe of discourse &gt; conceptual model (cm) &gt; use of CM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Models- true? false? Good? Problematic 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Model: a structure -map of some part of reality ?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of a model : a map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simplify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Models distorts - greenland, africa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Models focus and highlight - topograpically，politically, etc.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Modelling languages: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