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24E1D249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 xml:space="preserve">Student </w:t>
      </w:r>
      <w:r w:rsidR="006177BA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08D11AC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B30511">
        <w:rPr>
          <w:rStyle w:val="IntenseEmphasis"/>
          <w:rFonts w:ascii="Calibri" w:hAnsi="Calibri"/>
          <w:szCs w:val="24"/>
          <w:lang w:val="en-GB"/>
        </w:rPr>
        <w:t>2</w:t>
      </w:r>
    </w:p>
    <w:p w14:paraId="4FD1F0B2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0F326009" w14:textId="3F2279CB" w:rsidR="00576E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  <w:r w:rsidRPr="00D879DD">
        <w:rPr>
          <w:rFonts w:ascii="Calibri" w:hAnsi="Calibri"/>
          <w:b w:val="0"/>
          <w:i/>
          <w:iCs/>
          <w:lang w:val="en-GB"/>
        </w:rPr>
        <w:t>To study the process of testing hypotheses about the distribution of data</w:t>
      </w:r>
      <w:r>
        <w:rPr>
          <w:rFonts w:ascii="Calibri" w:hAnsi="Calibri"/>
          <w:b w:val="0"/>
          <w:i/>
          <w:iCs/>
          <w:lang w:val="en-GB"/>
        </w:rPr>
        <w:t>.</w:t>
      </w: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071B765C" w:rsidR="00375FF4" w:rsidRPr="00B626C0" w:rsidRDefault="007D6C8C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Test hypothes</w:t>
      </w:r>
      <w:r w:rsidR="0078778B">
        <w:rPr>
          <w:rStyle w:val="IntenseEmphasis"/>
          <w:lang w:val="en-GB"/>
        </w:rPr>
        <w:t>e</w:t>
      </w:r>
      <w:r>
        <w:rPr>
          <w:rStyle w:val="IntenseEmphasis"/>
          <w:lang w:val="en-GB"/>
        </w:rPr>
        <w:t>s and find which distribution better describe your data</w:t>
      </w:r>
    </w:p>
    <w:p w14:paraId="671CF33E" w14:textId="72E2FB77" w:rsidR="00375FF4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161BA093" w14:textId="1B898B12" w:rsidR="007D6C8C" w:rsidRDefault="0078778B" w:rsidP="007D6C8C">
      <w:pPr>
        <w:pStyle w:val="BodyText2"/>
        <w:numPr>
          <w:ilvl w:val="1"/>
          <w:numId w:val="3"/>
        </w:numPr>
        <w:rPr>
          <w:szCs w:val="24"/>
          <w:lang w:val="en-GB"/>
        </w:rPr>
      </w:pPr>
      <w:r w:rsidRPr="0078778B">
        <w:rPr>
          <w:szCs w:val="24"/>
          <w:lang w:val="en-GB"/>
        </w:rPr>
        <w:t>Test hypothesis about normal distribution of the data</w:t>
      </w:r>
    </w:p>
    <w:p w14:paraId="06A8FE58" w14:textId="77777777" w:rsidR="00400C3B" w:rsidRPr="0078778B" w:rsidRDefault="00400C3B" w:rsidP="00400C3B">
      <w:pPr>
        <w:pStyle w:val="BodyText2"/>
        <w:ind w:left="1494"/>
        <w:rPr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2255"/>
        <w:gridCol w:w="1231"/>
        <w:gridCol w:w="1288"/>
      </w:tblGrid>
      <w:tr w:rsidR="00534383" w:rsidRPr="00400C3B" w14:paraId="19FEB935" w14:textId="77777777" w:rsidTr="006301FB">
        <w:trPr>
          <w:jc w:val="center"/>
        </w:trPr>
        <w:tc>
          <w:tcPr>
            <w:tcW w:w="2455" w:type="dxa"/>
          </w:tcPr>
          <w:p w14:paraId="3CEBD88E" w14:textId="77777777" w:rsidR="00534383" w:rsidRPr="00400C3B" w:rsidRDefault="00534383" w:rsidP="00013A4C">
            <w:pPr>
              <w:pStyle w:val="BodyText2"/>
              <w:rPr>
                <w:sz w:val="22"/>
                <w:szCs w:val="22"/>
                <w:lang w:val="en-GB"/>
              </w:rPr>
            </w:pPr>
          </w:p>
        </w:tc>
        <w:tc>
          <w:tcPr>
            <w:tcW w:w="2255" w:type="dxa"/>
            <w:vAlign w:val="center"/>
          </w:tcPr>
          <w:p w14:paraId="23F3B1ED" w14:textId="2ECFC382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231" w:type="dxa"/>
            <w:vAlign w:val="center"/>
          </w:tcPr>
          <w:p w14:paraId="56FD93B5" w14:textId="31731062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288" w:type="dxa"/>
            <w:vAlign w:val="center"/>
          </w:tcPr>
          <w:p w14:paraId="591872F3" w14:textId="5775EEF0" w:rsidR="00534383" w:rsidRPr="00400C3B" w:rsidRDefault="00534383" w:rsidP="00013A4C">
            <w:pPr>
              <w:pStyle w:val="BodyText2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7D6C8C" w:rsidRPr="00400C3B" w14:paraId="72485AA4" w14:textId="77777777" w:rsidTr="00C30FDE">
        <w:trPr>
          <w:jc w:val="center"/>
        </w:trPr>
        <w:tc>
          <w:tcPr>
            <w:tcW w:w="2455" w:type="dxa"/>
          </w:tcPr>
          <w:p w14:paraId="559FB07C" w14:textId="3752741A" w:rsidR="007D6C8C" w:rsidRPr="00400C3B" w:rsidRDefault="0078778B" w:rsidP="00013A4C">
            <w:pPr>
              <w:pStyle w:val="BodyText2"/>
              <w:spacing w:line="240" w:lineRule="auto"/>
              <w:jc w:val="left"/>
              <w:rPr>
                <w:sz w:val="22"/>
                <w:szCs w:val="22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2255" w:type="dxa"/>
          </w:tcPr>
          <w:p w14:paraId="6A426F5E" w14:textId="6713D6C2" w:rsidR="007D6C8C" w:rsidRPr="003E4728" w:rsidRDefault="00D7033E" w:rsidP="00013A4C">
            <w:pPr>
              <w:pStyle w:val="BodyText2"/>
              <w:rPr>
                <w:sz w:val="22"/>
                <w:szCs w:val="22"/>
                <w:lang w:val="ru-RU"/>
              </w:rPr>
            </w:pPr>
            <w:r w:rsidRPr="00D7033E">
              <w:rPr>
                <w:sz w:val="22"/>
                <w:szCs w:val="22"/>
                <w:lang w:val="lv-LV"/>
              </w:rPr>
              <w:t>0.068</w:t>
            </w:r>
            <w:r w:rsidR="000C1136">
              <w:rPr>
                <w:sz w:val="22"/>
                <w:szCs w:val="22"/>
                <w:lang w:val="lv-LV"/>
              </w:rPr>
              <w:t>1</w:t>
            </w:r>
          </w:p>
        </w:tc>
        <w:tc>
          <w:tcPr>
            <w:tcW w:w="1231" w:type="dxa"/>
          </w:tcPr>
          <w:p w14:paraId="11B75FB0" w14:textId="793B9D59" w:rsidR="007D6C8C" w:rsidRPr="00C81CCD" w:rsidRDefault="00D7414F" w:rsidP="00013A4C">
            <w:pPr>
              <w:pStyle w:val="BodyText2"/>
              <w:rPr>
                <w:sz w:val="22"/>
                <w:szCs w:val="22"/>
                <w:lang w:val="lv-LV"/>
              </w:rPr>
            </w:pPr>
            <w:r>
              <w:rPr>
                <w:sz w:val="22"/>
                <w:szCs w:val="22"/>
                <w:lang w:val="lv-LV"/>
              </w:rPr>
              <w:t>0.</w:t>
            </w:r>
            <w:r w:rsidR="00886365">
              <w:rPr>
                <w:sz w:val="22"/>
                <w:szCs w:val="22"/>
                <w:lang w:val="lv-LV"/>
              </w:rPr>
              <w:t>9</w:t>
            </w:r>
            <w:r>
              <w:rPr>
                <w:sz w:val="22"/>
                <w:szCs w:val="22"/>
                <w:lang w:val="lv-LV"/>
              </w:rPr>
              <w:t>5</w:t>
            </w:r>
          </w:p>
        </w:tc>
        <w:tc>
          <w:tcPr>
            <w:tcW w:w="1288" w:type="dxa"/>
          </w:tcPr>
          <w:p w14:paraId="42DEA40D" w14:textId="4AF4AC5C" w:rsidR="007D6C8C" w:rsidRPr="002E4455" w:rsidRDefault="002E2BEE" w:rsidP="00013A4C">
            <w:pPr>
              <w:pStyle w:val="BodyText2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lv-LV"/>
              </w:rPr>
              <w:t xml:space="preserve">(0: </w:t>
            </w:r>
            <w:r w:rsidR="00BA6D58" w:rsidRPr="001E25FB">
              <w:rPr>
                <w:sz w:val="22"/>
                <w:szCs w:val="22"/>
                <w:lang w:val="lv-LV"/>
              </w:rPr>
              <w:t>0.192</w:t>
            </w:r>
            <w:r>
              <w:rPr>
                <w:sz w:val="22"/>
                <w:szCs w:val="22"/>
                <w:lang w:val="lv-LV"/>
              </w:rPr>
              <w:t>)</w:t>
            </w:r>
          </w:p>
        </w:tc>
      </w:tr>
    </w:tbl>
    <w:p w14:paraId="5CCA3033" w14:textId="797A08E5" w:rsidR="007D6C8C" w:rsidRPr="00400C3B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 w:rsidR="00400C3B">
        <w:rPr>
          <w:b w:val="0"/>
          <w:i/>
          <w:color w:val="000000"/>
          <w:sz w:val="20"/>
          <w:lang w:val="en-GB"/>
        </w:rPr>
        <w:t>round to 2 decimal places</w:t>
      </w:r>
    </w:p>
    <w:p w14:paraId="53A800A6" w14:textId="77777777" w:rsidR="007D6C8C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6F2DBE43" w14:textId="47E6C229" w:rsidR="007D6C8C" w:rsidRPr="00D35AAB" w:rsidRDefault="00400C3B" w:rsidP="007D6C8C">
      <w:pPr>
        <w:pStyle w:val="BodyText2"/>
        <w:ind w:left="774"/>
        <w:rPr>
          <w:bCs/>
          <w:iCs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 w:rsidR="007D6C8C">
        <w:rPr>
          <w:b/>
          <w:i/>
          <w:szCs w:val="24"/>
          <w:lang w:val="ru-RU"/>
        </w:rPr>
        <w:t>:</w:t>
      </w:r>
      <w:r w:rsidR="00D35AAB">
        <w:rPr>
          <w:b/>
          <w:i/>
          <w:szCs w:val="24"/>
          <w:lang w:val="lv-LV"/>
        </w:rPr>
        <w:t xml:space="preserve"> </w:t>
      </w:r>
      <w:r w:rsidR="00D35AAB">
        <w:rPr>
          <w:bCs/>
          <w:iCs/>
          <w:szCs w:val="24"/>
          <w:lang w:val="ru-RU"/>
        </w:rPr>
        <w:t xml:space="preserve">Так как значение </w:t>
      </w:r>
      <w:r w:rsidR="00D35AAB">
        <w:rPr>
          <w:bCs/>
          <w:iCs/>
          <w:szCs w:val="24"/>
          <w:lang w:val="lv-LV"/>
        </w:rPr>
        <w:t xml:space="preserve">test value </w:t>
      </w:r>
      <w:r w:rsidR="00D35AAB">
        <w:rPr>
          <w:bCs/>
          <w:iCs/>
          <w:szCs w:val="24"/>
          <w:lang w:val="ru-RU"/>
        </w:rPr>
        <w:t>попадает в область принятия гипотезы, то мы не отвергаем гипотезу с вероятностью 95%</w:t>
      </w:r>
    </w:p>
    <w:p w14:paraId="48E90800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2EE4C4FD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1965E159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4B5E1022" w14:textId="5189B3F1" w:rsidR="00400C3B" w:rsidRDefault="00400C3B" w:rsidP="00400C3B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>
        <w:rPr>
          <w:b w:val="0"/>
          <w:i/>
          <w:szCs w:val="24"/>
          <w:lang w:val="en-GB"/>
        </w:rPr>
        <w:t>exponential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4C78200F" w14:textId="77777777" w:rsidR="00400C3B" w:rsidRPr="00400C3B" w:rsidRDefault="00400C3B" w:rsidP="00400C3B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68B756C1" w14:textId="77777777" w:rsidTr="00C30FDE">
        <w:trPr>
          <w:jc w:val="center"/>
        </w:trPr>
        <w:tc>
          <w:tcPr>
            <w:tcW w:w="2456" w:type="dxa"/>
          </w:tcPr>
          <w:p w14:paraId="5ACF2550" w14:textId="77777777" w:rsidR="00C30FDE" w:rsidRPr="00400C3B" w:rsidRDefault="00C30FDE" w:rsidP="00400C3B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7D6C06DB" w14:textId="65A17B9F" w:rsidR="00C30FDE" w:rsidRPr="00C30FDE" w:rsidRDefault="00C30FDE" w:rsidP="00C30FDE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34500083" w14:textId="485A76A1" w:rsidR="00C30FDE" w:rsidRDefault="00C30FDE" w:rsidP="00400C3B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7C306C4A" w14:textId="0A7699B3" w:rsidR="00C30FDE" w:rsidRDefault="00C30FDE" w:rsidP="00400C3B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400C3B" w14:paraId="50FDFEE4" w14:textId="77777777" w:rsidTr="00C30FDE">
        <w:trPr>
          <w:jc w:val="center"/>
        </w:trPr>
        <w:tc>
          <w:tcPr>
            <w:tcW w:w="2456" w:type="dxa"/>
          </w:tcPr>
          <w:p w14:paraId="75EA31A4" w14:textId="3BBB7DE9" w:rsidR="00400C3B" w:rsidRDefault="00400C3B" w:rsidP="00400C3B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347F68B9" w14:textId="127B15FF" w:rsidR="00400C3B" w:rsidRPr="00942829" w:rsidRDefault="00FD141E" w:rsidP="00400C3B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045B6B">
              <w:rPr>
                <w:iCs/>
                <w:sz w:val="22"/>
                <w:szCs w:val="22"/>
                <w:lang w:val="lv-LV"/>
              </w:rPr>
              <w:t>0.528</w:t>
            </w:r>
            <w:r w:rsidR="00942829">
              <w:rPr>
                <w:iCs/>
                <w:sz w:val="22"/>
                <w:szCs w:val="22"/>
                <w:lang w:val="ru-RU"/>
              </w:rPr>
              <w:t>9</w:t>
            </w:r>
          </w:p>
        </w:tc>
        <w:tc>
          <w:tcPr>
            <w:tcW w:w="1418" w:type="dxa"/>
          </w:tcPr>
          <w:p w14:paraId="16E15CB3" w14:textId="64CBA84F" w:rsidR="00400C3B" w:rsidRPr="00045B6B" w:rsidRDefault="00FD141E" w:rsidP="00400C3B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045B6B">
              <w:rPr>
                <w:iCs/>
                <w:sz w:val="22"/>
                <w:szCs w:val="22"/>
                <w:lang w:val="lv-LV"/>
              </w:rPr>
              <w:t>0.</w:t>
            </w:r>
            <w:r w:rsidR="00886365">
              <w:rPr>
                <w:iCs/>
                <w:sz w:val="22"/>
                <w:szCs w:val="22"/>
                <w:lang w:val="lv-LV"/>
              </w:rPr>
              <w:t>9</w:t>
            </w:r>
            <w:r w:rsidRPr="00045B6B">
              <w:rPr>
                <w:iCs/>
                <w:sz w:val="22"/>
                <w:szCs w:val="22"/>
                <w:lang w:val="lv-LV"/>
              </w:rPr>
              <w:t>5</w:t>
            </w:r>
          </w:p>
        </w:tc>
        <w:tc>
          <w:tcPr>
            <w:tcW w:w="1705" w:type="dxa"/>
          </w:tcPr>
          <w:p w14:paraId="5EADEA2F" w14:textId="53526BE5" w:rsidR="00400C3B" w:rsidRPr="00045B6B" w:rsidRDefault="00864F01" w:rsidP="00400C3B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lv-LV"/>
              </w:rPr>
              <w:t xml:space="preserve">(0: </w:t>
            </w:r>
            <w:r w:rsidR="006066F9" w:rsidRPr="001E25FB">
              <w:rPr>
                <w:sz w:val="22"/>
                <w:szCs w:val="22"/>
                <w:lang w:val="lv-LV"/>
              </w:rPr>
              <w:t>0.192</w:t>
            </w:r>
            <w:r>
              <w:rPr>
                <w:sz w:val="22"/>
                <w:szCs w:val="22"/>
                <w:lang w:val="lv-LV"/>
              </w:rPr>
              <w:t>)</w:t>
            </w:r>
          </w:p>
        </w:tc>
      </w:tr>
    </w:tbl>
    <w:p w14:paraId="614D5971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6F6D32F1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4B484129" w14:textId="72742D23" w:rsidR="00C71109" w:rsidRPr="005E0569" w:rsidRDefault="00C71109" w:rsidP="00C71109">
      <w:pPr>
        <w:pStyle w:val="BodyText2"/>
        <w:ind w:left="774"/>
        <w:rPr>
          <w:bCs/>
          <w:iCs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 w:rsidRPr="005E0569">
        <w:rPr>
          <w:b/>
          <w:i/>
          <w:szCs w:val="24"/>
          <w:lang w:val="ru-RU"/>
        </w:rPr>
        <w:t>:</w:t>
      </w:r>
      <w:r w:rsidR="002377DF" w:rsidRPr="005E0569">
        <w:rPr>
          <w:b/>
          <w:i/>
          <w:szCs w:val="24"/>
          <w:lang w:val="ru-RU"/>
        </w:rPr>
        <w:t xml:space="preserve"> </w:t>
      </w:r>
      <w:r w:rsidR="002377DF">
        <w:rPr>
          <w:bCs/>
          <w:iCs/>
          <w:szCs w:val="24"/>
          <w:lang w:val="ru-RU"/>
        </w:rPr>
        <w:t>Значение</w:t>
      </w:r>
      <w:r w:rsidR="002377DF" w:rsidRPr="005E0569">
        <w:rPr>
          <w:bCs/>
          <w:iCs/>
          <w:szCs w:val="24"/>
          <w:lang w:val="ru-RU"/>
        </w:rPr>
        <w:t xml:space="preserve"> </w:t>
      </w:r>
      <w:r w:rsidR="002377DF">
        <w:rPr>
          <w:bCs/>
          <w:iCs/>
          <w:szCs w:val="24"/>
          <w:lang w:val="lv-LV"/>
        </w:rPr>
        <w:t xml:space="preserve">test value </w:t>
      </w:r>
      <w:r w:rsidR="002377DF">
        <w:rPr>
          <w:bCs/>
          <w:iCs/>
          <w:szCs w:val="24"/>
          <w:lang w:val="ru-RU"/>
        </w:rPr>
        <w:t>не</w:t>
      </w:r>
      <w:r w:rsidR="002377DF" w:rsidRPr="005E0569">
        <w:rPr>
          <w:bCs/>
          <w:iCs/>
          <w:szCs w:val="24"/>
          <w:lang w:val="ru-RU"/>
        </w:rPr>
        <w:t xml:space="preserve"> </w:t>
      </w:r>
      <w:r w:rsidR="002377DF">
        <w:rPr>
          <w:bCs/>
          <w:iCs/>
          <w:szCs w:val="24"/>
          <w:lang w:val="ru-RU"/>
        </w:rPr>
        <w:t>попадает</w:t>
      </w:r>
      <w:r w:rsidR="001E7569">
        <w:rPr>
          <w:bCs/>
          <w:iCs/>
          <w:szCs w:val="24"/>
          <w:lang w:val="ru-RU"/>
        </w:rPr>
        <w:t xml:space="preserve"> </w:t>
      </w:r>
      <w:r w:rsidR="005E0569">
        <w:rPr>
          <w:bCs/>
          <w:iCs/>
          <w:szCs w:val="24"/>
          <w:lang w:val="ru-RU"/>
        </w:rPr>
        <w:t>в ОПГ, поэтому мы отвергаем гипотезу</w:t>
      </w:r>
      <w:r w:rsidR="00301580">
        <w:rPr>
          <w:bCs/>
          <w:iCs/>
          <w:szCs w:val="24"/>
          <w:lang w:val="ru-RU"/>
        </w:rPr>
        <w:t xml:space="preserve"> о том что выборка имеет экспоненциальный тип распределения</w:t>
      </w:r>
    </w:p>
    <w:p w14:paraId="72D32FD0" w14:textId="77777777" w:rsidR="007D6C8C" w:rsidRPr="005E0569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ADE35B3" w14:textId="77777777" w:rsidR="007D6C8C" w:rsidRPr="005E0569" w:rsidRDefault="007D6C8C" w:rsidP="007D6C8C">
      <w:pPr>
        <w:pStyle w:val="BodyText2"/>
        <w:ind w:left="774"/>
        <w:rPr>
          <w:i/>
          <w:szCs w:val="24"/>
          <w:lang w:val="ru-RU"/>
        </w:rPr>
      </w:pPr>
      <w:r w:rsidRPr="005E0569">
        <w:rPr>
          <w:i/>
          <w:szCs w:val="24"/>
          <w:lang w:val="ru-RU"/>
        </w:rPr>
        <w:br w:type="page"/>
      </w:r>
    </w:p>
    <w:p w14:paraId="2493EC0B" w14:textId="0FDFB700" w:rsidR="004760E5" w:rsidRDefault="004760E5" w:rsidP="004760E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lastRenderedPageBreak/>
        <w:t xml:space="preserve">Test hypothesis about </w:t>
      </w:r>
      <w:r w:rsidR="00083805">
        <w:rPr>
          <w:b w:val="0"/>
          <w:i/>
          <w:szCs w:val="24"/>
          <w:lang w:val="en-GB"/>
        </w:rPr>
        <w:t>Gamma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146F77AA" w14:textId="77777777" w:rsidR="004760E5" w:rsidRDefault="004760E5" w:rsidP="004760E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29F9BA99" w14:textId="77777777" w:rsidTr="00E20F30">
        <w:trPr>
          <w:jc w:val="center"/>
        </w:trPr>
        <w:tc>
          <w:tcPr>
            <w:tcW w:w="2456" w:type="dxa"/>
          </w:tcPr>
          <w:p w14:paraId="71EF772F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0ABC4562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73BE6517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6A390ECD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3735B621" w14:textId="77777777" w:rsidTr="00E20F30">
        <w:trPr>
          <w:jc w:val="center"/>
        </w:trPr>
        <w:tc>
          <w:tcPr>
            <w:tcW w:w="2456" w:type="dxa"/>
          </w:tcPr>
          <w:p w14:paraId="6C78372D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5AE9B102" w14:textId="78F61F1D" w:rsidR="00C30FDE" w:rsidRPr="0020796A" w:rsidRDefault="00A04A0D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0.283</w:t>
            </w:r>
            <w:r w:rsidR="0020796A">
              <w:rPr>
                <w:iCs/>
                <w:sz w:val="22"/>
                <w:szCs w:val="22"/>
                <w:lang w:val="ru-RU"/>
              </w:rPr>
              <w:t>6</w:t>
            </w:r>
          </w:p>
        </w:tc>
        <w:tc>
          <w:tcPr>
            <w:tcW w:w="1418" w:type="dxa"/>
          </w:tcPr>
          <w:p w14:paraId="523876B6" w14:textId="29C8200E" w:rsidR="00C30FDE" w:rsidRPr="00F236F0" w:rsidRDefault="00A04A0D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</w:t>
            </w:r>
            <w:r w:rsidR="00886365" w:rsidRPr="00F236F0">
              <w:rPr>
                <w:iCs/>
                <w:sz w:val="22"/>
                <w:szCs w:val="22"/>
                <w:lang w:val="lv-LV"/>
              </w:rPr>
              <w:t>9</w:t>
            </w:r>
            <w:r w:rsidRPr="00F236F0">
              <w:rPr>
                <w:iCs/>
                <w:sz w:val="22"/>
                <w:szCs w:val="22"/>
                <w:lang w:val="lv-LV"/>
              </w:rPr>
              <w:t>5</w:t>
            </w:r>
          </w:p>
        </w:tc>
        <w:tc>
          <w:tcPr>
            <w:tcW w:w="1705" w:type="dxa"/>
          </w:tcPr>
          <w:p w14:paraId="5B2F0DEA" w14:textId="5DA22E7D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>
              <w:rPr>
                <w:iCs/>
                <w:sz w:val="22"/>
                <w:szCs w:val="22"/>
                <w:lang w:val="ru-RU"/>
              </w:rPr>
              <w:t>(</w:t>
            </w:r>
            <w:r>
              <w:rPr>
                <w:iCs/>
                <w:sz w:val="22"/>
                <w:szCs w:val="22"/>
                <w:lang w:val="lv-LV"/>
              </w:rPr>
              <w:t xml:space="preserve">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345BD9E7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42C3426B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57D7D1FF" w14:textId="17A9A159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  <w:r w:rsidR="008F52AA">
        <w:rPr>
          <w:b/>
          <w:i/>
          <w:szCs w:val="24"/>
          <w:lang w:val="ru-RU"/>
        </w:rPr>
        <w:t xml:space="preserve"> </w:t>
      </w:r>
      <w:r w:rsidR="00301580">
        <w:rPr>
          <w:bCs/>
          <w:iCs/>
          <w:szCs w:val="24"/>
          <w:lang w:val="ru-RU"/>
        </w:rPr>
        <w:t>Значение</w:t>
      </w:r>
      <w:r w:rsidR="00301580" w:rsidRPr="005E0569">
        <w:rPr>
          <w:bCs/>
          <w:iCs/>
          <w:szCs w:val="24"/>
          <w:lang w:val="ru-RU"/>
        </w:rPr>
        <w:t xml:space="preserve"> </w:t>
      </w:r>
      <w:r w:rsidR="00301580">
        <w:rPr>
          <w:bCs/>
          <w:iCs/>
          <w:szCs w:val="24"/>
          <w:lang w:val="lv-LV"/>
        </w:rPr>
        <w:t xml:space="preserve">test value </w:t>
      </w:r>
      <w:r w:rsidR="00301580">
        <w:rPr>
          <w:bCs/>
          <w:iCs/>
          <w:szCs w:val="24"/>
          <w:lang w:val="ru-RU"/>
        </w:rPr>
        <w:t>не</w:t>
      </w:r>
      <w:r w:rsidR="00301580" w:rsidRPr="005E0569">
        <w:rPr>
          <w:bCs/>
          <w:iCs/>
          <w:szCs w:val="24"/>
          <w:lang w:val="ru-RU"/>
        </w:rPr>
        <w:t xml:space="preserve"> </w:t>
      </w:r>
      <w:r w:rsidR="00301580">
        <w:rPr>
          <w:bCs/>
          <w:iCs/>
          <w:szCs w:val="24"/>
          <w:lang w:val="ru-RU"/>
        </w:rPr>
        <w:t>попадает в ОПГ, поэтому мы отвергаем гипотезу о том что выборка имеет тип распределения</w:t>
      </w:r>
      <w:r w:rsidR="00301580">
        <w:rPr>
          <w:bCs/>
          <w:iCs/>
          <w:szCs w:val="24"/>
          <w:lang w:val="ru-RU"/>
        </w:rPr>
        <w:t xml:space="preserve"> гамма</w:t>
      </w:r>
    </w:p>
    <w:p w14:paraId="4E4ED4F9" w14:textId="77777777" w:rsidR="007D6C8C" w:rsidRDefault="007D6C8C" w:rsidP="007D6C8C">
      <w:pPr>
        <w:pStyle w:val="BodyText2"/>
        <w:ind w:left="774"/>
        <w:rPr>
          <w:b/>
          <w:i/>
          <w:szCs w:val="24"/>
          <w:lang w:val="ru-RU"/>
        </w:rPr>
      </w:pPr>
    </w:p>
    <w:p w14:paraId="414D30EB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8E98264" w14:textId="385ACC3B" w:rsidR="00083805" w:rsidRDefault="00083805" w:rsidP="0008380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>
        <w:rPr>
          <w:b w:val="0"/>
          <w:i/>
          <w:szCs w:val="24"/>
          <w:lang w:val="en-GB"/>
        </w:rPr>
        <w:t>uniform</w:t>
      </w:r>
      <w:r w:rsidRPr="00400C3B">
        <w:rPr>
          <w:b w:val="0"/>
          <w:i/>
          <w:szCs w:val="24"/>
          <w:lang w:val="en-GB"/>
        </w:rPr>
        <w:t xml:space="preserve"> distribution of the data</w:t>
      </w:r>
    </w:p>
    <w:p w14:paraId="145CC04D" w14:textId="77777777" w:rsidR="00083805" w:rsidRDefault="00083805" w:rsidP="0008380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564DC612" w14:textId="77777777" w:rsidTr="00E20F30">
        <w:trPr>
          <w:jc w:val="center"/>
        </w:trPr>
        <w:tc>
          <w:tcPr>
            <w:tcW w:w="2456" w:type="dxa"/>
          </w:tcPr>
          <w:p w14:paraId="2298EDF3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5FED5493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2ED26851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58F8A7E4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32AC8B73" w14:textId="77777777" w:rsidTr="00E20F30">
        <w:trPr>
          <w:jc w:val="center"/>
        </w:trPr>
        <w:tc>
          <w:tcPr>
            <w:tcW w:w="2456" w:type="dxa"/>
          </w:tcPr>
          <w:p w14:paraId="00B47E21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27576672" w14:textId="0638B0C1" w:rsidR="00C30FDE" w:rsidRPr="00F236F0" w:rsidRDefault="00145A33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0.1936</w:t>
            </w:r>
          </w:p>
        </w:tc>
        <w:tc>
          <w:tcPr>
            <w:tcW w:w="1418" w:type="dxa"/>
          </w:tcPr>
          <w:p w14:paraId="5F01EE91" w14:textId="15A19BE5" w:rsidR="00C30FDE" w:rsidRPr="00F236F0" w:rsidRDefault="005158B1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</w:t>
            </w:r>
            <w:r w:rsidR="00886365" w:rsidRPr="00F236F0">
              <w:rPr>
                <w:iCs/>
                <w:sz w:val="22"/>
                <w:szCs w:val="22"/>
                <w:lang w:val="lv-LV"/>
              </w:rPr>
              <w:t>9</w:t>
            </w:r>
            <w:r w:rsidRPr="00F236F0">
              <w:rPr>
                <w:iCs/>
                <w:sz w:val="22"/>
                <w:szCs w:val="22"/>
                <w:lang w:val="ru-RU"/>
              </w:rPr>
              <w:t>5</w:t>
            </w:r>
          </w:p>
        </w:tc>
        <w:tc>
          <w:tcPr>
            <w:tcW w:w="1705" w:type="dxa"/>
          </w:tcPr>
          <w:p w14:paraId="682A1D22" w14:textId="0EA4A5A4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iCs/>
                <w:sz w:val="22"/>
                <w:szCs w:val="22"/>
                <w:lang w:val="lv-LV"/>
              </w:rPr>
              <w:t xml:space="preserve">(0: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0D9FF649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4CB80F68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4C33EE29" w14:textId="7F0A3177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  <w:r w:rsidR="0078438C" w:rsidRPr="0078438C">
        <w:rPr>
          <w:bCs/>
          <w:iCs/>
          <w:szCs w:val="24"/>
          <w:lang w:val="ru-RU"/>
        </w:rPr>
        <w:t xml:space="preserve"> </w:t>
      </w:r>
      <w:r w:rsidR="0078438C">
        <w:rPr>
          <w:bCs/>
          <w:iCs/>
          <w:szCs w:val="24"/>
          <w:lang w:val="ru-RU"/>
        </w:rPr>
        <w:t>Значение</w:t>
      </w:r>
      <w:r w:rsidR="0078438C" w:rsidRPr="005E0569">
        <w:rPr>
          <w:bCs/>
          <w:iCs/>
          <w:szCs w:val="24"/>
          <w:lang w:val="ru-RU"/>
        </w:rPr>
        <w:t xml:space="preserve"> </w:t>
      </w:r>
      <w:r w:rsidR="0078438C">
        <w:rPr>
          <w:bCs/>
          <w:iCs/>
          <w:szCs w:val="24"/>
          <w:lang w:val="lv-LV"/>
        </w:rPr>
        <w:t xml:space="preserve">test value </w:t>
      </w:r>
      <w:r w:rsidR="0078438C">
        <w:rPr>
          <w:bCs/>
          <w:iCs/>
          <w:szCs w:val="24"/>
          <w:lang w:val="ru-RU"/>
        </w:rPr>
        <w:t>не</w:t>
      </w:r>
      <w:r w:rsidR="0078438C" w:rsidRPr="005E0569">
        <w:rPr>
          <w:bCs/>
          <w:iCs/>
          <w:szCs w:val="24"/>
          <w:lang w:val="ru-RU"/>
        </w:rPr>
        <w:t xml:space="preserve"> </w:t>
      </w:r>
      <w:r w:rsidR="0078438C">
        <w:rPr>
          <w:bCs/>
          <w:iCs/>
          <w:szCs w:val="24"/>
          <w:lang w:val="ru-RU"/>
        </w:rPr>
        <w:t xml:space="preserve">попадает в ОПГ, поэтому мы отвергаем гипотезу о том что выборка имеет </w:t>
      </w:r>
      <w:r w:rsidR="009B6CFB">
        <w:rPr>
          <w:bCs/>
          <w:iCs/>
          <w:szCs w:val="24"/>
          <w:lang w:val="ru-RU"/>
        </w:rPr>
        <w:t>равномерный</w:t>
      </w:r>
      <w:r w:rsidR="0078438C">
        <w:rPr>
          <w:bCs/>
          <w:iCs/>
          <w:szCs w:val="24"/>
          <w:lang w:val="ru-RU"/>
        </w:rPr>
        <w:t xml:space="preserve"> тип распределения</w:t>
      </w:r>
    </w:p>
    <w:p w14:paraId="6C8C85C6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65F4EDFF" w14:textId="77777777" w:rsidR="007D6C8C" w:rsidRDefault="007D6C8C" w:rsidP="007D6C8C">
      <w:pPr>
        <w:pStyle w:val="BodyText2"/>
        <w:ind w:left="774"/>
        <w:rPr>
          <w:i/>
          <w:szCs w:val="24"/>
          <w:lang w:val="ru-RU"/>
        </w:rPr>
      </w:pPr>
    </w:p>
    <w:p w14:paraId="240E2028" w14:textId="7A604C92" w:rsidR="00083805" w:rsidRDefault="00083805" w:rsidP="00083805">
      <w:pPr>
        <w:pStyle w:val="ListParagraph"/>
        <w:numPr>
          <w:ilvl w:val="1"/>
          <w:numId w:val="3"/>
        </w:numPr>
        <w:rPr>
          <w:b w:val="0"/>
          <w:i/>
          <w:szCs w:val="24"/>
          <w:lang w:val="en-GB"/>
        </w:rPr>
      </w:pPr>
      <w:r w:rsidRPr="00400C3B">
        <w:rPr>
          <w:b w:val="0"/>
          <w:i/>
          <w:szCs w:val="24"/>
          <w:lang w:val="en-GB"/>
        </w:rPr>
        <w:t xml:space="preserve">Test hypothesis about </w:t>
      </w:r>
      <w:r w:rsidRPr="00083805">
        <w:rPr>
          <w:b w:val="0"/>
          <w:i/>
          <w:szCs w:val="24"/>
          <w:lang w:val="en-GB"/>
        </w:rPr>
        <w:t>Chi Square</w:t>
      </w:r>
      <w:r>
        <w:rPr>
          <w:b w:val="0"/>
          <w:i/>
          <w:szCs w:val="24"/>
          <w:lang w:val="en-GB"/>
        </w:rPr>
        <w:t xml:space="preserve"> </w:t>
      </w:r>
      <w:r w:rsidRPr="00400C3B">
        <w:rPr>
          <w:b w:val="0"/>
          <w:i/>
          <w:szCs w:val="24"/>
          <w:lang w:val="en-GB"/>
        </w:rPr>
        <w:t>distribution of the data</w:t>
      </w:r>
    </w:p>
    <w:p w14:paraId="598CA840" w14:textId="77777777" w:rsidR="00083805" w:rsidRDefault="00083805" w:rsidP="00083805">
      <w:pPr>
        <w:pStyle w:val="ListParagraph"/>
        <w:ind w:left="1494"/>
        <w:rPr>
          <w:b w:val="0"/>
          <w:i/>
          <w:szCs w:val="24"/>
          <w:lang w:val="en-GB"/>
        </w:rPr>
      </w:pPr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6"/>
        <w:gridCol w:w="1650"/>
        <w:gridCol w:w="1418"/>
        <w:gridCol w:w="1705"/>
      </w:tblGrid>
      <w:tr w:rsidR="00C30FDE" w14:paraId="7C7EB410" w14:textId="77777777" w:rsidTr="00E20F30">
        <w:trPr>
          <w:jc w:val="center"/>
        </w:trPr>
        <w:tc>
          <w:tcPr>
            <w:tcW w:w="2456" w:type="dxa"/>
          </w:tcPr>
          <w:p w14:paraId="206E9C69" w14:textId="77777777" w:rsidR="00C30FDE" w:rsidRPr="00400C3B" w:rsidRDefault="00C30FDE" w:rsidP="00E20F30">
            <w:pPr>
              <w:pStyle w:val="BodyText2"/>
              <w:rPr>
                <w:i/>
                <w:sz w:val="20"/>
                <w:lang w:val="en-GB"/>
              </w:rPr>
            </w:pPr>
          </w:p>
        </w:tc>
        <w:tc>
          <w:tcPr>
            <w:tcW w:w="1650" w:type="dxa"/>
            <w:vAlign w:val="center"/>
          </w:tcPr>
          <w:p w14:paraId="4E73359F" w14:textId="77777777" w:rsidR="00C30FDE" w:rsidRP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vertAlign w:val="superscript"/>
                <w:lang w:val="ru-RU"/>
              </w:rPr>
            </w:pPr>
            <w:r w:rsidRPr="00400C3B">
              <w:rPr>
                <w:sz w:val="22"/>
                <w:szCs w:val="22"/>
                <w:lang w:val="en-GB"/>
              </w:rPr>
              <w:t>Test value</w:t>
            </w:r>
          </w:p>
        </w:tc>
        <w:tc>
          <w:tcPr>
            <w:tcW w:w="1418" w:type="dxa"/>
            <w:vAlign w:val="center"/>
          </w:tcPr>
          <w:p w14:paraId="34DCE78F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Confidence level</w:t>
            </w:r>
            <w:r w:rsidRPr="00400C3B">
              <w:rPr>
                <w:sz w:val="22"/>
                <w:szCs w:val="22"/>
                <w:lang w:val="ru-RU"/>
              </w:rPr>
              <w:t xml:space="preserve"> α</w:t>
            </w:r>
          </w:p>
        </w:tc>
        <w:tc>
          <w:tcPr>
            <w:tcW w:w="1705" w:type="dxa"/>
            <w:vAlign w:val="center"/>
          </w:tcPr>
          <w:p w14:paraId="19AC27C7" w14:textId="77777777" w:rsidR="00C30FDE" w:rsidRDefault="00C30FDE" w:rsidP="00E20F30">
            <w:pPr>
              <w:pStyle w:val="BodyText2"/>
              <w:jc w:val="center"/>
              <w:rPr>
                <w:b/>
                <w:i/>
                <w:sz w:val="20"/>
                <w:lang w:val="ru-RU"/>
              </w:rPr>
            </w:pPr>
            <w:r>
              <w:rPr>
                <w:sz w:val="22"/>
                <w:szCs w:val="22"/>
                <w:lang w:val="en-GB"/>
              </w:rPr>
              <w:t>Acceptance region</w:t>
            </w:r>
          </w:p>
        </w:tc>
      </w:tr>
      <w:tr w:rsidR="00C30FDE" w14:paraId="4B8867AC" w14:textId="77777777" w:rsidTr="00E20F30">
        <w:trPr>
          <w:jc w:val="center"/>
        </w:trPr>
        <w:tc>
          <w:tcPr>
            <w:tcW w:w="2456" w:type="dxa"/>
          </w:tcPr>
          <w:p w14:paraId="23CEC18D" w14:textId="77777777" w:rsidR="00C30FDE" w:rsidRDefault="00C30FDE" w:rsidP="00E20F30">
            <w:pPr>
              <w:pStyle w:val="BodyText2"/>
              <w:spacing w:line="240" w:lineRule="auto"/>
              <w:jc w:val="left"/>
              <w:rPr>
                <w:b/>
                <w:i/>
                <w:sz w:val="20"/>
                <w:lang w:val="ru-RU"/>
              </w:rPr>
            </w:pPr>
            <w:r w:rsidRPr="00400C3B">
              <w:rPr>
                <w:sz w:val="22"/>
                <w:szCs w:val="22"/>
                <w:lang w:val="ru-RU"/>
              </w:rPr>
              <w:t>Kolmogorov-Smirnov Test</w:t>
            </w:r>
          </w:p>
        </w:tc>
        <w:tc>
          <w:tcPr>
            <w:tcW w:w="1650" w:type="dxa"/>
          </w:tcPr>
          <w:p w14:paraId="4DE3FBE3" w14:textId="0927E9FB" w:rsidR="00C30FDE" w:rsidRPr="00F236F0" w:rsidRDefault="003E4728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 w:rsidRPr="00F236F0">
              <w:rPr>
                <w:iCs/>
                <w:sz w:val="22"/>
                <w:szCs w:val="22"/>
                <w:lang w:val="ru-RU"/>
              </w:rPr>
              <w:t>0.354</w:t>
            </w:r>
            <w:r w:rsidR="0020796A">
              <w:rPr>
                <w:iCs/>
                <w:sz w:val="22"/>
                <w:szCs w:val="22"/>
                <w:lang w:val="ru-RU"/>
              </w:rPr>
              <w:t>9</w:t>
            </w:r>
          </w:p>
        </w:tc>
        <w:tc>
          <w:tcPr>
            <w:tcW w:w="1418" w:type="dxa"/>
          </w:tcPr>
          <w:p w14:paraId="3E43201C" w14:textId="7A9F0CCF" w:rsidR="00C30FDE" w:rsidRPr="00F236F0" w:rsidRDefault="00413158" w:rsidP="00E20F30">
            <w:pPr>
              <w:pStyle w:val="BodyText2"/>
              <w:rPr>
                <w:iCs/>
                <w:sz w:val="22"/>
                <w:szCs w:val="22"/>
                <w:lang w:val="lv-LV"/>
              </w:rPr>
            </w:pPr>
            <w:r w:rsidRPr="00F236F0">
              <w:rPr>
                <w:iCs/>
                <w:sz w:val="22"/>
                <w:szCs w:val="22"/>
                <w:lang w:val="lv-LV"/>
              </w:rPr>
              <w:t>0.95</w:t>
            </w:r>
          </w:p>
        </w:tc>
        <w:tc>
          <w:tcPr>
            <w:tcW w:w="1705" w:type="dxa"/>
          </w:tcPr>
          <w:p w14:paraId="3033BA8C" w14:textId="0EFFB6C7" w:rsidR="00C30FDE" w:rsidRPr="00F236F0" w:rsidRDefault="00826AFA" w:rsidP="00E20F30">
            <w:pPr>
              <w:pStyle w:val="BodyText2"/>
              <w:rPr>
                <w:iCs/>
                <w:sz w:val="22"/>
                <w:szCs w:val="22"/>
                <w:lang w:val="ru-RU"/>
              </w:rPr>
            </w:pPr>
            <w:r>
              <w:rPr>
                <w:iCs/>
                <w:sz w:val="22"/>
                <w:szCs w:val="22"/>
                <w:lang w:val="lv-LV"/>
              </w:rPr>
              <w:t xml:space="preserve">(0: </w:t>
            </w:r>
            <w:r w:rsidR="006066F9" w:rsidRPr="00F236F0">
              <w:rPr>
                <w:iCs/>
                <w:sz w:val="22"/>
                <w:szCs w:val="22"/>
                <w:lang w:val="lv-LV"/>
              </w:rPr>
              <w:t>0.192</w:t>
            </w:r>
            <w:r>
              <w:rPr>
                <w:iCs/>
                <w:sz w:val="22"/>
                <w:szCs w:val="22"/>
                <w:lang w:val="lv-LV"/>
              </w:rPr>
              <w:t>)</w:t>
            </w:r>
          </w:p>
        </w:tc>
      </w:tr>
    </w:tbl>
    <w:p w14:paraId="7F446B84" w14:textId="77777777" w:rsidR="00C71109" w:rsidRPr="00400C3B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>
        <w:rPr>
          <w:b w:val="0"/>
          <w:i/>
          <w:color w:val="000000"/>
          <w:sz w:val="20"/>
          <w:lang w:val="ru-RU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7EDD91DF" w14:textId="77777777" w:rsidR="00C71109" w:rsidRDefault="00C71109" w:rsidP="00C71109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15322002" w14:textId="042D9386" w:rsidR="00C71109" w:rsidRDefault="00C71109" w:rsidP="00C71109">
      <w:pPr>
        <w:pStyle w:val="BodyText2"/>
        <w:ind w:left="774"/>
        <w:rPr>
          <w:b/>
          <w:i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>
        <w:rPr>
          <w:b/>
          <w:i/>
          <w:szCs w:val="24"/>
          <w:lang w:val="ru-RU"/>
        </w:rPr>
        <w:t>:</w:t>
      </w:r>
      <w:r w:rsidR="00FD2908" w:rsidRPr="00FD2908">
        <w:rPr>
          <w:bCs/>
          <w:iCs/>
          <w:szCs w:val="24"/>
          <w:lang w:val="ru-RU"/>
        </w:rPr>
        <w:t xml:space="preserve"> </w:t>
      </w:r>
      <w:r w:rsidR="00FD2908">
        <w:rPr>
          <w:bCs/>
          <w:iCs/>
          <w:szCs w:val="24"/>
          <w:lang w:val="ru-RU"/>
        </w:rPr>
        <w:t>Значение</w:t>
      </w:r>
      <w:r w:rsidR="00FD2908" w:rsidRPr="005E0569">
        <w:rPr>
          <w:bCs/>
          <w:iCs/>
          <w:szCs w:val="24"/>
          <w:lang w:val="ru-RU"/>
        </w:rPr>
        <w:t xml:space="preserve"> </w:t>
      </w:r>
      <w:r w:rsidR="00FD2908">
        <w:rPr>
          <w:bCs/>
          <w:iCs/>
          <w:szCs w:val="24"/>
          <w:lang w:val="lv-LV"/>
        </w:rPr>
        <w:t xml:space="preserve">test value </w:t>
      </w:r>
      <w:r w:rsidR="00FD2908">
        <w:rPr>
          <w:bCs/>
          <w:iCs/>
          <w:szCs w:val="24"/>
          <w:lang w:val="ru-RU"/>
        </w:rPr>
        <w:t>не</w:t>
      </w:r>
      <w:r w:rsidR="00FD2908" w:rsidRPr="005E0569">
        <w:rPr>
          <w:bCs/>
          <w:iCs/>
          <w:szCs w:val="24"/>
          <w:lang w:val="ru-RU"/>
        </w:rPr>
        <w:t xml:space="preserve"> </w:t>
      </w:r>
      <w:r w:rsidR="00FD2908">
        <w:rPr>
          <w:bCs/>
          <w:iCs/>
          <w:szCs w:val="24"/>
          <w:lang w:val="ru-RU"/>
        </w:rPr>
        <w:t>попадает в ОПГ, поэтому мы отвергаем гипотезу о том что выборка имеет тип распределения</w:t>
      </w:r>
      <w:r w:rsidR="00BE31D1">
        <w:rPr>
          <w:bCs/>
          <w:iCs/>
          <w:szCs w:val="24"/>
          <w:lang w:val="ru-RU"/>
        </w:rPr>
        <w:t xml:space="preserve"> хи-квадрат</w:t>
      </w:r>
    </w:p>
    <w:p w14:paraId="629B5CD0" w14:textId="77777777" w:rsidR="007D6C8C" w:rsidRDefault="007D6C8C" w:rsidP="007D6C8C">
      <w:pPr>
        <w:pStyle w:val="BodyText2"/>
        <w:rPr>
          <w:szCs w:val="24"/>
          <w:lang w:val="ru-RU"/>
        </w:rPr>
      </w:pPr>
    </w:p>
    <w:p w14:paraId="7D447D29" w14:textId="77777777" w:rsidR="007D6C8C" w:rsidRDefault="007D6C8C" w:rsidP="007D6C8C">
      <w:pPr>
        <w:pStyle w:val="BodyText2"/>
        <w:rPr>
          <w:szCs w:val="24"/>
          <w:lang w:val="ru-RU"/>
        </w:rPr>
      </w:pPr>
      <w:r>
        <w:rPr>
          <w:szCs w:val="24"/>
          <w:lang w:val="ru-RU"/>
        </w:rPr>
        <w:br w:type="page"/>
      </w:r>
    </w:p>
    <w:p w14:paraId="478299C9" w14:textId="77777777" w:rsidR="007D6C8C" w:rsidRPr="009965E5" w:rsidRDefault="007D6C8C" w:rsidP="007D6C8C">
      <w:pPr>
        <w:pStyle w:val="BodyText2"/>
        <w:rPr>
          <w:szCs w:val="24"/>
          <w:lang w:val="ru-RU"/>
        </w:rPr>
      </w:pPr>
    </w:p>
    <w:p w14:paraId="785292A7" w14:textId="2C55024E" w:rsidR="007D6C8C" w:rsidRDefault="00C71109" w:rsidP="00C71109">
      <w:pPr>
        <w:spacing w:line="240" w:lineRule="auto"/>
        <w:rPr>
          <w:rStyle w:val="IntenseEmphasis"/>
          <w:b/>
          <w:i w:val="0"/>
          <w:lang w:val="en-GB"/>
        </w:rPr>
      </w:pPr>
      <w:r w:rsidRPr="00C71109">
        <w:rPr>
          <w:rStyle w:val="IntenseEmphasis"/>
          <w:b/>
          <w:i w:val="0"/>
        </w:rPr>
        <w:t>Conclusion to the section 1:</w:t>
      </w:r>
      <w:r w:rsidR="00287183" w:rsidRPr="00287183">
        <w:rPr>
          <w:rStyle w:val="IntenseEmphasis"/>
          <w:b/>
          <w:i w:val="0"/>
          <w:lang w:val="en-GB"/>
        </w:rPr>
        <w:t xml:space="preserve"> </w:t>
      </w:r>
    </w:p>
    <w:p w14:paraId="54463EC7" w14:textId="77777777" w:rsidR="002D6958" w:rsidRPr="00287183" w:rsidRDefault="002D6958" w:rsidP="00C71109">
      <w:pPr>
        <w:spacing w:line="240" w:lineRule="auto"/>
        <w:rPr>
          <w:rStyle w:val="IntenseEmphasis"/>
          <w:bCs w:val="0"/>
          <w:i w:val="0"/>
          <w:lang w:val="en-GB"/>
        </w:rPr>
      </w:pPr>
    </w:p>
    <w:p w14:paraId="761FD3C2" w14:textId="25E34D55" w:rsidR="007D6C8C" w:rsidRPr="002D6958" w:rsidRDefault="00287183" w:rsidP="007D6C8C">
      <w:pPr>
        <w:pStyle w:val="BodyText2"/>
        <w:rPr>
          <w:rFonts w:asciiTheme="minorHAnsi" w:hAnsiTheme="minorHAnsi" w:cstheme="minorHAnsi"/>
          <w:b/>
          <w:i/>
          <w:szCs w:val="24"/>
          <w:lang w:val="ru-RU"/>
        </w:rPr>
      </w:pPr>
      <w:r w:rsidRPr="002D6958">
        <w:rPr>
          <w:rFonts w:asciiTheme="minorHAnsi" w:hAnsiTheme="minorHAnsi" w:cstheme="minorHAnsi"/>
          <w:b/>
          <w:i/>
          <w:szCs w:val="24"/>
          <w:lang w:val="ru-RU"/>
        </w:rPr>
        <w:t>Тесты Колмагорова-Смирнова показали, что имеющиеся данные наиболее близ</w:t>
      </w:r>
      <w:r w:rsidR="00F335E1" w:rsidRPr="002D6958">
        <w:rPr>
          <w:rFonts w:asciiTheme="minorHAnsi" w:hAnsiTheme="minorHAnsi" w:cstheme="minorHAnsi"/>
          <w:b/>
          <w:i/>
          <w:szCs w:val="24"/>
          <w:lang w:val="ru-RU"/>
        </w:rPr>
        <w:t>ки по распределению к нормальному, нежели к иному другому типу распределения.</w:t>
      </w:r>
    </w:p>
    <w:p w14:paraId="3E0BAD9E" w14:textId="77777777" w:rsidR="007D6C8C" w:rsidRPr="00287183" w:rsidRDefault="007D6C8C" w:rsidP="007D6C8C">
      <w:pPr>
        <w:pStyle w:val="BodyText2"/>
        <w:rPr>
          <w:b/>
          <w:i/>
          <w:szCs w:val="24"/>
          <w:lang w:val="ru-RU"/>
        </w:rPr>
      </w:pPr>
    </w:p>
    <w:p w14:paraId="62243A77" w14:textId="600C4189" w:rsidR="00C71109" w:rsidRPr="00C71109" w:rsidRDefault="00C71109" w:rsidP="00C71109">
      <w:pPr>
        <w:pStyle w:val="ListParagraph"/>
        <w:numPr>
          <w:ilvl w:val="0"/>
          <w:numId w:val="3"/>
        </w:numPr>
        <w:spacing w:line="240" w:lineRule="auto"/>
        <w:rPr>
          <w:rStyle w:val="IntenseEmphasis"/>
          <w:lang w:val="en-GB"/>
        </w:rPr>
      </w:pPr>
      <w:r w:rsidRPr="00C71109">
        <w:rPr>
          <w:rStyle w:val="IntenseEmphasis"/>
          <w:lang w:val="en-GB"/>
        </w:rPr>
        <w:t xml:space="preserve">Test hypotheses </w:t>
      </w:r>
      <w:r>
        <w:rPr>
          <w:rStyle w:val="IntenseEmphasis"/>
          <w:lang w:val="en-GB"/>
        </w:rPr>
        <w:t xml:space="preserve">about </w:t>
      </w:r>
      <w:r w:rsidR="00321E07">
        <w:rPr>
          <w:rStyle w:val="IntenseEmphasis"/>
          <w:lang w:val="en-GB"/>
        </w:rPr>
        <w:t xml:space="preserve">normal distribution of the data using </w:t>
      </w:r>
      <w:r w:rsidR="00321E07" w:rsidRPr="00321E07">
        <w:rPr>
          <w:rStyle w:val="IntenseEmphasis"/>
          <w:lang w:val="en-GB"/>
        </w:rPr>
        <w:t>approximate method</w:t>
      </w:r>
    </w:p>
    <w:p w14:paraId="61104EDA" w14:textId="77777777" w:rsidR="007D6C8C" w:rsidRPr="00C71109" w:rsidRDefault="007D6C8C" w:rsidP="007D6C8C">
      <w:pPr>
        <w:pStyle w:val="BodyText2"/>
        <w:rPr>
          <w:b/>
          <w:i/>
          <w:szCs w:val="24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1"/>
        <w:gridCol w:w="1234"/>
        <w:gridCol w:w="1559"/>
        <w:gridCol w:w="1594"/>
        <w:gridCol w:w="1711"/>
      </w:tblGrid>
      <w:tr w:rsidR="007D6C8C" w14:paraId="0E8F81B2" w14:textId="77777777" w:rsidTr="00E306F0">
        <w:trPr>
          <w:jc w:val="center"/>
        </w:trPr>
        <w:tc>
          <w:tcPr>
            <w:tcW w:w="1851" w:type="dxa"/>
            <w:vAlign w:val="center"/>
          </w:tcPr>
          <w:p w14:paraId="37CD15C0" w14:textId="77777777" w:rsidR="007D6C8C" w:rsidRPr="00D879DD" w:rsidRDefault="007D6C8C" w:rsidP="00E306F0">
            <w:pPr>
              <w:jc w:val="center"/>
              <w:rPr>
                <w:b w:val="0"/>
                <w:szCs w:val="24"/>
                <w:lang w:val="en-GB"/>
              </w:rPr>
            </w:pPr>
          </w:p>
        </w:tc>
        <w:tc>
          <w:tcPr>
            <w:tcW w:w="1234" w:type="dxa"/>
            <w:vAlign w:val="center"/>
          </w:tcPr>
          <w:p w14:paraId="51C83DE4" w14:textId="766341EA" w:rsidR="007D6C8C" w:rsidRPr="00E306F0" w:rsidRDefault="00E306F0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Value</w:t>
            </w:r>
          </w:p>
        </w:tc>
        <w:tc>
          <w:tcPr>
            <w:tcW w:w="1559" w:type="dxa"/>
            <w:vAlign w:val="center"/>
          </w:tcPr>
          <w:p w14:paraId="09FB3730" w14:textId="25C43E68" w:rsidR="007D6C8C" w:rsidRPr="00E306F0" w:rsidRDefault="00E306F0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Standard error</w:t>
            </w:r>
          </w:p>
        </w:tc>
        <w:tc>
          <w:tcPr>
            <w:tcW w:w="1594" w:type="dxa"/>
            <w:vAlign w:val="center"/>
          </w:tcPr>
          <w:p w14:paraId="0580DA5F" w14:textId="3BC782C0" w:rsidR="007D6C8C" w:rsidRPr="00B34D66" w:rsidRDefault="00B34D66" w:rsidP="00E306F0">
            <w:pPr>
              <w:jc w:val="center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Q</w:t>
            </w:r>
            <w:r w:rsidRPr="00B34D66">
              <w:rPr>
                <w:i/>
                <w:sz w:val="20"/>
                <w:lang w:val="en-GB"/>
              </w:rPr>
              <w:t>uantile of the standard normal distribution</w:t>
            </w:r>
            <w:r>
              <w:rPr>
                <w:i/>
                <w:sz w:val="20"/>
                <w:lang w:val="en-GB"/>
              </w:rPr>
              <w:t xml:space="preserve"> (α=0.05)</w:t>
            </w:r>
          </w:p>
        </w:tc>
        <w:tc>
          <w:tcPr>
            <w:tcW w:w="1711" w:type="dxa"/>
            <w:vAlign w:val="center"/>
          </w:tcPr>
          <w:p w14:paraId="3B462F40" w14:textId="38C96467" w:rsidR="007D6C8C" w:rsidRPr="008259F2" w:rsidRDefault="00BE5D43" w:rsidP="00E306F0">
            <w:pPr>
              <w:jc w:val="center"/>
              <w:rPr>
                <w:i/>
                <w:sz w:val="20"/>
                <w:lang w:val="en-GB"/>
              </w:rPr>
            </w:pPr>
            <w:r w:rsidRPr="00BE5D43">
              <w:rPr>
                <w:i/>
                <w:sz w:val="20"/>
                <w:lang w:val="en-GB"/>
              </w:rPr>
              <w:t>Acceptance region</w:t>
            </w:r>
          </w:p>
        </w:tc>
      </w:tr>
      <w:tr w:rsidR="007D6C8C" w14:paraId="4484998D" w14:textId="77777777" w:rsidTr="00E306F0">
        <w:trPr>
          <w:jc w:val="center"/>
        </w:trPr>
        <w:tc>
          <w:tcPr>
            <w:tcW w:w="1851" w:type="dxa"/>
            <w:vAlign w:val="center"/>
          </w:tcPr>
          <w:p w14:paraId="326F3C2B" w14:textId="36B4A116" w:rsidR="007D6C8C" w:rsidRPr="00E306F0" w:rsidRDefault="00E306F0" w:rsidP="00E306F0">
            <w:pPr>
              <w:jc w:val="left"/>
              <w:rPr>
                <w:i/>
                <w:sz w:val="20"/>
                <w:lang w:val="en-GB"/>
              </w:rPr>
            </w:pPr>
            <w:r w:rsidRPr="00E306F0">
              <w:rPr>
                <w:i/>
                <w:sz w:val="20"/>
                <w:lang w:val="en-GB"/>
              </w:rPr>
              <w:t>Skewness</w:t>
            </w:r>
          </w:p>
        </w:tc>
        <w:tc>
          <w:tcPr>
            <w:tcW w:w="1234" w:type="dxa"/>
            <w:vAlign w:val="center"/>
          </w:tcPr>
          <w:p w14:paraId="7064016E" w14:textId="5DDA7DDA" w:rsidR="007D6C8C" w:rsidRPr="00921E65" w:rsidRDefault="00D02F24" w:rsidP="00E306F0">
            <w:pPr>
              <w:jc w:val="center"/>
              <w:rPr>
                <w:b w:val="0"/>
                <w:szCs w:val="24"/>
                <w:lang w:val="lv-LV"/>
              </w:rPr>
            </w:pPr>
            <w:r w:rsidRPr="00D02F24">
              <w:rPr>
                <w:b w:val="0"/>
                <w:szCs w:val="24"/>
                <w:lang w:val="ru-RU"/>
              </w:rPr>
              <w:t>0.153</w:t>
            </w:r>
            <w:r w:rsidR="00921E65">
              <w:rPr>
                <w:b w:val="0"/>
                <w:szCs w:val="24"/>
                <w:lang w:val="lv-LV"/>
              </w:rPr>
              <w:t>4</w:t>
            </w:r>
          </w:p>
        </w:tc>
        <w:tc>
          <w:tcPr>
            <w:tcW w:w="1559" w:type="dxa"/>
            <w:vAlign w:val="center"/>
          </w:tcPr>
          <w:p w14:paraId="4797C190" w14:textId="0263179F" w:rsidR="007D6C8C" w:rsidRPr="00761ED6" w:rsidRDefault="002E4455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761ED6">
              <w:rPr>
                <w:b w:val="0"/>
                <w:color w:val="000000"/>
                <w:sz w:val="22"/>
                <w:szCs w:val="22"/>
                <w:lang w:val="en-GB"/>
              </w:rPr>
              <w:t>0.3366</w:t>
            </w:r>
          </w:p>
        </w:tc>
        <w:tc>
          <w:tcPr>
            <w:tcW w:w="1594" w:type="dxa"/>
            <w:vAlign w:val="center"/>
          </w:tcPr>
          <w:p w14:paraId="23E97AAB" w14:textId="7525A955" w:rsidR="007D6C8C" w:rsidRPr="00761ED6" w:rsidRDefault="002E3602" w:rsidP="00E306F0">
            <w:pPr>
              <w:jc w:val="center"/>
              <w:rPr>
                <w:b w:val="0"/>
                <w:sz w:val="22"/>
                <w:szCs w:val="22"/>
                <w:lang w:val="lv-LV"/>
              </w:rPr>
            </w:pPr>
            <w:r>
              <w:rPr>
                <w:b w:val="0"/>
                <w:sz w:val="22"/>
                <w:szCs w:val="22"/>
                <w:lang w:val="lv-LV"/>
              </w:rPr>
              <w:t>1.96</w:t>
            </w:r>
          </w:p>
        </w:tc>
        <w:tc>
          <w:tcPr>
            <w:tcW w:w="1711" w:type="dxa"/>
            <w:vAlign w:val="center"/>
          </w:tcPr>
          <w:p w14:paraId="4F13C54A" w14:textId="5C43C225" w:rsidR="007D6C8C" w:rsidRPr="002B494C" w:rsidRDefault="00AB2803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>
              <w:rPr>
                <w:b w:val="0"/>
                <w:sz w:val="22"/>
                <w:szCs w:val="22"/>
                <w:lang w:val="lv-LV"/>
              </w:rPr>
              <w:t>(</w:t>
            </w:r>
            <w:r w:rsidR="008361D5">
              <w:rPr>
                <w:b w:val="0"/>
                <w:sz w:val="22"/>
                <w:szCs w:val="22"/>
                <w:lang w:val="lv-LV"/>
              </w:rPr>
              <w:t>-0.6398</w:t>
            </w:r>
            <w:r>
              <w:rPr>
                <w:b w:val="0"/>
                <w:sz w:val="22"/>
                <w:szCs w:val="22"/>
                <w:lang w:val="lv-LV"/>
              </w:rPr>
              <w:t xml:space="preserve">; </w:t>
            </w:r>
            <w:r w:rsidR="007C08C1" w:rsidRPr="00761ED6">
              <w:rPr>
                <w:b w:val="0"/>
                <w:sz w:val="22"/>
                <w:szCs w:val="22"/>
                <w:lang w:val="lv-LV"/>
              </w:rPr>
              <w:t>0.639</w:t>
            </w:r>
            <w:r w:rsidR="00936B07">
              <w:rPr>
                <w:b w:val="0"/>
                <w:sz w:val="22"/>
                <w:szCs w:val="22"/>
                <w:lang w:val="lv-LV"/>
              </w:rPr>
              <w:t>8</w:t>
            </w:r>
            <w:r>
              <w:rPr>
                <w:b w:val="0"/>
                <w:sz w:val="22"/>
                <w:szCs w:val="22"/>
                <w:lang w:val="lv-LV"/>
              </w:rPr>
              <w:t>)</w:t>
            </w:r>
          </w:p>
        </w:tc>
      </w:tr>
      <w:tr w:rsidR="007D6C8C" w14:paraId="3B0DB46E" w14:textId="77777777" w:rsidTr="00E306F0">
        <w:trPr>
          <w:cantSplit/>
          <w:trHeight w:val="366"/>
          <w:jc w:val="center"/>
        </w:trPr>
        <w:tc>
          <w:tcPr>
            <w:tcW w:w="1851" w:type="dxa"/>
            <w:vMerge w:val="restart"/>
            <w:vAlign w:val="center"/>
          </w:tcPr>
          <w:p w14:paraId="2E037EC1" w14:textId="749AD5D9" w:rsidR="007D6C8C" w:rsidRDefault="00E306F0" w:rsidP="00E306F0">
            <w:pPr>
              <w:jc w:val="left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en-GB"/>
              </w:rPr>
              <w:t>Kurtosis</w:t>
            </w:r>
          </w:p>
        </w:tc>
        <w:tc>
          <w:tcPr>
            <w:tcW w:w="1234" w:type="dxa"/>
            <w:vAlign w:val="center"/>
          </w:tcPr>
          <w:p w14:paraId="5722855C" w14:textId="44817647" w:rsidR="007D6C8C" w:rsidRPr="00663353" w:rsidRDefault="00663353" w:rsidP="00E306F0">
            <w:pPr>
              <w:jc w:val="center"/>
              <w:rPr>
                <w:b w:val="0"/>
                <w:szCs w:val="24"/>
                <w:lang w:val="lv-LV"/>
              </w:rPr>
            </w:pPr>
            <w:r>
              <w:rPr>
                <w:b w:val="0"/>
                <w:szCs w:val="24"/>
                <w:lang w:val="lv-LV"/>
              </w:rPr>
              <w:t>|</w:t>
            </w:r>
            <w:r w:rsidR="00CB240A" w:rsidRPr="00CB240A">
              <w:rPr>
                <w:b w:val="0"/>
                <w:szCs w:val="24"/>
                <w:lang w:val="ru-RU"/>
              </w:rPr>
              <w:t>-0.1856</w:t>
            </w:r>
            <w:r>
              <w:rPr>
                <w:b w:val="0"/>
                <w:szCs w:val="24"/>
                <w:lang w:val="lv-LV"/>
              </w:rPr>
              <w:t>|</w:t>
            </w:r>
          </w:p>
        </w:tc>
        <w:tc>
          <w:tcPr>
            <w:tcW w:w="1559" w:type="dxa"/>
            <w:vMerge w:val="restart"/>
            <w:vAlign w:val="center"/>
          </w:tcPr>
          <w:p w14:paraId="6262ECB1" w14:textId="150E6052" w:rsidR="007D6C8C" w:rsidRPr="00761ED6" w:rsidRDefault="002E4455" w:rsidP="00E306F0">
            <w:pPr>
              <w:jc w:val="center"/>
              <w:rPr>
                <w:b w:val="0"/>
                <w:sz w:val="22"/>
                <w:szCs w:val="22"/>
                <w:lang w:val="ru-RU"/>
              </w:rPr>
            </w:pPr>
            <w:r w:rsidRPr="00761ED6">
              <w:rPr>
                <w:b w:val="0"/>
                <w:color w:val="000000"/>
                <w:sz w:val="22"/>
                <w:szCs w:val="22"/>
                <w:lang w:val="en-GB"/>
              </w:rPr>
              <w:t>0.6619</w:t>
            </w:r>
          </w:p>
        </w:tc>
        <w:tc>
          <w:tcPr>
            <w:tcW w:w="1594" w:type="dxa"/>
            <w:vMerge w:val="restart"/>
            <w:vAlign w:val="center"/>
          </w:tcPr>
          <w:p w14:paraId="081F2D14" w14:textId="38B93046" w:rsidR="007D6C8C" w:rsidRPr="00CE4294" w:rsidRDefault="002E3602" w:rsidP="00E306F0">
            <w:pPr>
              <w:jc w:val="center"/>
              <w:rPr>
                <w:b w:val="0"/>
                <w:sz w:val="22"/>
                <w:szCs w:val="22"/>
                <w:lang w:val="en-GB"/>
              </w:rPr>
            </w:pPr>
            <w:r>
              <w:rPr>
                <w:b w:val="0"/>
                <w:sz w:val="22"/>
                <w:szCs w:val="22"/>
                <w:lang w:val="lv-LV"/>
              </w:rPr>
              <w:t>1.96</w:t>
            </w:r>
          </w:p>
        </w:tc>
        <w:tc>
          <w:tcPr>
            <w:tcW w:w="1711" w:type="dxa"/>
            <w:vMerge w:val="restart"/>
            <w:vAlign w:val="center"/>
          </w:tcPr>
          <w:p w14:paraId="2F110586" w14:textId="425F8DC8" w:rsidR="007D6C8C" w:rsidRPr="002E3602" w:rsidRDefault="00AB2803" w:rsidP="00E306F0">
            <w:pPr>
              <w:jc w:val="center"/>
              <w:rPr>
                <w:b w:val="0"/>
                <w:sz w:val="22"/>
                <w:szCs w:val="22"/>
                <w:lang w:val="lv-LV"/>
              </w:rPr>
            </w:pPr>
            <w:r>
              <w:rPr>
                <w:b w:val="0"/>
                <w:sz w:val="22"/>
                <w:szCs w:val="22"/>
                <w:lang w:val="lv-LV"/>
              </w:rPr>
              <w:t>(</w:t>
            </w:r>
            <w:r w:rsidR="008361D5">
              <w:rPr>
                <w:b w:val="0"/>
                <w:sz w:val="22"/>
                <w:szCs w:val="22"/>
                <w:lang w:val="lv-LV"/>
              </w:rPr>
              <w:t>-1.1712</w:t>
            </w:r>
            <w:r>
              <w:rPr>
                <w:b w:val="0"/>
                <w:sz w:val="22"/>
                <w:szCs w:val="22"/>
                <w:lang w:val="lv-LV"/>
              </w:rPr>
              <w:t xml:space="preserve">; </w:t>
            </w:r>
            <w:r w:rsidR="00BA16B6" w:rsidRPr="00761ED6">
              <w:rPr>
                <w:b w:val="0"/>
                <w:sz w:val="22"/>
                <w:szCs w:val="22"/>
                <w:lang w:val="ru-RU"/>
              </w:rPr>
              <w:t>1.171</w:t>
            </w:r>
            <w:r w:rsidR="00936B07">
              <w:rPr>
                <w:b w:val="0"/>
                <w:sz w:val="22"/>
                <w:szCs w:val="22"/>
                <w:lang w:val="lv-LV"/>
              </w:rPr>
              <w:t>2</w:t>
            </w:r>
            <w:r>
              <w:rPr>
                <w:b w:val="0"/>
                <w:sz w:val="22"/>
                <w:szCs w:val="22"/>
                <w:lang w:val="lv-LV"/>
              </w:rPr>
              <w:t>)</w:t>
            </w:r>
          </w:p>
        </w:tc>
      </w:tr>
      <w:tr w:rsidR="007D6C8C" w14:paraId="6FE0B55F" w14:textId="77777777" w:rsidTr="00E306F0">
        <w:trPr>
          <w:cantSplit/>
          <w:trHeight w:val="442"/>
          <w:jc w:val="center"/>
        </w:trPr>
        <w:tc>
          <w:tcPr>
            <w:tcW w:w="1851" w:type="dxa"/>
            <w:vMerge/>
            <w:vAlign w:val="center"/>
          </w:tcPr>
          <w:p w14:paraId="17CFB622" w14:textId="77777777" w:rsidR="007D6C8C" w:rsidRDefault="007D6C8C" w:rsidP="00E306F0">
            <w:pPr>
              <w:jc w:val="left"/>
              <w:rPr>
                <w:i/>
                <w:sz w:val="20"/>
                <w:lang w:val="ru-RU"/>
              </w:rPr>
            </w:pPr>
          </w:p>
        </w:tc>
        <w:tc>
          <w:tcPr>
            <w:tcW w:w="1234" w:type="dxa"/>
            <w:vAlign w:val="center"/>
          </w:tcPr>
          <w:p w14:paraId="168AE57C" w14:textId="5C074AD5" w:rsidR="007D6C8C" w:rsidRPr="00B34D66" w:rsidRDefault="00B34D66" w:rsidP="00E306F0">
            <w:pPr>
              <w:spacing w:line="240" w:lineRule="auto"/>
              <w:jc w:val="left"/>
              <w:rPr>
                <w:i/>
                <w:sz w:val="20"/>
                <w:lang w:val="en-GB"/>
              </w:rPr>
            </w:pPr>
            <w:r>
              <w:rPr>
                <w:i/>
                <w:sz w:val="20"/>
                <w:lang w:val="en-GB"/>
              </w:rPr>
              <w:t>Adjusted value</w:t>
            </w:r>
          </w:p>
        </w:tc>
        <w:tc>
          <w:tcPr>
            <w:tcW w:w="1559" w:type="dxa"/>
            <w:vMerge/>
            <w:vAlign w:val="center"/>
          </w:tcPr>
          <w:p w14:paraId="69928330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594" w:type="dxa"/>
            <w:vMerge/>
            <w:vAlign w:val="center"/>
          </w:tcPr>
          <w:p w14:paraId="34BFAAA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711" w:type="dxa"/>
            <w:vMerge/>
            <w:vAlign w:val="center"/>
          </w:tcPr>
          <w:p w14:paraId="380340F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</w:tr>
      <w:tr w:rsidR="007D6C8C" w14:paraId="77D2244D" w14:textId="77777777" w:rsidTr="00E306F0">
        <w:trPr>
          <w:cantSplit/>
          <w:trHeight w:val="598"/>
          <w:jc w:val="center"/>
        </w:trPr>
        <w:tc>
          <w:tcPr>
            <w:tcW w:w="1851" w:type="dxa"/>
            <w:vMerge/>
            <w:vAlign w:val="center"/>
          </w:tcPr>
          <w:p w14:paraId="1A9AF5B3" w14:textId="77777777" w:rsidR="007D6C8C" w:rsidRDefault="007D6C8C" w:rsidP="00E306F0">
            <w:pPr>
              <w:jc w:val="left"/>
              <w:rPr>
                <w:i/>
                <w:sz w:val="20"/>
                <w:lang w:val="ru-RU"/>
              </w:rPr>
            </w:pPr>
          </w:p>
        </w:tc>
        <w:tc>
          <w:tcPr>
            <w:tcW w:w="1234" w:type="dxa"/>
            <w:vAlign w:val="center"/>
          </w:tcPr>
          <w:p w14:paraId="45D094FD" w14:textId="57DC7D90" w:rsidR="007D6C8C" w:rsidRPr="00E9305E" w:rsidRDefault="00663353" w:rsidP="00E306F0">
            <w:pPr>
              <w:jc w:val="center"/>
              <w:rPr>
                <w:b w:val="0"/>
                <w:szCs w:val="24"/>
                <w:lang w:val="lv-LV"/>
              </w:rPr>
            </w:pPr>
            <w:r>
              <w:rPr>
                <w:b w:val="0"/>
                <w:szCs w:val="24"/>
                <w:lang w:val="lv-LV"/>
              </w:rPr>
              <w:t>|</w:t>
            </w:r>
            <w:r w:rsidR="000440DE" w:rsidRPr="000440DE">
              <w:rPr>
                <w:b w:val="0"/>
                <w:szCs w:val="24"/>
                <w:lang w:val="ru-RU"/>
              </w:rPr>
              <w:t>-0.0679</w:t>
            </w:r>
            <w:r w:rsidR="00E9305E">
              <w:rPr>
                <w:b w:val="0"/>
                <w:szCs w:val="24"/>
                <w:lang w:val="lv-LV"/>
              </w:rPr>
              <w:t>6</w:t>
            </w:r>
            <w:r>
              <w:rPr>
                <w:b w:val="0"/>
                <w:szCs w:val="24"/>
                <w:lang w:val="lv-LV"/>
              </w:rPr>
              <w:t>|</w:t>
            </w:r>
          </w:p>
        </w:tc>
        <w:tc>
          <w:tcPr>
            <w:tcW w:w="1559" w:type="dxa"/>
            <w:vMerge/>
            <w:vAlign w:val="center"/>
          </w:tcPr>
          <w:p w14:paraId="6DF09A41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594" w:type="dxa"/>
            <w:vMerge/>
            <w:vAlign w:val="center"/>
          </w:tcPr>
          <w:p w14:paraId="425AA27B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  <w:tc>
          <w:tcPr>
            <w:tcW w:w="1711" w:type="dxa"/>
            <w:vMerge/>
            <w:vAlign w:val="center"/>
          </w:tcPr>
          <w:p w14:paraId="2A180DB2" w14:textId="77777777" w:rsidR="007D6C8C" w:rsidRDefault="007D6C8C" w:rsidP="00E306F0">
            <w:pPr>
              <w:jc w:val="left"/>
              <w:rPr>
                <w:b w:val="0"/>
                <w:szCs w:val="24"/>
                <w:lang w:val="ru-RU"/>
              </w:rPr>
            </w:pPr>
          </w:p>
        </w:tc>
      </w:tr>
    </w:tbl>
    <w:p w14:paraId="53C7987B" w14:textId="77777777" w:rsidR="007D6C8C" w:rsidRDefault="007D6C8C" w:rsidP="007D6C8C">
      <w:pPr>
        <w:rPr>
          <w:b w:val="0"/>
          <w:szCs w:val="24"/>
          <w:lang w:val="ru-RU"/>
        </w:rPr>
      </w:pPr>
    </w:p>
    <w:p w14:paraId="4C4081BC" w14:textId="4E3AF651" w:rsidR="00E73EFB" w:rsidRPr="00C71109" w:rsidRDefault="00E73EFB" w:rsidP="00E73EFB">
      <w:pPr>
        <w:spacing w:line="240" w:lineRule="auto"/>
        <w:rPr>
          <w:rStyle w:val="IntenseEmphasis"/>
          <w:b/>
          <w:i w:val="0"/>
          <w:lang w:val="en-GB"/>
        </w:rPr>
      </w:pPr>
      <w:r w:rsidRPr="00C71109">
        <w:rPr>
          <w:rStyle w:val="IntenseEmphasis"/>
          <w:b/>
          <w:i w:val="0"/>
        </w:rPr>
        <w:t xml:space="preserve">Conclusion to the section </w:t>
      </w:r>
      <w:r>
        <w:rPr>
          <w:rStyle w:val="IntenseEmphasis"/>
          <w:b/>
          <w:i w:val="0"/>
        </w:rPr>
        <w:t>2</w:t>
      </w:r>
      <w:r w:rsidRPr="00C71109">
        <w:rPr>
          <w:rStyle w:val="IntenseEmphasis"/>
          <w:b/>
          <w:i w:val="0"/>
        </w:rPr>
        <w:t>:</w:t>
      </w:r>
    </w:p>
    <w:p w14:paraId="25056763" w14:textId="77777777" w:rsidR="007D6C8C" w:rsidRDefault="007D6C8C" w:rsidP="007D6C8C">
      <w:pPr>
        <w:rPr>
          <w:b w:val="0"/>
          <w:szCs w:val="24"/>
          <w:lang w:val="ru-RU"/>
        </w:rPr>
      </w:pPr>
    </w:p>
    <w:p w14:paraId="08D608C8" w14:textId="4C9F0B0D" w:rsidR="007D6C8C" w:rsidRPr="00635D1D" w:rsidRDefault="002D6958" w:rsidP="002D6958">
      <w:pPr>
        <w:spacing w:line="240" w:lineRule="auto"/>
        <w:rPr>
          <w:rFonts w:ascii="Calibri" w:hAnsi="Calibri"/>
          <w:i/>
          <w:color w:val="000000"/>
          <w:szCs w:val="24"/>
          <w:lang w:val="ru-RU"/>
        </w:rPr>
      </w:pPr>
      <w:r>
        <w:rPr>
          <w:rFonts w:ascii="Calibri" w:hAnsi="Calibri"/>
          <w:i/>
          <w:color w:val="000000"/>
          <w:szCs w:val="24"/>
          <w:lang w:val="ru-RU"/>
        </w:rPr>
        <w:tab/>
      </w:r>
      <w:r w:rsidR="00712E62">
        <w:rPr>
          <w:rFonts w:ascii="Calibri" w:hAnsi="Calibri"/>
          <w:i/>
          <w:color w:val="000000"/>
          <w:szCs w:val="24"/>
          <w:lang w:val="ru-RU"/>
        </w:rPr>
        <w:t xml:space="preserve">По полученным данным можно утверждать, что </w:t>
      </w:r>
      <w:r w:rsidR="00712E62">
        <w:rPr>
          <w:rFonts w:ascii="Calibri" w:hAnsi="Calibri"/>
          <w:i/>
          <w:color w:val="000000"/>
          <w:szCs w:val="24"/>
          <w:lang w:val="lv-LV"/>
        </w:rPr>
        <w:t>Skewness (</w:t>
      </w:r>
      <w:r w:rsidR="00712E62">
        <w:rPr>
          <w:rFonts w:ascii="Calibri" w:hAnsi="Calibri"/>
          <w:i/>
          <w:color w:val="000000"/>
          <w:szCs w:val="24"/>
          <w:lang w:val="ru-RU"/>
        </w:rPr>
        <w:t xml:space="preserve">коэф. ассиметрии) </w:t>
      </w:r>
      <w:r w:rsidR="00B85347">
        <w:rPr>
          <w:rFonts w:ascii="Calibri" w:hAnsi="Calibri"/>
          <w:i/>
          <w:color w:val="000000"/>
          <w:szCs w:val="24"/>
          <w:lang w:val="ru-RU"/>
        </w:rPr>
        <w:t xml:space="preserve">и </w:t>
      </w:r>
      <w:r w:rsidR="00B85347">
        <w:rPr>
          <w:rFonts w:ascii="Calibri" w:hAnsi="Calibri"/>
          <w:i/>
          <w:color w:val="000000"/>
          <w:szCs w:val="24"/>
          <w:lang w:val="lv-LV"/>
        </w:rPr>
        <w:t>Kurtosis (</w:t>
      </w:r>
      <w:r w:rsidR="00B85347">
        <w:rPr>
          <w:rFonts w:ascii="Calibri" w:hAnsi="Calibri"/>
          <w:i/>
          <w:color w:val="000000"/>
          <w:szCs w:val="24"/>
          <w:lang w:val="ru-RU"/>
        </w:rPr>
        <w:t xml:space="preserve">эксцесс) </w:t>
      </w:r>
      <w:r w:rsidR="00712E62" w:rsidRPr="00712E62">
        <w:rPr>
          <w:rFonts w:ascii="Calibri" w:hAnsi="Calibri"/>
          <w:i/>
          <w:color w:val="000000"/>
          <w:szCs w:val="24"/>
          <w:u w:val="single"/>
          <w:lang w:val="ru-RU"/>
        </w:rPr>
        <w:t>незначимо</w:t>
      </w:r>
      <w:r w:rsidR="00712E62">
        <w:rPr>
          <w:rFonts w:ascii="Calibri" w:hAnsi="Calibri"/>
          <w:i/>
          <w:color w:val="000000"/>
          <w:szCs w:val="24"/>
          <w:lang w:val="ru-RU"/>
        </w:rPr>
        <w:t xml:space="preserve"> отлича</w:t>
      </w:r>
      <w:r w:rsidR="00B85347">
        <w:rPr>
          <w:rFonts w:ascii="Calibri" w:hAnsi="Calibri"/>
          <w:i/>
          <w:color w:val="000000"/>
          <w:szCs w:val="24"/>
          <w:lang w:val="ru-RU"/>
        </w:rPr>
        <w:t>ю</w:t>
      </w:r>
      <w:r w:rsidR="00712E62">
        <w:rPr>
          <w:rFonts w:ascii="Calibri" w:hAnsi="Calibri"/>
          <w:i/>
          <w:color w:val="000000"/>
          <w:szCs w:val="24"/>
          <w:lang w:val="ru-RU"/>
        </w:rPr>
        <w:t xml:space="preserve">тся от коэффициента ассиметрии </w:t>
      </w:r>
      <w:r w:rsidR="00B85347">
        <w:rPr>
          <w:rFonts w:ascii="Calibri" w:hAnsi="Calibri"/>
          <w:i/>
          <w:color w:val="000000"/>
          <w:szCs w:val="24"/>
          <w:lang w:val="ru-RU"/>
        </w:rPr>
        <w:t xml:space="preserve">и эксцесса </w:t>
      </w:r>
      <w:r w:rsidR="00712E62">
        <w:rPr>
          <w:rFonts w:ascii="Calibri" w:hAnsi="Calibri"/>
          <w:i/>
          <w:color w:val="000000"/>
          <w:szCs w:val="24"/>
          <w:lang w:val="ru-RU"/>
        </w:rPr>
        <w:t>нормального распределения</w:t>
      </w:r>
      <w:r w:rsidR="007E15F6">
        <w:rPr>
          <w:rFonts w:ascii="Calibri" w:hAnsi="Calibri"/>
          <w:i/>
          <w:color w:val="000000"/>
          <w:szCs w:val="24"/>
          <w:lang w:val="ru-RU"/>
        </w:rPr>
        <w:t xml:space="preserve">, так как </w:t>
      </w:r>
      <w:r w:rsidR="00B85347">
        <w:rPr>
          <w:rFonts w:ascii="Calibri" w:hAnsi="Calibri"/>
          <w:i/>
          <w:color w:val="000000"/>
          <w:szCs w:val="24"/>
          <w:lang w:val="ru-RU"/>
        </w:rPr>
        <w:t>их</w:t>
      </w:r>
      <w:r w:rsidR="007E15F6">
        <w:rPr>
          <w:rFonts w:ascii="Calibri" w:hAnsi="Calibri"/>
          <w:i/>
          <w:color w:val="000000"/>
          <w:szCs w:val="24"/>
          <w:lang w:val="ru-RU"/>
        </w:rPr>
        <w:t xml:space="preserve"> значени</w:t>
      </w:r>
      <w:r w:rsidR="00B85347">
        <w:rPr>
          <w:rFonts w:ascii="Calibri" w:hAnsi="Calibri"/>
          <w:i/>
          <w:color w:val="000000"/>
          <w:szCs w:val="24"/>
          <w:lang w:val="ru-RU"/>
        </w:rPr>
        <w:t>я</w:t>
      </w:r>
      <w:r w:rsidR="007E15F6">
        <w:rPr>
          <w:rFonts w:ascii="Calibri" w:hAnsi="Calibri"/>
          <w:i/>
          <w:color w:val="000000"/>
          <w:szCs w:val="24"/>
          <w:lang w:val="ru-RU"/>
        </w:rPr>
        <w:t xml:space="preserve"> вход</w:t>
      </w:r>
      <w:r w:rsidR="00B85347">
        <w:rPr>
          <w:rFonts w:ascii="Calibri" w:hAnsi="Calibri"/>
          <w:i/>
          <w:color w:val="000000"/>
          <w:szCs w:val="24"/>
          <w:lang w:val="ru-RU"/>
        </w:rPr>
        <w:t>я</w:t>
      </w:r>
      <w:r w:rsidR="007E15F6">
        <w:rPr>
          <w:rFonts w:ascii="Calibri" w:hAnsi="Calibri"/>
          <w:i/>
          <w:color w:val="000000"/>
          <w:szCs w:val="24"/>
          <w:lang w:val="ru-RU"/>
        </w:rPr>
        <w:t>т в область принятия гипотезы.</w:t>
      </w:r>
    </w:p>
    <w:sectPr w:rsidR="007D6C8C" w:rsidRPr="00635D1D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02EF4" w14:textId="77777777" w:rsidR="001456BD" w:rsidRDefault="001456BD">
      <w:pPr>
        <w:spacing w:line="240" w:lineRule="auto"/>
      </w:pPr>
      <w:r>
        <w:separator/>
      </w:r>
    </w:p>
  </w:endnote>
  <w:endnote w:type="continuationSeparator" w:id="0">
    <w:p w14:paraId="0CD37DCA" w14:textId="77777777" w:rsidR="001456BD" w:rsidRDefault="00145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A9C74" w14:textId="77777777" w:rsidR="001456BD" w:rsidRDefault="001456BD">
      <w:pPr>
        <w:spacing w:line="240" w:lineRule="auto"/>
      </w:pPr>
      <w:r>
        <w:separator/>
      </w:r>
    </w:p>
  </w:footnote>
  <w:footnote w:type="continuationSeparator" w:id="0">
    <w:p w14:paraId="05E137A9" w14:textId="77777777" w:rsidR="001456BD" w:rsidRDefault="001456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1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7FF"/>
    <w:rsid w:val="00041A3A"/>
    <w:rsid w:val="000440DE"/>
    <w:rsid w:val="0004500A"/>
    <w:rsid w:val="00045B6B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482"/>
    <w:rsid w:val="00083779"/>
    <w:rsid w:val="00083805"/>
    <w:rsid w:val="00085D32"/>
    <w:rsid w:val="00087502"/>
    <w:rsid w:val="00092BF1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136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426E"/>
    <w:rsid w:val="000E5079"/>
    <w:rsid w:val="000E5EC2"/>
    <w:rsid w:val="000E6822"/>
    <w:rsid w:val="000F349E"/>
    <w:rsid w:val="000F37B1"/>
    <w:rsid w:val="000F4A53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7F6"/>
    <w:rsid w:val="00134AD9"/>
    <w:rsid w:val="001415E5"/>
    <w:rsid w:val="001417FE"/>
    <w:rsid w:val="00142261"/>
    <w:rsid w:val="0014334E"/>
    <w:rsid w:val="0014357F"/>
    <w:rsid w:val="00143636"/>
    <w:rsid w:val="001456BD"/>
    <w:rsid w:val="00145A33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E25FB"/>
    <w:rsid w:val="001E7569"/>
    <w:rsid w:val="001F11B3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0796A"/>
    <w:rsid w:val="002102DF"/>
    <w:rsid w:val="00210BA0"/>
    <w:rsid w:val="00212AA6"/>
    <w:rsid w:val="0021309D"/>
    <w:rsid w:val="00214301"/>
    <w:rsid w:val="002154DE"/>
    <w:rsid w:val="0022082D"/>
    <w:rsid w:val="00222595"/>
    <w:rsid w:val="00223B35"/>
    <w:rsid w:val="00223D8A"/>
    <w:rsid w:val="00225F22"/>
    <w:rsid w:val="00234D1A"/>
    <w:rsid w:val="002353BF"/>
    <w:rsid w:val="002377D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183"/>
    <w:rsid w:val="00287B19"/>
    <w:rsid w:val="00287B4F"/>
    <w:rsid w:val="00290ACB"/>
    <w:rsid w:val="00290DF9"/>
    <w:rsid w:val="00291574"/>
    <w:rsid w:val="002930F4"/>
    <w:rsid w:val="002953A4"/>
    <w:rsid w:val="00296C12"/>
    <w:rsid w:val="0029753B"/>
    <w:rsid w:val="002A0EED"/>
    <w:rsid w:val="002A3F61"/>
    <w:rsid w:val="002A593D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494C"/>
    <w:rsid w:val="002B59D0"/>
    <w:rsid w:val="002C14AF"/>
    <w:rsid w:val="002C33D5"/>
    <w:rsid w:val="002C3D32"/>
    <w:rsid w:val="002C4917"/>
    <w:rsid w:val="002D4326"/>
    <w:rsid w:val="002D44B7"/>
    <w:rsid w:val="002D6958"/>
    <w:rsid w:val="002D74A8"/>
    <w:rsid w:val="002D7638"/>
    <w:rsid w:val="002E1B55"/>
    <w:rsid w:val="002E2BEE"/>
    <w:rsid w:val="002E3566"/>
    <w:rsid w:val="002E3602"/>
    <w:rsid w:val="002E3915"/>
    <w:rsid w:val="002E445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1580"/>
    <w:rsid w:val="00303F52"/>
    <w:rsid w:val="00304A27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77EBC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957"/>
    <w:rsid w:val="003C6A32"/>
    <w:rsid w:val="003D0C74"/>
    <w:rsid w:val="003E4126"/>
    <w:rsid w:val="003E4728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40B0"/>
    <w:rsid w:val="00405345"/>
    <w:rsid w:val="004066DE"/>
    <w:rsid w:val="00411447"/>
    <w:rsid w:val="00412A0D"/>
    <w:rsid w:val="00412CD0"/>
    <w:rsid w:val="00413158"/>
    <w:rsid w:val="004174B7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08AC"/>
    <w:rsid w:val="004F15CB"/>
    <w:rsid w:val="004F69F8"/>
    <w:rsid w:val="004F6CE6"/>
    <w:rsid w:val="005006DA"/>
    <w:rsid w:val="005025ED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58B1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4383"/>
    <w:rsid w:val="005366CF"/>
    <w:rsid w:val="00536923"/>
    <w:rsid w:val="00543162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C21DC"/>
    <w:rsid w:val="005C32F8"/>
    <w:rsid w:val="005C6010"/>
    <w:rsid w:val="005C744C"/>
    <w:rsid w:val="005D4735"/>
    <w:rsid w:val="005D4840"/>
    <w:rsid w:val="005D55D3"/>
    <w:rsid w:val="005D5A81"/>
    <w:rsid w:val="005D673C"/>
    <w:rsid w:val="005E0569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6F9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154AC"/>
    <w:rsid w:val="006177BA"/>
    <w:rsid w:val="00620800"/>
    <w:rsid w:val="006208E3"/>
    <w:rsid w:val="00624B1E"/>
    <w:rsid w:val="0063470E"/>
    <w:rsid w:val="00635D1D"/>
    <w:rsid w:val="00637955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312D"/>
    <w:rsid w:val="0066315D"/>
    <w:rsid w:val="00663353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7674"/>
    <w:rsid w:val="00697A5B"/>
    <w:rsid w:val="006A67E7"/>
    <w:rsid w:val="006A6C5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29A0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2E62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78E7"/>
    <w:rsid w:val="007463CD"/>
    <w:rsid w:val="00746573"/>
    <w:rsid w:val="0075031A"/>
    <w:rsid w:val="00751351"/>
    <w:rsid w:val="00753FC4"/>
    <w:rsid w:val="00756E1F"/>
    <w:rsid w:val="00761ED6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438C"/>
    <w:rsid w:val="007867AC"/>
    <w:rsid w:val="00787269"/>
    <w:rsid w:val="0078778B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0979"/>
    <w:rsid w:val="007B12E0"/>
    <w:rsid w:val="007B2A24"/>
    <w:rsid w:val="007B433A"/>
    <w:rsid w:val="007B633E"/>
    <w:rsid w:val="007C08C1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D6C8C"/>
    <w:rsid w:val="007E15F6"/>
    <w:rsid w:val="007E6D68"/>
    <w:rsid w:val="007F00C4"/>
    <w:rsid w:val="007F1C50"/>
    <w:rsid w:val="007F3944"/>
    <w:rsid w:val="007F5683"/>
    <w:rsid w:val="00803076"/>
    <w:rsid w:val="00803B6E"/>
    <w:rsid w:val="00805356"/>
    <w:rsid w:val="0080673D"/>
    <w:rsid w:val="008111B1"/>
    <w:rsid w:val="008115AB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4194"/>
    <w:rsid w:val="008251DF"/>
    <w:rsid w:val="008259F2"/>
    <w:rsid w:val="00826AFA"/>
    <w:rsid w:val="00832D0B"/>
    <w:rsid w:val="008339AC"/>
    <w:rsid w:val="00833C8B"/>
    <w:rsid w:val="00834067"/>
    <w:rsid w:val="0083470F"/>
    <w:rsid w:val="0083472E"/>
    <w:rsid w:val="008361D5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CA3"/>
    <w:rsid w:val="00855D38"/>
    <w:rsid w:val="00857985"/>
    <w:rsid w:val="00863E87"/>
    <w:rsid w:val="00864F01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6365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4941"/>
    <w:rsid w:val="008F502C"/>
    <w:rsid w:val="008F52AA"/>
    <w:rsid w:val="008F6948"/>
    <w:rsid w:val="008F76B1"/>
    <w:rsid w:val="008F76C4"/>
    <w:rsid w:val="00900D28"/>
    <w:rsid w:val="009011F7"/>
    <w:rsid w:val="00902CC5"/>
    <w:rsid w:val="0090671F"/>
    <w:rsid w:val="0090681F"/>
    <w:rsid w:val="00907C56"/>
    <w:rsid w:val="00907E0B"/>
    <w:rsid w:val="00921E65"/>
    <w:rsid w:val="00922DC6"/>
    <w:rsid w:val="00923D4F"/>
    <w:rsid w:val="00926EDA"/>
    <w:rsid w:val="00927958"/>
    <w:rsid w:val="00927FDA"/>
    <w:rsid w:val="00932953"/>
    <w:rsid w:val="00935900"/>
    <w:rsid w:val="009364A2"/>
    <w:rsid w:val="00936B07"/>
    <w:rsid w:val="00936FDC"/>
    <w:rsid w:val="00942829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45F0"/>
    <w:rsid w:val="00996285"/>
    <w:rsid w:val="00996AF5"/>
    <w:rsid w:val="009A0F2F"/>
    <w:rsid w:val="009B3C48"/>
    <w:rsid w:val="009B5174"/>
    <w:rsid w:val="009B6698"/>
    <w:rsid w:val="009B6CFB"/>
    <w:rsid w:val="009B725A"/>
    <w:rsid w:val="009C7BC5"/>
    <w:rsid w:val="009D3A1A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E6AFF"/>
    <w:rsid w:val="009F0427"/>
    <w:rsid w:val="009F15F7"/>
    <w:rsid w:val="009F22B3"/>
    <w:rsid w:val="009F268D"/>
    <w:rsid w:val="009F6039"/>
    <w:rsid w:val="009F6E49"/>
    <w:rsid w:val="00A03D5D"/>
    <w:rsid w:val="00A04A0D"/>
    <w:rsid w:val="00A058E2"/>
    <w:rsid w:val="00A05D0A"/>
    <w:rsid w:val="00A06D26"/>
    <w:rsid w:val="00A100BF"/>
    <w:rsid w:val="00A11232"/>
    <w:rsid w:val="00A116C6"/>
    <w:rsid w:val="00A13F83"/>
    <w:rsid w:val="00A2053E"/>
    <w:rsid w:val="00A20A32"/>
    <w:rsid w:val="00A235B9"/>
    <w:rsid w:val="00A259E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0066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5FEC"/>
    <w:rsid w:val="00AA65AD"/>
    <w:rsid w:val="00AA7616"/>
    <w:rsid w:val="00AA767C"/>
    <w:rsid w:val="00AB0066"/>
    <w:rsid w:val="00AB04CC"/>
    <w:rsid w:val="00AB1DC9"/>
    <w:rsid w:val="00AB2803"/>
    <w:rsid w:val="00AB3556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2F3D"/>
    <w:rsid w:val="00B13C80"/>
    <w:rsid w:val="00B16F0B"/>
    <w:rsid w:val="00B2002F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6D6C"/>
    <w:rsid w:val="00B37433"/>
    <w:rsid w:val="00B37904"/>
    <w:rsid w:val="00B400F3"/>
    <w:rsid w:val="00B40D3B"/>
    <w:rsid w:val="00B419A2"/>
    <w:rsid w:val="00B41D52"/>
    <w:rsid w:val="00B42C06"/>
    <w:rsid w:val="00B42F2F"/>
    <w:rsid w:val="00B4342C"/>
    <w:rsid w:val="00B439F7"/>
    <w:rsid w:val="00B4470E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347"/>
    <w:rsid w:val="00B8558A"/>
    <w:rsid w:val="00B85FB0"/>
    <w:rsid w:val="00B86F29"/>
    <w:rsid w:val="00B90A76"/>
    <w:rsid w:val="00B92CB1"/>
    <w:rsid w:val="00B93524"/>
    <w:rsid w:val="00B95D02"/>
    <w:rsid w:val="00BA16B6"/>
    <w:rsid w:val="00BA422C"/>
    <w:rsid w:val="00BA53C7"/>
    <w:rsid w:val="00BA59D0"/>
    <w:rsid w:val="00BA5CE7"/>
    <w:rsid w:val="00BA6D58"/>
    <w:rsid w:val="00BA78E4"/>
    <w:rsid w:val="00BB070A"/>
    <w:rsid w:val="00BB0D7A"/>
    <w:rsid w:val="00BB5D91"/>
    <w:rsid w:val="00BC0924"/>
    <w:rsid w:val="00BC0D78"/>
    <w:rsid w:val="00BC20C3"/>
    <w:rsid w:val="00BC226E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31D1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0FDE"/>
    <w:rsid w:val="00C3176D"/>
    <w:rsid w:val="00C348F2"/>
    <w:rsid w:val="00C34D3C"/>
    <w:rsid w:val="00C35ADF"/>
    <w:rsid w:val="00C35D62"/>
    <w:rsid w:val="00C36416"/>
    <w:rsid w:val="00C45367"/>
    <w:rsid w:val="00C4596E"/>
    <w:rsid w:val="00C51E96"/>
    <w:rsid w:val="00C51FA8"/>
    <w:rsid w:val="00C55124"/>
    <w:rsid w:val="00C610F0"/>
    <w:rsid w:val="00C643FF"/>
    <w:rsid w:val="00C64B5F"/>
    <w:rsid w:val="00C66E22"/>
    <w:rsid w:val="00C71109"/>
    <w:rsid w:val="00C73D9C"/>
    <w:rsid w:val="00C759E4"/>
    <w:rsid w:val="00C81CCD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B240A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294"/>
    <w:rsid w:val="00CE46BA"/>
    <w:rsid w:val="00CF16AB"/>
    <w:rsid w:val="00CF469C"/>
    <w:rsid w:val="00CF47FA"/>
    <w:rsid w:val="00CF5042"/>
    <w:rsid w:val="00D00A39"/>
    <w:rsid w:val="00D00D09"/>
    <w:rsid w:val="00D02F24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5AAB"/>
    <w:rsid w:val="00D37965"/>
    <w:rsid w:val="00D4201C"/>
    <w:rsid w:val="00D42AEE"/>
    <w:rsid w:val="00D450BE"/>
    <w:rsid w:val="00D455D7"/>
    <w:rsid w:val="00D4748B"/>
    <w:rsid w:val="00D47965"/>
    <w:rsid w:val="00D47E7E"/>
    <w:rsid w:val="00D52F3C"/>
    <w:rsid w:val="00D5477E"/>
    <w:rsid w:val="00D5493F"/>
    <w:rsid w:val="00D601AD"/>
    <w:rsid w:val="00D6543B"/>
    <w:rsid w:val="00D675F2"/>
    <w:rsid w:val="00D7033E"/>
    <w:rsid w:val="00D7055F"/>
    <w:rsid w:val="00D706DB"/>
    <w:rsid w:val="00D732B9"/>
    <w:rsid w:val="00D7414F"/>
    <w:rsid w:val="00D75CB0"/>
    <w:rsid w:val="00D76D4A"/>
    <w:rsid w:val="00D775D3"/>
    <w:rsid w:val="00D81AE8"/>
    <w:rsid w:val="00D81E44"/>
    <w:rsid w:val="00D879DD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4E26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3B9D"/>
    <w:rsid w:val="00E647FE"/>
    <w:rsid w:val="00E6537B"/>
    <w:rsid w:val="00E65CD7"/>
    <w:rsid w:val="00E6617E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05E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2898"/>
    <w:rsid w:val="00F236F0"/>
    <w:rsid w:val="00F2418D"/>
    <w:rsid w:val="00F258C5"/>
    <w:rsid w:val="00F268E2"/>
    <w:rsid w:val="00F27896"/>
    <w:rsid w:val="00F30344"/>
    <w:rsid w:val="00F30EB1"/>
    <w:rsid w:val="00F31629"/>
    <w:rsid w:val="00F32F0C"/>
    <w:rsid w:val="00F335E1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23EE"/>
    <w:rsid w:val="00F72E38"/>
    <w:rsid w:val="00F80773"/>
    <w:rsid w:val="00F82768"/>
    <w:rsid w:val="00F91CC8"/>
    <w:rsid w:val="00F93870"/>
    <w:rsid w:val="00F96731"/>
    <w:rsid w:val="00F96E2A"/>
    <w:rsid w:val="00FA12C5"/>
    <w:rsid w:val="00FA3EE6"/>
    <w:rsid w:val="00FA757C"/>
    <w:rsid w:val="00FB03B3"/>
    <w:rsid w:val="00FB186E"/>
    <w:rsid w:val="00FB44D8"/>
    <w:rsid w:val="00FB5B19"/>
    <w:rsid w:val="00FB680E"/>
    <w:rsid w:val="00FB7036"/>
    <w:rsid w:val="00FB7EF2"/>
    <w:rsid w:val="00FC06A7"/>
    <w:rsid w:val="00FC47D1"/>
    <w:rsid w:val="00FC4AEF"/>
    <w:rsid w:val="00FD141E"/>
    <w:rsid w:val="00FD24C6"/>
    <w:rsid w:val="00FD2908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84</cp:revision>
  <dcterms:created xsi:type="dcterms:W3CDTF">2019-10-15T21:46:00Z</dcterms:created>
  <dcterms:modified xsi:type="dcterms:W3CDTF">2020-11-26T17:17:00Z</dcterms:modified>
</cp:coreProperties>
</file>