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0B154861" w:rsidR="007376CC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2E344A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5679B976" w:rsid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E3493F">
        <w:rPr>
          <w:rFonts w:ascii="Calibri" w:hAnsi="Calibri"/>
          <w:b/>
          <w:bCs/>
          <w:i/>
          <w:iCs/>
          <w:color w:val="4F81BD"/>
          <w:lang w:val="en-GB"/>
        </w:rPr>
        <w:t>7</w:t>
      </w:r>
    </w:p>
    <w:p w14:paraId="16CCC36F" w14:textId="4872248F" w:rsidR="00EE087B" w:rsidRDefault="00EE087B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</w:p>
    <w:p w14:paraId="0E3E92DC" w14:textId="72E2E755" w:rsidR="00EE087B" w:rsidRDefault="00EE087B" w:rsidP="00EE087B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Name of the d</w:t>
      </w:r>
      <w:r w:rsidRPr="00892F60">
        <w:rPr>
          <w:rFonts w:ascii="Calibri" w:hAnsi="Calibri"/>
          <w:b/>
          <w:i/>
          <w:color w:val="4F81BD"/>
          <w:lang w:val="en-GB"/>
        </w:rPr>
        <w:t>ata set:</w:t>
      </w:r>
      <w:r>
        <w:rPr>
          <w:rFonts w:ascii="Calibri" w:hAnsi="Calibri"/>
          <w:b/>
          <w:i/>
          <w:color w:val="4F81BD"/>
          <w:lang w:val="en-GB"/>
        </w:rPr>
        <w:t xml:space="preserve"> ______</w:t>
      </w:r>
      <w:r w:rsidR="0058413B">
        <w:rPr>
          <w:rFonts w:ascii="Calibri" w:hAnsi="Calibri"/>
          <w:b/>
          <w:i/>
          <w:color w:val="4F81BD"/>
          <w:lang w:val="lv-LV"/>
        </w:rPr>
        <w:t>Air Passengers</w:t>
      </w:r>
      <w:r>
        <w:rPr>
          <w:rFonts w:ascii="Calibri" w:hAnsi="Calibri"/>
          <w:b/>
          <w:i/>
          <w:color w:val="4F81BD"/>
          <w:lang w:val="en-GB"/>
        </w:rPr>
        <w:t>_________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49A033A6" w:rsidR="00C36D1B" w:rsidRPr="00EE3DE5" w:rsidRDefault="00892F60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Line plot of the data</w:t>
      </w:r>
    </w:p>
    <w:p w14:paraId="382F6EA2" w14:textId="1C2E1499" w:rsidR="00892F60" w:rsidRDefault="00C34C2C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2ED8EC8D" wp14:editId="52F7B530">
            <wp:extent cx="4943475" cy="451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EA4" w14:textId="77777777" w:rsidR="00892F60" w:rsidRDefault="00892F60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</w:p>
    <w:p w14:paraId="6865A485" w14:textId="77777777" w:rsidR="00892F60" w:rsidRPr="00892F60" w:rsidRDefault="00892F60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</w:p>
    <w:p w14:paraId="7D06CECC" w14:textId="63002D56" w:rsidR="00204C63" w:rsidRPr="009F4CF7" w:rsidRDefault="00892F60" w:rsidP="00204C63">
      <w:pPr>
        <w:pStyle w:val="BodyText"/>
        <w:spacing w:line="240" w:lineRule="auto"/>
        <w:rPr>
          <w:rFonts w:ascii="Calibri" w:hAnsi="Calibri"/>
          <w:b/>
          <w:bCs/>
          <w:i/>
          <w:lang w:val="ru-RU"/>
        </w:rPr>
      </w:pPr>
      <w:r w:rsidRPr="00892F60">
        <w:rPr>
          <w:rFonts w:ascii="Calibri" w:hAnsi="Calibri"/>
          <w:b/>
          <w:bCs/>
          <w:i/>
          <w:lang w:val="en-GB"/>
        </w:rPr>
        <w:t>Describe</w:t>
      </w:r>
      <w:r w:rsidRPr="009F4CF7">
        <w:rPr>
          <w:rFonts w:ascii="Calibri" w:hAnsi="Calibri"/>
          <w:b/>
          <w:bCs/>
          <w:i/>
          <w:lang w:val="ru-RU"/>
        </w:rPr>
        <w:t xml:space="preserve"> </w:t>
      </w:r>
      <w:r w:rsidRPr="00892F60">
        <w:rPr>
          <w:rFonts w:ascii="Calibri" w:hAnsi="Calibri"/>
          <w:b/>
          <w:bCs/>
          <w:i/>
          <w:lang w:val="en-GB"/>
        </w:rPr>
        <w:t>plot</w:t>
      </w:r>
      <w:r w:rsidR="00204C63" w:rsidRPr="009F4CF7">
        <w:rPr>
          <w:rFonts w:ascii="Calibri" w:hAnsi="Calibri"/>
          <w:b/>
          <w:bCs/>
          <w:i/>
          <w:lang w:val="ru-RU"/>
        </w:rPr>
        <w:t>:</w:t>
      </w:r>
    </w:p>
    <w:p w14:paraId="3774687F" w14:textId="4E740A27" w:rsidR="00290BAD" w:rsidRPr="00F01766" w:rsidRDefault="009F4CF7" w:rsidP="00290BAD">
      <w:pPr>
        <w:pStyle w:val="BodyText"/>
        <w:spacing w:line="240" w:lineRule="auto"/>
        <w:ind w:left="720"/>
        <w:rPr>
          <w:rFonts w:ascii="Calibri" w:hAnsi="Calibri"/>
          <w:bCs/>
          <w:i/>
          <w:lang w:val="ru-RU"/>
        </w:rPr>
      </w:pPr>
      <w:r w:rsidRPr="00F01766">
        <w:rPr>
          <w:rFonts w:ascii="Calibri" w:hAnsi="Calibri"/>
          <w:bCs/>
          <w:i/>
          <w:lang w:val="ru-RU"/>
        </w:rPr>
        <w:t>Рассматривая данную диаграмму можно отметить наличие возрастающ</w:t>
      </w:r>
      <w:r w:rsidR="007126CF" w:rsidRPr="00F01766">
        <w:rPr>
          <w:rFonts w:ascii="Calibri" w:hAnsi="Calibri"/>
          <w:bCs/>
          <w:i/>
          <w:lang w:val="ru-RU"/>
        </w:rPr>
        <w:t>его</w:t>
      </w:r>
      <w:r w:rsidRPr="00F01766">
        <w:rPr>
          <w:rFonts w:ascii="Calibri" w:hAnsi="Calibri"/>
          <w:bCs/>
          <w:i/>
          <w:lang w:val="ru-RU"/>
        </w:rPr>
        <w:t xml:space="preserve"> тренд</w:t>
      </w:r>
      <w:r w:rsidR="007126CF" w:rsidRPr="00F01766">
        <w:rPr>
          <w:rFonts w:ascii="Calibri" w:hAnsi="Calibri"/>
          <w:bCs/>
          <w:i/>
          <w:lang w:val="ru-RU"/>
        </w:rPr>
        <w:t>а</w:t>
      </w:r>
      <w:r w:rsidRPr="00F01766">
        <w:rPr>
          <w:rFonts w:ascii="Calibri" w:hAnsi="Calibri"/>
          <w:bCs/>
          <w:i/>
          <w:lang w:val="ru-RU"/>
        </w:rPr>
        <w:t xml:space="preserve"> у имеющихся данных.</w:t>
      </w:r>
      <w:r w:rsidR="00EF5ADB" w:rsidRPr="00F01766">
        <w:rPr>
          <w:rFonts w:ascii="Calibri" w:hAnsi="Calibri"/>
          <w:bCs/>
          <w:i/>
          <w:lang w:val="ru-RU"/>
        </w:rPr>
        <w:t xml:space="preserve"> Значения кратковременно и периодически изменяются с фиксированной частотой, что указывает на сезонность временного ряда.</w:t>
      </w:r>
      <w:r w:rsidR="00D923E1" w:rsidRPr="00F01766">
        <w:rPr>
          <w:rFonts w:ascii="Calibri" w:hAnsi="Calibri"/>
          <w:bCs/>
          <w:i/>
          <w:lang w:val="ru-RU"/>
        </w:rPr>
        <w:t xml:space="preserve"> Также, стоит отметить увеличение амлитуды изменения данных</w:t>
      </w:r>
      <w:r w:rsidR="006E5E52" w:rsidRPr="00F01766">
        <w:rPr>
          <w:rFonts w:ascii="Calibri" w:hAnsi="Calibri"/>
          <w:bCs/>
          <w:i/>
          <w:lang w:val="ru-RU"/>
        </w:rPr>
        <w:t xml:space="preserve"> с каждым последующим годом</w:t>
      </w:r>
      <w:r w:rsidR="00D923E1" w:rsidRPr="00F01766">
        <w:rPr>
          <w:rFonts w:ascii="Calibri" w:hAnsi="Calibri"/>
          <w:bCs/>
          <w:i/>
          <w:lang w:val="ru-RU"/>
        </w:rPr>
        <w:t>.</w:t>
      </w:r>
    </w:p>
    <w:p w14:paraId="32D53F44" w14:textId="77777777" w:rsidR="00290BAD" w:rsidRPr="009F4CF7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6331EFC5" w14:textId="3FBA2F8A" w:rsidR="00204C63" w:rsidRPr="0056561C" w:rsidRDefault="0056561C" w:rsidP="00204C63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</w:rPr>
      </w:pPr>
      <w:r w:rsidRPr="0056561C">
        <w:rPr>
          <w:rFonts w:ascii="Calibri" w:hAnsi="Calibri"/>
          <w:b/>
          <w:i/>
          <w:color w:val="4F81BD"/>
        </w:rPr>
        <w:t>Boxplot of the data</w:t>
      </w:r>
    </w:p>
    <w:p w14:paraId="39E8D1AB" w14:textId="3225F2A3" w:rsidR="00C36D1B" w:rsidRPr="00AB2B85" w:rsidRDefault="00D46E1D" w:rsidP="00204C63">
      <w:pPr>
        <w:pStyle w:val="BodyText"/>
        <w:spacing w:line="240" w:lineRule="auto"/>
        <w:ind w:left="720"/>
        <w:rPr>
          <w:rFonts w:ascii="Calibri" w:hAnsi="Calibri"/>
          <w:b/>
          <w:i/>
          <w:color w:val="4F81BD"/>
          <w:lang w:val="ru-RU"/>
        </w:rPr>
      </w:pPr>
      <w:r>
        <w:rPr>
          <w:noProof/>
        </w:rPr>
        <w:lastRenderedPageBreak/>
        <w:drawing>
          <wp:inline distT="0" distB="0" distL="0" distR="0" wp14:anchorId="74DA31E0" wp14:editId="71B85655">
            <wp:extent cx="493395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B255" w14:textId="77777777" w:rsidR="0056561C" w:rsidRPr="0056561C" w:rsidRDefault="0056561C" w:rsidP="00204C63">
      <w:pPr>
        <w:pStyle w:val="BodyText"/>
        <w:spacing w:line="240" w:lineRule="auto"/>
        <w:ind w:left="720"/>
        <w:rPr>
          <w:rFonts w:ascii="Calibri" w:hAnsi="Calibri"/>
          <w:b/>
          <w:i/>
          <w:color w:val="4F81BD"/>
        </w:rPr>
      </w:pPr>
    </w:p>
    <w:p w14:paraId="1E07625C" w14:textId="6E797973" w:rsidR="009A416E" w:rsidRPr="0056561C" w:rsidRDefault="00204C63">
      <w:pPr>
        <w:pStyle w:val="BodyText"/>
        <w:spacing w:line="240" w:lineRule="auto"/>
        <w:rPr>
          <w:rFonts w:ascii="Calibri" w:hAnsi="Calibri"/>
          <w:b/>
          <w:bCs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 xml:space="preserve">Make a conclusion about </w:t>
      </w:r>
      <w:r w:rsidR="0056561C" w:rsidRPr="0056561C">
        <w:rPr>
          <w:rFonts w:ascii="Calibri" w:hAnsi="Calibri"/>
          <w:b/>
          <w:bCs/>
          <w:i/>
          <w:lang w:val="en-GB"/>
        </w:rPr>
        <w:t>boxplot</w:t>
      </w:r>
      <w:r w:rsidRPr="0056561C">
        <w:rPr>
          <w:rFonts w:ascii="Calibri" w:hAnsi="Calibri"/>
          <w:b/>
          <w:bCs/>
          <w:i/>
          <w:lang w:val="en-GB"/>
        </w:rPr>
        <w:t>:</w:t>
      </w:r>
    </w:p>
    <w:p w14:paraId="2F46FE1E" w14:textId="528F424B" w:rsidR="00204C63" w:rsidRPr="00836056" w:rsidRDefault="00E3158E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ru-RU"/>
        </w:rPr>
        <w:tab/>
        <w:t>Наибольшее значение медианы</w:t>
      </w:r>
      <w:r w:rsidR="00C94987">
        <w:rPr>
          <w:rFonts w:ascii="Calibri" w:hAnsi="Calibri"/>
          <w:i/>
          <w:lang w:val="ru-RU"/>
        </w:rPr>
        <w:t xml:space="preserve">, и максимальное </w:t>
      </w:r>
      <w:r w:rsidR="00FA0C5B">
        <w:rPr>
          <w:rFonts w:ascii="Calibri" w:hAnsi="Calibri"/>
          <w:i/>
          <w:lang w:val="ru-RU"/>
        </w:rPr>
        <w:t>количество</w:t>
      </w:r>
      <w:r w:rsidR="00C94987">
        <w:rPr>
          <w:rFonts w:ascii="Calibri" w:hAnsi="Calibri"/>
          <w:i/>
          <w:lang w:val="ru-RU"/>
        </w:rPr>
        <w:t xml:space="preserve"> пассажиров</w:t>
      </w:r>
      <w:r>
        <w:rPr>
          <w:rFonts w:ascii="Calibri" w:hAnsi="Calibri"/>
          <w:i/>
          <w:lang w:val="ru-RU"/>
        </w:rPr>
        <w:t xml:space="preserve"> приходится на 7-ой месяц (июль).</w:t>
      </w:r>
      <w:r w:rsidR="00D55895">
        <w:rPr>
          <w:rFonts w:ascii="Calibri" w:hAnsi="Calibri"/>
          <w:i/>
          <w:lang w:val="ru-RU"/>
        </w:rPr>
        <w:t xml:space="preserve"> Минимальное количество пассажиров зафиксировано на 11-ом месяце (ноябрь).</w:t>
      </w:r>
      <w:r w:rsidR="00836056">
        <w:rPr>
          <w:rFonts w:ascii="Calibri" w:hAnsi="Calibri"/>
          <w:i/>
          <w:lang w:val="lv-LV"/>
        </w:rPr>
        <w:t xml:space="preserve"> </w:t>
      </w:r>
      <w:r w:rsidR="00836056">
        <w:rPr>
          <w:rFonts w:ascii="Calibri" w:hAnsi="Calibri"/>
          <w:i/>
          <w:lang w:val="ru-RU"/>
        </w:rPr>
        <w:t>Верхний квартиль интерквартильного размаха 8-ого месяца (август) имеет наибольшее значение пассажиров среди всех остальных интерквартильных размахов.</w:t>
      </w:r>
    </w:p>
    <w:p w14:paraId="0BB8A222" w14:textId="77777777" w:rsidR="00204C63" w:rsidRPr="00E3158E" w:rsidRDefault="00204C63">
      <w:pPr>
        <w:pStyle w:val="BodyText"/>
        <w:spacing w:line="240" w:lineRule="auto"/>
        <w:rPr>
          <w:rFonts w:ascii="Calibri" w:hAnsi="Calibri"/>
          <w:b/>
          <w:i/>
          <w:lang w:val="ru-RU"/>
        </w:rPr>
      </w:pPr>
    </w:p>
    <w:p w14:paraId="1C5533E6" w14:textId="109EDDD1" w:rsidR="009A416E" w:rsidRPr="007B7F44" w:rsidRDefault="0056561C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Autocorrelation and partial autocorrelation</w:t>
      </w:r>
    </w:p>
    <w:p w14:paraId="2E976926" w14:textId="39B042DD" w:rsidR="009A416E" w:rsidRDefault="009A416E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3A01EB02" w14:textId="24B5899D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Autocorrelation</w:t>
      </w:r>
    </w:p>
    <w:p w14:paraId="636D0DE5" w14:textId="57952476" w:rsidR="0056561C" w:rsidRDefault="00A44635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noProof/>
        </w:rPr>
        <w:lastRenderedPageBreak/>
        <w:drawing>
          <wp:inline distT="0" distB="0" distL="0" distR="0" wp14:anchorId="0FA4B67C" wp14:editId="3CF970F0">
            <wp:extent cx="47815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4CBD" w14:textId="2521B818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19A0247F" w14:textId="2FA4E352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63B189B1" w14:textId="264BD83F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Partial autocorrelation</w:t>
      </w:r>
    </w:p>
    <w:p w14:paraId="46B3AAF9" w14:textId="5F59295A" w:rsidR="0056561C" w:rsidRDefault="009B4242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noProof/>
        </w:rPr>
        <w:lastRenderedPageBreak/>
        <w:drawing>
          <wp:inline distT="0" distB="0" distL="0" distR="0" wp14:anchorId="7A9438E9" wp14:editId="23582CF8">
            <wp:extent cx="4867275" cy="473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A392" w14:textId="77777777" w:rsidR="0056561C" w:rsidRPr="00EE5232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4DAF0147" w14:textId="546E331C" w:rsidR="00867920" w:rsidRPr="00024865" w:rsidRDefault="0056561C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36C4C1F2" w14:textId="35513702" w:rsidR="00DA7378" w:rsidRDefault="00DA73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DA7378">
        <w:rPr>
          <w:rFonts w:ascii="Calibri" w:hAnsi="Calibri"/>
          <w:b/>
          <w:i/>
          <w:color w:val="4F81BD"/>
          <w:lang w:val="en-GB"/>
        </w:rPr>
        <w:t xml:space="preserve">Simple moving average </w:t>
      </w:r>
    </w:p>
    <w:p w14:paraId="07B81641" w14:textId="2D2CCDBC" w:rsidR="00DA7378" w:rsidRDefault="00AB2B85" w:rsidP="00DA7378">
      <w:pPr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lastRenderedPageBreak/>
        <w:drawing>
          <wp:inline distT="0" distB="0" distL="0" distR="0" wp14:anchorId="2ADD65D0" wp14:editId="0A979F1A">
            <wp:extent cx="4895850" cy="456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ADEA" w14:textId="00C7AD39" w:rsidR="00DA7378" w:rsidRDefault="00DA7378" w:rsidP="00DA7378">
      <w:pPr>
        <w:rPr>
          <w:rFonts w:ascii="Calibri" w:hAnsi="Calibri"/>
          <w:b/>
          <w:i/>
          <w:color w:val="4F81BD"/>
          <w:lang w:val="en-GB"/>
        </w:rPr>
      </w:pPr>
    </w:p>
    <w:p w14:paraId="3733315F" w14:textId="77777777" w:rsidR="00DA7378" w:rsidRPr="00024865" w:rsidRDefault="00DA7378" w:rsidP="00DA7378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074D1490" w14:textId="331A9C46" w:rsidR="00DA7378" w:rsidRDefault="00DA7378" w:rsidP="00DA7378">
      <w:pPr>
        <w:rPr>
          <w:rFonts w:ascii="Calibri" w:hAnsi="Calibri"/>
          <w:b/>
          <w:i/>
          <w:color w:val="4F81BD"/>
          <w:lang w:val="en-GB"/>
        </w:rPr>
      </w:pPr>
    </w:p>
    <w:p w14:paraId="1EEA051B" w14:textId="77777777" w:rsidR="00DA7378" w:rsidRPr="00DA7378" w:rsidRDefault="00DA7378" w:rsidP="00DA7378">
      <w:pPr>
        <w:rPr>
          <w:rFonts w:ascii="Calibri" w:hAnsi="Calibri"/>
          <w:b/>
          <w:i/>
          <w:color w:val="4F81BD"/>
          <w:lang w:val="en-GB"/>
        </w:rPr>
      </w:pPr>
    </w:p>
    <w:p w14:paraId="6C62F4A8" w14:textId="50B7ADAF" w:rsidR="008859EA" w:rsidRDefault="008859EA" w:rsidP="008859EA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859EA">
        <w:rPr>
          <w:rFonts w:ascii="Calibri" w:hAnsi="Calibri"/>
          <w:b/>
          <w:i/>
          <w:color w:val="4F81BD"/>
          <w:lang w:val="en-GB"/>
        </w:rPr>
        <w:t>Simple moving average (built-in)</w:t>
      </w:r>
      <w:r>
        <w:rPr>
          <w:rFonts w:ascii="Calibri" w:hAnsi="Calibri"/>
          <w:b/>
          <w:i/>
          <w:color w:val="4F81BD"/>
          <w:lang w:val="en-GB"/>
        </w:rPr>
        <w:t xml:space="preserve"> forecast </w:t>
      </w:r>
      <w:r w:rsidR="00C03BB8">
        <w:rPr>
          <w:rFonts w:ascii="Calibri" w:hAnsi="Calibri"/>
          <w:b/>
          <w:i/>
          <w:color w:val="4F81BD"/>
          <w:lang w:val="en-GB"/>
        </w:rPr>
        <w:t>(for last 10 observations)</w:t>
      </w:r>
    </w:p>
    <w:p w14:paraId="550A9C15" w14:textId="77777777" w:rsidR="00C03BB8" w:rsidRPr="00C03BB8" w:rsidRDefault="00C03BB8" w:rsidP="00C03BB8">
      <w:pPr>
        <w:pStyle w:val="ListParagraph"/>
        <w:rPr>
          <w:rFonts w:ascii="Calibri" w:hAnsi="Calibri"/>
          <w:b/>
          <w:i/>
          <w:lang w:val="en-GB"/>
        </w:rPr>
      </w:pPr>
      <w:r w:rsidRPr="00C03BB8">
        <w:rPr>
          <w:rFonts w:ascii="Calibri" w:hAnsi="Calibri"/>
          <w:b/>
          <w:i/>
          <w:lang w:val="en-GB"/>
        </w:rPr>
        <w:t>Plot:</w:t>
      </w:r>
    </w:p>
    <w:p w14:paraId="1312AF24" w14:textId="196E7330" w:rsidR="00C03BB8" w:rsidRPr="00C03BB8" w:rsidRDefault="006B299E" w:rsidP="00C03BB8">
      <w:pPr>
        <w:pStyle w:val="ListParagraph"/>
        <w:rPr>
          <w:rFonts w:ascii="Calibri" w:hAnsi="Calibri"/>
          <w:b/>
          <w:iCs/>
          <w:lang w:val="en-GB"/>
        </w:rPr>
      </w:pPr>
      <w:r>
        <w:rPr>
          <w:noProof/>
        </w:rPr>
        <w:lastRenderedPageBreak/>
        <w:drawing>
          <wp:inline distT="0" distB="0" distL="0" distR="0" wp14:anchorId="3D45C996" wp14:editId="39534E78">
            <wp:extent cx="4981575" cy="489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5EE" w14:textId="77777777" w:rsidR="00C03BB8" w:rsidRPr="00C03BB8" w:rsidRDefault="00C03BB8" w:rsidP="00C03BB8">
      <w:pPr>
        <w:pStyle w:val="ListParagraph"/>
        <w:rPr>
          <w:rFonts w:ascii="Calibri" w:hAnsi="Calibri"/>
          <w:b/>
          <w:iCs/>
          <w:lang w:val="en-GB"/>
        </w:rPr>
      </w:pPr>
    </w:p>
    <w:p w14:paraId="7A170ABB" w14:textId="5A012FF0" w:rsidR="00C03BB8" w:rsidRPr="00C03BB8" w:rsidRDefault="0029450D" w:rsidP="00C03BB8">
      <w:pPr>
        <w:pStyle w:val="ListParagraph"/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Forecast</w:t>
      </w:r>
      <w:r w:rsidR="00C03BB8" w:rsidRPr="00C03BB8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7"/>
        <w:gridCol w:w="2218"/>
        <w:gridCol w:w="2339"/>
        <w:gridCol w:w="2316"/>
      </w:tblGrid>
      <w:tr w:rsidR="00C03BB8" w:rsidRPr="00867D59" w14:paraId="7B376781" w14:textId="77777777" w:rsidTr="00C03BB8">
        <w:tc>
          <w:tcPr>
            <w:tcW w:w="1207" w:type="pct"/>
            <w:vAlign w:val="center"/>
          </w:tcPr>
          <w:p w14:paraId="6103AEE1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224" w:type="pct"/>
            <w:vAlign w:val="center"/>
          </w:tcPr>
          <w:p w14:paraId="6558CCD2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291" w:type="pct"/>
            <w:vAlign w:val="center"/>
          </w:tcPr>
          <w:p w14:paraId="1AB68163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278" w:type="pct"/>
            <w:vAlign w:val="center"/>
          </w:tcPr>
          <w:p w14:paraId="668E786C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</w:tr>
      <w:tr w:rsidR="004C514E" w:rsidRPr="00867D59" w14:paraId="677A9A6A" w14:textId="77777777" w:rsidTr="00C03BB8">
        <w:tc>
          <w:tcPr>
            <w:tcW w:w="1207" w:type="pct"/>
          </w:tcPr>
          <w:p w14:paraId="178ACB75" w14:textId="22CD88F9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15283.8</w:t>
            </w:r>
          </w:p>
        </w:tc>
        <w:tc>
          <w:tcPr>
            <w:tcW w:w="1224" w:type="pct"/>
          </w:tcPr>
          <w:p w14:paraId="42AC0A44" w14:textId="6D8992D0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99.8</w:t>
            </w:r>
          </w:p>
        </w:tc>
        <w:tc>
          <w:tcPr>
            <w:tcW w:w="1291" w:type="pct"/>
          </w:tcPr>
          <w:p w14:paraId="5D12A679" w14:textId="5958C9EE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18.65237</w:t>
            </w:r>
            <w:r>
              <w:rPr>
                <w:rFonts w:ascii="Calibri" w:hAnsi="Calibri"/>
                <w:b/>
                <w:i/>
                <w:lang w:val="en-GB"/>
              </w:rPr>
              <w:t>%</w:t>
            </w:r>
          </w:p>
        </w:tc>
        <w:tc>
          <w:tcPr>
            <w:tcW w:w="1278" w:type="pct"/>
          </w:tcPr>
          <w:p w14:paraId="2F894CA5" w14:textId="7FBEAA3C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123.6277</w:t>
            </w:r>
          </w:p>
        </w:tc>
      </w:tr>
    </w:tbl>
    <w:p w14:paraId="6582C50C" w14:textId="77777777" w:rsidR="00C03BB8" w:rsidRPr="00C03BB8" w:rsidRDefault="00C03BB8" w:rsidP="00C03BB8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64CE56D1" w14:textId="77777777" w:rsidR="00C03BB8" w:rsidRPr="00024865" w:rsidRDefault="00C03BB8" w:rsidP="00C03BB8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24771D66" w14:textId="77777777" w:rsidR="00C03BB8" w:rsidRPr="00DA7378" w:rsidRDefault="00C03BB8" w:rsidP="00C03BB8">
      <w:pPr>
        <w:rPr>
          <w:rFonts w:ascii="Calibri" w:hAnsi="Calibri"/>
          <w:b/>
          <w:i/>
          <w:color w:val="4F81BD"/>
          <w:lang w:val="en-GB"/>
        </w:rPr>
      </w:pPr>
    </w:p>
    <w:p w14:paraId="08AF9A24" w14:textId="34D7E6F0" w:rsidR="00C03BB8" w:rsidRDefault="00C03BB8" w:rsidP="00C03BB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859EA">
        <w:rPr>
          <w:rFonts w:ascii="Calibri" w:hAnsi="Calibri"/>
          <w:b/>
          <w:i/>
          <w:color w:val="4F81BD"/>
          <w:lang w:val="en-GB"/>
        </w:rPr>
        <w:t>Simple moving average (built-in)</w:t>
      </w:r>
      <w:r>
        <w:rPr>
          <w:rFonts w:ascii="Calibri" w:hAnsi="Calibri"/>
          <w:b/>
          <w:i/>
          <w:color w:val="4F81BD"/>
          <w:lang w:val="en-GB"/>
        </w:rPr>
        <w:t xml:space="preserve"> forecast (for the last observation)</w:t>
      </w:r>
    </w:p>
    <w:p w14:paraId="53B90083" w14:textId="77777777" w:rsidR="00C03BB8" w:rsidRPr="009F4CF7" w:rsidRDefault="00C03BB8" w:rsidP="00C03BB8">
      <w:pPr>
        <w:rPr>
          <w:rFonts w:ascii="Calibri" w:hAnsi="Calibri"/>
          <w:b/>
          <w:i/>
          <w:lang w:val="lv-LV"/>
        </w:rPr>
      </w:pPr>
      <w:r w:rsidRPr="00867D59">
        <w:rPr>
          <w:rFonts w:ascii="Calibri" w:hAnsi="Calibri"/>
          <w:b/>
          <w:i/>
          <w:lang w:val="en-GB"/>
        </w:rPr>
        <w:t>Plot:</w:t>
      </w:r>
    </w:p>
    <w:p w14:paraId="7B558C96" w14:textId="5689978B" w:rsidR="00C03BB8" w:rsidRPr="00867D59" w:rsidRDefault="00202409" w:rsidP="00C03BB8">
      <w:pPr>
        <w:rPr>
          <w:rFonts w:ascii="Calibri" w:hAnsi="Calibri"/>
          <w:b/>
          <w:iCs/>
          <w:lang w:val="en-GB"/>
        </w:rPr>
      </w:pPr>
      <w:r>
        <w:rPr>
          <w:noProof/>
        </w:rPr>
        <w:lastRenderedPageBreak/>
        <w:drawing>
          <wp:inline distT="0" distB="0" distL="0" distR="0" wp14:anchorId="77879339" wp14:editId="2727E8D8">
            <wp:extent cx="49911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F05" w14:textId="77777777" w:rsidR="00C03BB8" w:rsidRPr="00867D59" w:rsidRDefault="00C03BB8" w:rsidP="00C03BB8">
      <w:pPr>
        <w:rPr>
          <w:rFonts w:ascii="Calibri" w:hAnsi="Calibri"/>
          <w:b/>
          <w:iCs/>
          <w:lang w:val="en-GB"/>
        </w:rPr>
      </w:pPr>
    </w:p>
    <w:p w14:paraId="2A216548" w14:textId="78D3C5D6" w:rsidR="00C03BB8" w:rsidRPr="00867D59" w:rsidRDefault="0029450D" w:rsidP="00C03BB8">
      <w:pPr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Forecast</w:t>
      </w:r>
      <w:r w:rsidR="00C03BB8" w:rsidRPr="00867D59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38"/>
        <w:gridCol w:w="1449"/>
        <w:gridCol w:w="1398"/>
        <w:gridCol w:w="1111"/>
        <w:gridCol w:w="1126"/>
        <w:gridCol w:w="1317"/>
      </w:tblGrid>
      <w:tr w:rsidR="00C03BB8" w:rsidRPr="00867D59" w14:paraId="2EC4295D" w14:textId="77777777" w:rsidTr="00BD6A64">
        <w:tc>
          <w:tcPr>
            <w:tcW w:w="1371" w:type="dxa"/>
          </w:tcPr>
          <w:p w14:paraId="5E37330D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390" w:type="dxa"/>
          </w:tcPr>
          <w:p w14:paraId="06AE66E6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460" w:type="dxa"/>
          </w:tcPr>
          <w:p w14:paraId="6BAE2B9E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446" w:type="dxa"/>
          </w:tcPr>
          <w:p w14:paraId="13CC30BB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131" w:type="dxa"/>
          </w:tcPr>
          <w:p w14:paraId="1B7631CE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31" w:type="dxa"/>
          </w:tcPr>
          <w:p w14:paraId="20616456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131" w:type="dxa"/>
          </w:tcPr>
          <w:p w14:paraId="5352E912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7572A3" w:rsidRPr="007572A3" w14:paraId="0A4307F4" w14:textId="77777777" w:rsidTr="00BD6A64">
        <w:tc>
          <w:tcPr>
            <w:tcW w:w="1371" w:type="dxa"/>
          </w:tcPr>
          <w:p w14:paraId="367395C0" w14:textId="215D853B" w:rsidR="00C03BB8" w:rsidRPr="00843CB2" w:rsidRDefault="007928D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1764</w:t>
            </w:r>
          </w:p>
        </w:tc>
        <w:tc>
          <w:tcPr>
            <w:tcW w:w="1390" w:type="dxa"/>
          </w:tcPr>
          <w:p w14:paraId="0B44ACBD" w14:textId="6BAA4887" w:rsidR="00C03BB8" w:rsidRPr="00843CB2" w:rsidRDefault="007928D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460" w:type="dxa"/>
          </w:tcPr>
          <w:p w14:paraId="64A374CC" w14:textId="47F522E2" w:rsidR="00C03BB8" w:rsidRPr="00843CB2" w:rsidRDefault="00733110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9.722222</w:t>
            </w:r>
            <w:r w:rsidR="0047088D" w:rsidRPr="00843CB2">
              <w:rPr>
                <w:rFonts w:ascii="Calibri" w:hAnsi="Calibri"/>
                <w:b/>
                <w:i/>
                <w:lang w:val="en-GB"/>
              </w:rPr>
              <w:t>%</w:t>
            </w:r>
          </w:p>
        </w:tc>
        <w:tc>
          <w:tcPr>
            <w:tcW w:w="1446" w:type="dxa"/>
          </w:tcPr>
          <w:p w14:paraId="6DC4A167" w14:textId="62A166B8" w:rsidR="00C03BB8" w:rsidRPr="00843CB2" w:rsidRDefault="00733110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131" w:type="dxa"/>
          </w:tcPr>
          <w:p w14:paraId="2B70F0D1" w14:textId="2CF80DC9" w:rsidR="00C03BB8" w:rsidRPr="00316489" w:rsidRDefault="00316489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31" w:type="dxa"/>
          </w:tcPr>
          <w:p w14:paraId="26D35A45" w14:textId="587C4E47" w:rsidR="00C03BB8" w:rsidRPr="00262CA6" w:rsidRDefault="00EE0BD5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39</w:t>
            </w:r>
            <w:r w:rsidR="00262CA6">
              <w:rPr>
                <w:rFonts w:ascii="Calibri" w:hAnsi="Calibri"/>
                <w:b/>
                <w:i/>
                <w:lang w:val="ru-RU"/>
              </w:rPr>
              <w:t>0</w:t>
            </w:r>
          </w:p>
        </w:tc>
        <w:tc>
          <w:tcPr>
            <w:tcW w:w="1131" w:type="dxa"/>
          </w:tcPr>
          <w:p w14:paraId="153AC277" w14:textId="6BCF1A01" w:rsidR="00C03BB8" w:rsidRPr="00843CB2" w:rsidRDefault="00120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[</w:t>
            </w:r>
            <w:r w:rsidR="00BD456A">
              <w:rPr>
                <w:rFonts w:ascii="Calibri" w:hAnsi="Calibri"/>
                <w:b/>
                <w:i/>
                <w:lang w:val="lv-LV"/>
              </w:rPr>
              <w:t>323.2511</w:t>
            </w:r>
            <w:r>
              <w:rPr>
                <w:rFonts w:ascii="Calibri" w:hAnsi="Calibri"/>
                <w:b/>
                <w:i/>
                <w:lang w:val="en-GB"/>
              </w:rPr>
              <w:t xml:space="preserve">; </w:t>
            </w:r>
            <w:r w:rsidR="00BD456A">
              <w:rPr>
                <w:rFonts w:ascii="Calibri" w:hAnsi="Calibri"/>
                <w:b/>
                <w:i/>
                <w:lang w:val="en-GB"/>
              </w:rPr>
              <w:t>456.7489</w:t>
            </w:r>
            <w:r>
              <w:rPr>
                <w:rFonts w:ascii="Calibri" w:hAnsi="Calibri"/>
                <w:b/>
                <w:i/>
                <w:lang w:val="en-GB"/>
              </w:rPr>
              <w:t>]</w:t>
            </w:r>
          </w:p>
        </w:tc>
      </w:tr>
    </w:tbl>
    <w:p w14:paraId="4894E25F" w14:textId="77777777" w:rsidR="00C03BB8" w:rsidRDefault="00C03BB8" w:rsidP="00C03BB8">
      <w:pPr>
        <w:rPr>
          <w:rFonts w:ascii="Calibri" w:hAnsi="Calibri"/>
          <w:b/>
          <w:i/>
          <w:color w:val="4F81BD"/>
          <w:lang w:val="en-GB"/>
        </w:rPr>
      </w:pPr>
    </w:p>
    <w:p w14:paraId="12BD4256" w14:textId="77777777" w:rsidR="00C03BB8" w:rsidRPr="00024865" w:rsidRDefault="00C03BB8" w:rsidP="00C03BB8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3C2A8572" w14:textId="464E33D1" w:rsidR="008859EA" w:rsidRPr="00C03BB8" w:rsidRDefault="008859EA" w:rsidP="00C03BB8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5D00440A" w14:textId="2B50D355" w:rsidR="00823A78" w:rsidRPr="00823A78" w:rsidRDefault="00823A78" w:rsidP="002F2AF7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62FE0E84" w14:textId="112EF858" w:rsidR="00823A78" w:rsidRDefault="00347015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Autoregression model</w:t>
      </w:r>
    </w:p>
    <w:p w14:paraId="69E17273" w14:textId="66F5DDEA" w:rsidR="0029450D" w:rsidRPr="0029450D" w:rsidRDefault="0029450D" w:rsidP="0029450D">
      <w:pPr>
        <w:pStyle w:val="ListParagraph"/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Model summary</w:t>
      </w:r>
      <w:r w:rsidRPr="0029450D">
        <w:rPr>
          <w:rFonts w:ascii="Calibri" w:hAnsi="Calibri"/>
          <w:b/>
          <w:i/>
          <w:lang w:val="en-GB"/>
        </w:rPr>
        <w:t>:</w:t>
      </w:r>
    </w:p>
    <w:p w14:paraId="44E22BF2" w14:textId="77777777" w:rsidR="0029450D" w:rsidRPr="0029450D" w:rsidRDefault="0029450D" w:rsidP="0029450D">
      <w:pPr>
        <w:rPr>
          <w:rFonts w:ascii="Calibri" w:hAnsi="Calibri"/>
          <w:b/>
          <w:i/>
          <w:color w:val="4F81BD"/>
          <w:lang w:val="en-GB"/>
        </w:rPr>
      </w:pPr>
    </w:p>
    <w:p w14:paraId="16D93E7C" w14:textId="44F290E6" w:rsidR="0029450D" w:rsidRPr="00262CA6" w:rsidRDefault="0029450D" w:rsidP="0029450D">
      <w:pPr>
        <w:pStyle w:val="ListParagraph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en-GB"/>
        </w:rPr>
        <w:t>Forecast</w:t>
      </w:r>
      <w:r w:rsidRPr="0029450D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51"/>
        <w:gridCol w:w="1437"/>
        <w:gridCol w:w="1399"/>
        <w:gridCol w:w="1089"/>
        <w:gridCol w:w="1132"/>
        <w:gridCol w:w="1317"/>
      </w:tblGrid>
      <w:tr w:rsidR="00A3106A" w:rsidRPr="00867D59" w14:paraId="723C0E4C" w14:textId="77777777" w:rsidTr="00BD6A64">
        <w:tc>
          <w:tcPr>
            <w:tcW w:w="1371" w:type="dxa"/>
          </w:tcPr>
          <w:p w14:paraId="273EE3CE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lastRenderedPageBreak/>
              <w:t>MSE</w:t>
            </w:r>
          </w:p>
        </w:tc>
        <w:tc>
          <w:tcPr>
            <w:tcW w:w="1390" w:type="dxa"/>
          </w:tcPr>
          <w:p w14:paraId="32B617A0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460" w:type="dxa"/>
          </w:tcPr>
          <w:p w14:paraId="0EB51B09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446" w:type="dxa"/>
          </w:tcPr>
          <w:p w14:paraId="54DAEDCD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131" w:type="dxa"/>
          </w:tcPr>
          <w:p w14:paraId="6DE1C0E3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31" w:type="dxa"/>
          </w:tcPr>
          <w:p w14:paraId="08B1C87E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131" w:type="dxa"/>
          </w:tcPr>
          <w:p w14:paraId="27653F59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A3106A" w:rsidRPr="007572A3" w14:paraId="3FCA5A64" w14:textId="77777777" w:rsidTr="00BD6A64">
        <w:tc>
          <w:tcPr>
            <w:tcW w:w="1371" w:type="dxa"/>
          </w:tcPr>
          <w:p w14:paraId="04FD7911" w14:textId="3E843D37" w:rsidR="0029450D" w:rsidRPr="00740EB6" w:rsidRDefault="00843C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22.30816</w:t>
            </w:r>
          </w:p>
        </w:tc>
        <w:tc>
          <w:tcPr>
            <w:tcW w:w="1390" w:type="dxa"/>
          </w:tcPr>
          <w:p w14:paraId="0B1A339B" w14:textId="23EDFD52" w:rsidR="0029450D" w:rsidRPr="00740EB6" w:rsidRDefault="00843CB2" w:rsidP="00BD6A64">
            <w:pPr>
              <w:rPr>
                <w:rFonts w:ascii="Calibri" w:hAnsi="Calibri"/>
                <w:b/>
                <w:i/>
                <w:lang w:val="ru-RU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</w:t>
            </w:r>
            <w:r w:rsidR="00F1778A" w:rsidRPr="00740EB6">
              <w:rPr>
                <w:rFonts w:ascii="Calibri" w:hAnsi="Calibri"/>
                <w:b/>
                <w:i/>
                <w:lang w:val="ru-RU"/>
              </w:rPr>
              <w:t>723151</w:t>
            </w:r>
          </w:p>
        </w:tc>
        <w:tc>
          <w:tcPr>
            <w:tcW w:w="1460" w:type="dxa"/>
          </w:tcPr>
          <w:p w14:paraId="073A7E27" w14:textId="4BA2829E" w:rsidR="0029450D" w:rsidRPr="00740EB6" w:rsidRDefault="008E6AB2" w:rsidP="00BD6A64">
            <w:pPr>
              <w:rPr>
                <w:rFonts w:ascii="Calibri" w:hAnsi="Calibri"/>
                <w:b/>
                <w:i/>
                <w:lang w:val="lv-LV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1.093322%</w:t>
            </w:r>
          </w:p>
        </w:tc>
        <w:tc>
          <w:tcPr>
            <w:tcW w:w="1446" w:type="dxa"/>
          </w:tcPr>
          <w:p w14:paraId="6A066486" w14:textId="1E01250D" w:rsidR="0029450D" w:rsidRPr="00740EB6" w:rsidRDefault="00A3106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4.723151</w:t>
            </w:r>
          </w:p>
        </w:tc>
        <w:tc>
          <w:tcPr>
            <w:tcW w:w="1131" w:type="dxa"/>
          </w:tcPr>
          <w:p w14:paraId="124B5807" w14:textId="25FDED16" w:rsidR="0029450D" w:rsidRPr="00740EB6" w:rsidRDefault="008D0751" w:rsidP="00BD6A64">
            <w:pPr>
              <w:rPr>
                <w:rFonts w:ascii="Calibri" w:hAnsi="Calibri"/>
                <w:b/>
                <w:i/>
                <w:lang w:val="ru-RU"/>
              </w:rPr>
            </w:pPr>
            <w:r w:rsidRPr="00740EB6"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31" w:type="dxa"/>
          </w:tcPr>
          <w:p w14:paraId="6F7CB4DF" w14:textId="6E902D80" w:rsidR="0029450D" w:rsidRPr="00740EB6" w:rsidRDefault="00BB273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427.2768</w:t>
            </w:r>
          </w:p>
        </w:tc>
        <w:tc>
          <w:tcPr>
            <w:tcW w:w="1131" w:type="dxa"/>
          </w:tcPr>
          <w:p w14:paraId="1E33AEEC" w14:textId="5C867D9B" w:rsidR="0029450D" w:rsidRPr="00740EB6" w:rsidRDefault="00740EB6" w:rsidP="00BD6A64">
            <w:pPr>
              <w:rPr>
                <w:rFonts w:ascii="Calibri" w:hAnsi="Calibri"/>
                <w:b/>
                <w:i/>
                <w:lang w:val="lv-LV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[418.2418; 436.3119]</w:t>
            </w:r>
          </w:p>
        </w:tc>
      </w:tr>
    </w:tbl>
    <w:p w14:paraId="50FA932E" w14:textId="77777777" w:rsidR="0029450D" w:rsidRPr="0029450D" w:rsidRDefault="0029450D" w:rsidP="0029450D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37ED3848" w14:textId="77777777" w:rsidR="0029450D" w:rsidRPr="00024865" w:rsidRDefault="0029450D" w:rsidP="0029450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22950391" w14:textId="77777777" w:rsidR="0029450D" w:rsidRPr="00C03BB8" w:rsidRDefault="0029450D" w:rsidP="0029450D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49B68A3F" w14:textId="77777777" w:rsidR="0029450D" w:rsidRPr="00823A78" w:rsidRDefault="0029450D" w:rsidP="0029450D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0129205A" w14:textId="6384B845" w:rsidR="00347015" w:rsidRDefault="00347015" w:rsidP="00347015">
      <w:pPr>
        <w:rPr>
          <w:rFonts w:ascii="Calibri" w:hAnsi="Calibri"/>
          <w:b/>
          <w:i/>
          <w:color w:val="4F81BD"/>
          <w:lang w:val="en-GB"/>
        </w:rPr>
      </w:pPr>
    </w:p>
    <w:p w14:paraId="2C73E85D" w14:textId="77777777" w:rsidR="00347015" w:rsidRPr="00347015" w:rsidRDefault="00347015" w:rsidP="00347015">
      <w:pPr>
        <w:rPr>
          <w:rFonts w:ascii="Calibri" w:hAnsi="Calibri"/>
          <w:b/>
          <w:i/>
          <w:color w:val="4F81BD"/>
          <w:lang w:val="en-GB"/>
        </w:rPr>
      </w:pP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132"/>
        <w:gridCol w:w="1132"/>
        <w:gridCol w:w="1307"/>
        <w:gridCol w:w="1155"/>
        <w:gridCol w:w="937"/>
        <w:gridCol w:w="1132"/>
        <w:gridCol w:w="1317"/>
      </w:tblGrid>
      <w:tr w:rsidR="00FC3AB2" w:rsidRPr="00867D59" w14:paraId="79162C93" w14:textId="77777777" w:rsidTr="00772014">
        <w:tc>
          <w:tcPr>
            <w:tcW w:w="958" w:type="dxa"/>
          </w:tcPr>
          <w:p w14:paraId="3E11A04F" w14:textId="37ADB59B" w:rsidR="00FC3AB2" w:rsidRPr="00867D59" w:rsidRDefault="007572A3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Model</w:t>
            </w:r>
          </w:p>
        </w:tc>
        <w:tc>
          <w:tcPr>
            <w:tcW w:w="1080" w:type="dxa"/>
          </w:tcPr>
          <w:p w14:paraId="7D2C8FCA" w14:textId="16650F88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102" w:type="dxa"/>
          </w:tcPr>
          <w:p w14:paraId="31953776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307" w:type="dxa"/>
          </w:tcPr>
          <w:p w14:paraId="447D861B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177" w:type="dxa"/>
          </w:tcPr>
          <w:p w14:paraId="1E8E844A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018" w:type="dxa"/>
          </w:tcPr>
          <w:p w14:paraId="5C75D37D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01" w:type="dxa"/>
          </w:tcPr>
          <w:p w14:paraId="2F3F3CA0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317" w:type="dxa"/>
          </w:tcPr>
          <w:p w14:paraId="28059447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8C26E7" w:rsidRPr="007572A3" w14:paraId="08D93E47" w14:textId="77777777" w:rsidTr="00772014">
        <w:tc>
          <w:tcPr>
            <w:tcW w:w="958" w:type="dxa"/>
          </w:tcPr>
          <w:p w14:paraId="3C32EFAD" w14:textId="73F518BD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proofErr w:type="gramStart"/>
            <w:r w:rsidRPr="007572A3">
              <w:rPr>
                <w:rFonts w:ascii="Calibri" w:hAnsi="Calibri"/>
                <w:bCs/>
                <w:iCs/>
                <w:lang w:val="en-GB"/>
              </w:rPr>
              <w:t>SMA</w:t>
            </w:r>
            <w:r>
              <w:rPr>
                <w:rFonts w:ascii="Calibri" w:hAnsi="Calibri"/>
                <w:bCs/>
                <w:iCs/>
                <w:lang w:val="en-GB"/>
              </w:rPr>
              <w:t>(</w:t>
            </w:r>
            <w:proofErr w:type="gramEnd"/>
            <w:r w:rsidR="001459A5">
              <w:rPr>
                <w:rFonts w:ascii="Calibri" w:hAnsi="Calibri"/>
                <w:bCs/>
                <w:iCs/>
                <w:lang w:val="en-GB"/>
              </w:rPr>
              <w:t>1</w:t>
            </w:r>
            <w:r>
              <w:rPr>
                <w:rFonts w:ascii="Calibri" w:hAnsi="Calibri"/>
                <w:bCs/>
                <w:iCs/>
                <w:lang w:val="en-GB"/>
              </w:rPr>
              <w:t>)</w:t>
            </w:r>
          </w:p>
        </w:tc>
        <w:tc>
          <w:tcPr>
            <w:tcW w:w="1080" w:type="dxa"/>
          </w:tcPr>
          <w:p w14:paraId="62B8F9DD" w14:textId="453B0A02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1764</w:t>
            </w:r>
          </w:p>
        </w:tc>
        <w:tc>
          <w:tcPr>
            <w:tcW w:w="1102" w:type="dxa"/>
          </w:tcPr>
          <w:p w14:paraId="6D5673DE" w14:textId="04FBD096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307" w:type="dxa"/>
          </w:tcPr>
          <w:p w14:paraId="28A7EAA9" w14:textId="4B7DC682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9.722222%</w:t>
            </w:r>
          </w:p>
        </w:tc>
        <w:tc>
          <w:tcPr>
            <w:tcW w:w="1177" w:type="dxa"/>
          </w:tcPr>
          <w:p w14:paraId="4CE21528" w14:textId="33355606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018" w:type="dxa"/>
          </w:tcPr>
          <w:p w14:paraId="18528F7A" w14:textId="2031F421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01" w:type="dxa"/>
          </w:tcPr>
          <w:p w14:paraId="3256FD09" w14:textId="376F688F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39</w:t>
            </w:r>
            <w:r>
              <w:rPr>
                <w:rFonts w:ascii="Calibri" w:hAnsi="Calibri"/>
                <w:b/>
                <w:i/>
                <w:lang w:val="ru-RU"/>
              </w:rPr>
              <w:t>0</w:t>
            </w:r>
          </w:p>
        </w:tc>
        <w:tc>
          <w:tcPr>
            <w:tcW w:w="1317" w:type="dxa"/>
          </w:tcPr>
          <w:p w14:paraId="4E360135" w14:textId="480B163B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[323.2511</w:t>
            </w:r>
            <w:r>
              <w:rPr>
                <w:rFonts w:ascii="Calibri" w:hAnsi="Calibri"/>
                <w:b/>
                <w:i/>
                <w:lang w:val="en-GB"/>
              </w:rPr>
              <w:t>; 456.7489]</w:t>
            </w:r>
          </w:p>
        </w:tc>
      </w:tr>
      <w:tr w:rsidR="00772014" w:rsidRPr="007572A3" w14:paraId="69F4F5E7" w14:textId="77777777" w:rsidTr="00772014">
        <w:tc>
          <w:tcPr>
            <w:tcW w:w="958" w:type="dxa"/>
          </w:tcPr>
          <w:p w14:paraId="30CCF8BA" w14:textId="7B9B5594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Cs/>
                <w:iCs/>
                <w:lang w:val="en-GB"/>
              </w:rPr>
              <w:t>AR (1)</w:t>
            </w:r>
          </w:p>
        </w:tc>
        <w:tc>
          <w:tcPr>
            <w:tcW w:w="1080" w:type="dxa"/>
          </w:tcPr>
          <w:p w14:paraId="426ECF9C" w14:textId="2F7EB47B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22.30816</w:t>
            </w:r>
          </w:p>
        </w:tc>
        <w:tc>
          <w:tcPr>
            <w:tcW w:w="1102" w:type="dxa"/>
          </w:tcPr>
          <w:p w14:paraId="301F7DEC" w14:textId="2ADEA149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</w:t>
            </w:r>
            <w:r w:rsidRPr="00740EB6">
              <w:rPr>
                <w:rFonts w:ascii="Calibri" w:hAnsi="Calibri"/>
                <w:b/>
                <w:i/>
                <w:lang w:val="ru-RU"/>
              </w:rPr>
              <w:t>723151</w:t>
            </w:r>
          </w:p>
        </w:tc>
        <w:tc>
          <w:tcPr>
            <w:tcW w:w="1307" w:type="dxa"/>
          </w:tcPr>
          <w:p w14:paraId="432E8FF0" w14:textId="39DE35C0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1.093322%</w:t>
            </w:r>
          </w:p>
        </w:tc>
        <w:tc>
          <w:tcPr>
            <w:tcW w:w="1177" w:type="dxa"/>
          </w:tcPr>
          <w:p w14:paraId="6C54D5C8" w14:textId="1CC0E47D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4.723151</w:t>
            </w:r>
          </w:p>
        </w:tc>
        <w:tc>
          <w:tcPr>
            <w:tcW w:w="1018" w:type="dxa"/>
          </w:tcPr>
          <w:p w14:paraId="0D9A5391" w14:textId="2F0A4BCE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01" w:type="dxa"/>
          </w:tcPr>
          <w:p w14:paraId="7484A987" w14:textId="390AE0BF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427.2768</w:t>
            </w:r>
          </w:p>
        </w:tc>
        <w:tc>
          <w:tcPr>
            <w:tcW w:w="1317" w:type="dxa"/>
          </w:tcPr>
          <w:p w14:paraId="2068A7AA" w14:textId="715CE117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[418.2418; 436.3119]</w:t>
            </w:r>
          </w:p>
        </w:tc>
      </w:tr>
    </w:tbl>
    <w:p w14:paraId="1C8F9A2E" w14:textId="22BF43D6" w:rsidR="009A416E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p w14:paraId="1C7DDC62" w14:textId="77777777" w:rsidR="0029450D" w:rsidRPr="00024865" w:rsidRDefault="0029450D" w:rsidP="0029450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1E9A3206" w14:textId="77777777" w:rsidR="0029450D" w:rsidRPr="00EE5232" w:rsidRDefault="0029450D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29450D" w:rsidRPr="00EE5232">
      <w:headerReference w:type="default" r:id="rId14"/>
      <w:footerReference w:type="even" r:id="rId15"/>
      <w:footerReference w:type="default" r:id="rId16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2951" w14:textId="77777777" w:rsidR="001A22F5" w:rsidRDefault="001A22F5">
      <w:r>
        <w:separator/>
      </w:r>
    </w:p>
  </w:endnote>
  <w:endnote w:type="continuationSeparator" w:id="0">
    <w:p w14:paraId="514E6B4E" w14:textId="77777777" w:rsidR="001A22F5" w:rsidRDefault="001A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3FC05" w14:textId="77777777" w:rsidR="001A22F5" w:rsidRDefault="001A22F5">
      <w:r>
        <w:separator/>
      </w:r>
    </w:p>
  </w:footnote>
  <w:footnote w:type="continuationSeparator" w:id="0">
    <w:p w14:paraId="0BC0A496" w14:textId="77777777" w:rsidR="001A22F5" w:rsidRDefault="001A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100E3"/>
    <w:rsid w:val="00024865"/>
    <w:rsid w:val="00120AB2"/>
    <w:rsid w:val="001212BD"/>
    <w:rsid w:val="001459A5"/>
    <w:rsid w:val="001631A8"/>
    <w:rsid w:val="001A0767"/>
    <w:rsid w:val="001A22F5"/>
    <w:rsid w:val="001F6679"/>
    <w:rsid w:val="00202409"/>
    <w:rsid w:val="00204C63"/>
    <w:rsid w:val="00262CA6"/>
    <w:rsid w:val="00290BAD"/>
    <w:rsid w:val="0029450D"/>
    <w:rsid w:val="002B382B"/>
    <w:rsid w:val="002D7B61"/>
    <w:rsid w:val="002E344A"/>
    <w:rsid w:val="002F2AF7"/>
    <w:rsid w:val="00316489"/>
    <w:rsid w:val="003342C0"/>
    <w:rsid w:val="00347015"/>
    <w:rsid w:val="00392087"/>
    <w:rsid w:val="003F043B"/>
    <w:rsid w:val="003F56E9"/>
    <w:rsid w:val="00464FD9"/>
    <w:rsid w:val="0047088D"/>
    <w:rsid w:val="004C514E"/>
    <w:rsid w:val="0056561C"/>
    <w:rsid w:val="0058413B"/>
    <w:rsid w:val="005E6345"/>
    <w:rsid w:val="006426F7"/>
    <w:rsid w:val="006611EA"/>
    <w:rsid w:val="00673DCE"/>
    <w:rsid w:val="00675DAA"/>
    <w:rsid w:val="006B299E"/>
    <w:rsid w:val="006C4F76"/>
    <w:rsid w:val="006E5E52"/>
    <w:rsid w:val="007126CF"/>
    <w:rsid w:val="00733110"/>
    <w:rsid w:val="007376CC"/>
    <w:rsid w:val="00740EB6"/>
    <w:rsid w:val="007572A3"/>
    <w:rsid w:val="00772014"/>
    <w:rsid w:val="007928DA"/>
    <w:rsid w:val="007B7F44"/>
    <w:rsid w:val="007D7DB2"/>
    <w:rsid w:val="00817F31"/>
    <w:rsid w:val="00823A78"/>
    <w:rsid w:val="008256B6"/>
    <w:rsid w:val="00836056"/>
    <w:rsid w:val="00843CB2"/>
    <w:rsid w:val="00867920"/>
    <w:rsid w:val="00867D59"/>
    <w:rsid w:val="0087052E"/>
    <w:rsid w:val="008859EA"/>
    <w:rsid w:val="00891357"/>
    <w:rsid w:val="00892F60"/>
    <w:rsid w:val="008976D1"/>
    <w:rsid w:val="008A3169"/>
    <w:rsid w:val="008B277C"/>
    <w:rsid w:val="008C26E7"/>
    <w:rsid w:val="008D0751"/>
    <w:rsid w:val="008D1426"/>
    <w:rsid w:val="008E6AB2"/>
    <w:rsid w:val="00972E14"/>
    <w:rsid w:val="009A20E2"/>
    <w:rsid w:val="009A416E"/>
    <w:rsid w:val="009A4B9F"/>
    <w:rsid w:val="009B1720"/>
    <w:rsid w:val="009B4242"/>
    <w:rsid w:val="009F4CF7"/>
    <w:rsid w:val="00A3106A"/>
    <w:rsid w:val="00A44635"/>
    <w:rsid w:val="00A94DA3"/>
    <w:rsid w:val="00AB2B85"/>
    <w:rsid w:val="00B148C7"/>
    <w:rsid w:val="00BB2732"/>
    <w:rsid w:val="00BD456A"/>
    <w:rsid w:val="00BF768C"/>
    <w:rsid w:val="00C03BB8"/>
    <w:rsid w:val="00C25E3C"/>
    <w:rsid w:val="00C34C2C"/>
    <w:rsid w:val="00C36D1B"/>
    <w:rsid w:val="00C37E8E"/>
    <w:rsid w:val="00C46F68"/>
    <w:rsid w:val="00C74929"/>
    <w:rsid w:val="00C94987"/>
    <w:rsid w:val="00D05591"/>
    <w:rsid w:val="00D46E1D"/>
    <w:rsid w:val="00D55895"/>
    <w:rsid w:val="00D923E1"/>
    <w:rsid w:val="00D92DE9"/>
    <w:rsid w:val="00DA7378"/>
    <w:rsid w:val="00E14EF6"/>
    <w:rsid w:val="00E3158E"/>
    <w:rsid w:val="00E3493F"/>
    <w:rsid w:val="00E441FF"/>
    <w:rsid w:val="00E50E7C"/>
    <w:rsid w:val="00EE087B"/>
    <w:rsid w:val="00EE0BD5"/>
    <w:rsid w:val="00EE3DE5"/>
    <w:rsid w:val="00EE5232"/>
    <w:rsid w:val="00EF5ADB"/>
    <w:rsid w:val="00F01766"/>
    <w:rsid w:val="00F1778A"/>
    <w:rsid w:val="00F25ACB"/>
    <w:rsid w:val="00F655F2"/>
    <w:rsid w:val="00F8130A"/>
    <w:rsid w:val="00FA0C5B"/>
    <w:rsid w:val="00FA4389"/>
    <w:rsid w:val="00FB0C23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3BB8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74</cp:revision>
  <cp:lastPrinted>2007-03-30T09:53:00Z</cp:lastPrinted>
  <dcterms:created xsi:type="dcterms:W3CDTF">2019-12-09T08:59:00Z</dcterms:created>
  <dcterms:modified xsi:type="dcterms:W3CDTF">2021-01-08T23:27:00Z</dcterms:modified>
</cp:coreProperties>
</file>