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4B2" w:rsidRPr="00D253C2" w:rsidRDefault="009564B2" w:rsidP="00D253C2">
      <w:pPr>
        <w:rPr>
          <w:b/>
          <w:color w:val="000000" w:themeColor="text1"/>
          <w:u w:val="single"/>
        </w:rPr>
      </w:pPr>
      <w:r w:rsidRPr="00D253C2">
        <w:rPr>
          <w:b/>
          <w:color w:val="000000" w:themeColor="text1"/>
          <w:u w:val="single"/>
        </w:rPr>
        <w:t>Was ist QoS?</w:t>
      </w:r>
    </w:p>
    <w:p w:rsidR="009564B2" w:rsidRPr="00D253C2" w:rsidRDefault="009564B2" w:rsidP="00D253C2">
      <w:pPr>
        <w:rPr>
          <w:b/>
          <w:color w:val="000000" w:themeColor="text1"/>
          <w:u w:val="single"/>
        </w:rPr>
      </w:pPr>
      <w:r w:rsidRPr="00D253C2">
        <w:rPr>
          <w:b/>
          <w:color w:val="000000" w:themeColor="text1"/>
          <w:u w:val="single"/>
        </w:rPr>
        <w:t>Ziele</w:t>
      </w:r>
    </w:p>
    <w:p w:rsidR="00331FC0" w:rsidRPr="00D253C2" w:rsidRDefault="001B776C" w:rsidP="00D253C2">
      <w:pPr>
        <w:rPr>
          <w:color w:val="000000" w:themeColor="text1"/>
        </w:rPr>
      </w:pPr>
      <w:r w:rsidRPr="00D253C2">
        <w:rPr>
          <w:color w:val="000000" w:themeColor="text1"/>
        </w:rPr>
        <w:t>Zuverlässiges verbinden und trennen mit/von gewünschten zielen</w:t>
      </w:r>
    </w:p>
    <w:p w:rsidR="00331FC0" w:rsidRPr="00D253C2" w:rsidRDefault="001B776C" w:rsidP="00D253C2">
      <w:pPr>
        <w:rPr>
          <w:color w:val="000000" w:themeColor="text1"/>
        </w:rPr>
      </w:pPr>
      <w:r w:rsidRPr="00D253C2">
        <w:rPr>
          <w:color w:val="000000" w:themeColor="text1"/>
        </w:rPr>
        <w:t>Stabile Kommunikationsverbindung</w:t>
      </w:r>
    </w:p>
    <w:p w:rsidR="00331FC0" w:rsidRPr="00D253C2" w:rsidRDefault="001B776C" w:rsidP="00D253C2">
      <w:pPr>
        <w:rPr>
          <w:color w:val="000000" w:themeColor="text1"/>
        </w:rPr>
      </w:pPr>
      <w:r w:rsidRPr="00D253C2">
        <w:rPr>
          <w:color w:val="000000" w:themeColor="text1"/>
        </w:rPr>
        <w:t>Vollständige/fehlerlose Übertragung</w:t>
      </w:r>
    </w:p>
    <w:p w:rsidR="00331FC0" w:rsidRPr="00D253C2" w:rsidRDefault="001B776C" w:rsidP="00D253C2">
      <w:pPr>
        <w:rPr>
          <w:color w:val="000000" w:themeColor="text1"/>
        </w:rPr>
      </w:pPr>
      <w:r w:rsidRPr="00D253C2">
        <w:rPr>
          <w:color w:val="000000" w:themeColor="text1"/>
        </w:rPr>
        <w:t>Möglichst originalgetreue Kommunikation</w:t>
      </w:r>
    </w:p>
    <w:p w:rsidR="00331FC0" w:rsidRPr="00D253C2" w:rsidRDefault="001B776C" w:rsidP="00D253C2">
      <w:pPr>
        <w:rPr>
          <w:color w:val="000000" w:themeColor="text1"/>
        </w:rPr>
      </w:pPr>
      <w:r w:rsidRPr="00D253C2">
        <w:rPr>
          <w:color w:val="000000" w:themeColor="text1"/>
        </w:rPr>
        <w:t>Keine langen Wartezeiten</w:t>
      </w:r>
      <w:bookmarkStart w:id="0" w:name="_GoBack"/>
      <w:bookmarkEnd w:id="0"/>
    </w:p>
    <w:p w:rsidR="009564B2" w:rsidRPr="00D253C2" w:rsidRDefault="009564B2" w:rsidP="00D253C2">
      <w:pPr>
        <w:rPr>
          <w:color w:val="000000" w:themeColor="text1"/>
        </w:rPr>
      </w:pPr>
    </w:p>
    <w:p w:rsidR="009564B2" w:rsidRPr="00D253C2" w:rsidRDefault="009564B2" w:rsidP="00D253C2">
      <w:pPr>
        <w:rPr>
          <w:b/>
          <w:color w:val="000000" w:themeColor="text1"/>
          <w:u w:val="single"/>
        </w:rPr>
      </w:pPr>
      <w:r w:rsidRPr="00D253C2">
        <w:rPr>
          <w:b/>
          <w:color w:val="000000" w:themeColor="text1"/>
          <w:u w:val="single"/>
        </w:rPr>
        <w:t>Typische Merkmale</w:t>
      </w:r>
    </w:p>
    <w:p w:rsidR="00331FC0" w:rsidRPr="00D253C2" w:rsidRDefault="001B776C" w:rsidP="00D253C2">
      <w:pPr>
        <w:rPr>
          <w:color w:val="000000" w:themeColor="text1"/>
        </w:rPr>
      </w:pPr>
      <w:r w:rsidRPr="00D253C2">
        <w:rPr>
          <w:color w:val="000000" w:themeColor="text1"/>
        </w:rPr>
        <w:t>Überdimensionierung der Netze</w:t>
      </w:r>
    </w:p>
    <w:p w:rsidR="00331FC0" w:rsidRPr="00D253C2" w:rsidRDefault="001B776C" w:rsidP="00D253C2">
      <w:pPr>
        <w:rPr>
          <w:color w:val="000000" w:themeColor="text1"/>
        </w:rPr>
      </w:pPr>
      <w:r w:rsidRPr="00D253C2">
        <w:rPr>
          <w:color w:val="000000" w:themeColor="text1"/>
        </w:rPr>
        <w:t>Reservierung von Bandbreite</w:t>
      </w:r>
    </w:p>
    <w:p w:rsidR="00331FC0" w:rsidRPr="00D253C2" w:rsidRDefault="001B776C" w:rsidP="00D253C2">
      <w:pPr>
        <w:rPr>
          <w:color w:val="000000" w:themeColor="text1"/>
        </w:rPr>
      </w:pPr>
      <w:r w:rsidRPr="00D253C2">
        <w:rPr>
          <w:color w:val="000000" w:themeColor="text1"/>
        </w:rPr>
        <w:t>Qualitätsgüte der Anforderung</w:t>
      </w:r>
    </w:p>
    <w:p w:rsidR="00331FC0" w:rsidRPr="00D253C2" w:rsidRDefault="001B776C" w:rsidP="00D253C2">
      <w:pPr>
        <w:rPr>
          <w:color w:val="000000" w:themeColor="text1"/>
        </w:rPr>
      </w:pPr>
      <w:r w:rsidRPr="00D253C2">
        <w:rPr>
          <w:color w:val="000000" w:themeColor="text1"/>
        </w:rPr>
        <w:t>Priorisierte Übertragung bestimmter Datenpakete</w:t>
      </w:r>
    </w:p>
    <w:p w:rsidR="00594AE0" w:rsidRPr="00D253C2" w:rsidRDefault="00594AE0" w:rsidP="00D253C2">
      <w:pPr>
        <w:rPr>
          <w:color w:val="000000" w:themeColor="text1"/>
        </w:rPr>
      </w:pPr>
      <w:r w:rsidRPr="00D253C2">
        <w:rPr>
          <w:color w:val="000000" w:themeColor="text1"/>
        </w:rPr>
        <w:t>Wie werden die Ziele erreicht?</w:t>
      </w:r>
    </w:p>
    <w:p w:rsidR="00594AE0" w:rsidRPr="00D253C2" w:rsidRDefault="00594AE0" w:rsidP="00D253C2">
      <w:pPr>
        <w:rPr>
          <w:b/>
          <w:color w:val="000000" w:themeColor="text1"/>
          <w:u w:val="single"/>
        </w:rPr>
      </w:pPr>
      <w:r w:rsidRPr="00D253C2">
        <w:rPr>
          <w:b/>
          <w:color w:val="000000" w:themeColor="text1"/>
          <w:u w:val="single"/>
        </w:rPr>
        <w:t>Classificatio</w:t>
      </w:r>
      <w:r w:rsidR="00464D10" w:rsidRPr="00D253C2">
        <w:rPr>
          <w:b/>
          <w:color w:val="000000" w:themeColor="text1"/>
          <w:u w:val="single"/>
        </w:rPr>
        <w:t>n</w:t>
      </w:r>
    </w:p>
    <w:p w:rsidR="00464D10" w:rsidRPr="00D253C2" w:rsidRDefault="00464D10" w:rsidP="00D253C2">
      <w:pPr>
        <w:rPr>
          <w:color w:val="000000" w:themeColor="text1"/>
        </w:rPr>
      </w:pPr>
      <w:r w:rsidRPr="00D253C2">
        <w:rPr>
          <w:color w:val="000000" w:themeColor="text1"/>
          <w:shd w:val="clear" w:color="auto" w:fill="FFFFFF"/>
        </w:rPr>
        <w:t xml:space="preserve">Es erhält Pakete auf seiner Eingangsschnittstelle, untersucht die Pakete und klassifiziert den Datenverkehr in sogenannte </w:t>
      </w:r>
      <w:proofErr w:type="spellStart"/>
      <w:r w:rsidRPr="00D253C2">
        <w:rPr>
          <w:color w:val="000000" w:themeColor="text1"/>
          <w:shd w:val="clear" w:color="auto" w:fill="FFFFFF"/>
        </w:rPr>
        <w:t>CoS</w:t>
      </w:r>
      <w:proofErr w:type="spellEnd"/>
      <w:r w:rsidRPr="00D253C2">
        <w:rPr>
          <w:color w:val="000000" w:themeColor="text1"/>
          <w:shd w:val="clear" w:color="auto" w:fill="FFFFFF"/>
        </w:rPr>
        <w:t>-Gruppen (</w:t>
      </w:r>
      <w:proofErr w:type="spellStart"/>
      <w:r w:rsidRPr="00D253C2">
        <w:rPr>
          <w:color w:val="000000" w:themeColor="text1"/>
          <w:shd w:val="clear" w:color="auto" w:fill="FFFFFF"/>
        </w:rPr>
        <w:t>Classes</w:t>
      </w:r>
      <w:proofErr w:type="spellEnd"/>
      <w:r w:rsidRPr="00D253C2">
        <w:rPr>
          <w:color w:val="000000" w:themeColor="text1"/>
          <w:shd w:val="clear" w:color="auto" w:fill="FFFFFF"/>
        </w:rPr>
        <w:t xml:space="preserve"> </w:t>
      </w:r>
      <w:proofErr w:type="spellStart"/>
      <w:r w:rsidRPr="00D253C2">
        <w:rPr>
          <w:color w:val="000000" w:themeColor="text1"/>
          <w:shd w:val="clear" w:color="auto" w:fill="FFFFFF"/>
        </w:rPr>
        <w:t>of</w:t>
      </w:r>
      <w:proofErr w:type="spellEnd"/>
      <w:r w:rsidRPr="00D253C2">
        <w:rPr>
          <w:color w:val="000000" w:themeColor="text1"/>
          <w:shd w:val="clear" w:color="auto" w:fill="FFFFFF"/>
        </w:rPr>
        <w:t xml:space="preserve"> Service)</w:t>
      </w:r>
    </w:p>
    <w:p w:rsidR="00464D10" w:rsidRPr="00D253C2" w:rsidRDefault="00464D10" w:rsidP="00D253C2">
      <w:pPr>
        <w:rPr>
          <w:color w:val="000000" w:themeColor="text1"/>
        </w:rPr>
      </w:pPr>
      <w:r w:rsidRPr="00D253C2">
        <w:rPr>
          <w:color w:val="000000" w:themeColor="text1"/>
        </w:rPr>
        <w:t xml:space="preserve">Es weist also </w:t>
      </w:r>
      <w:proofErr w:type="spellStart"/>
      <w:r w:rsidRPr="00D253C2">
        <w:rPr>
          <w:color w:val="000000" w:themeColor="text1"/>
        </w:rPr>
        <w:t>prioritäten</w:t>
      </w:r>
      <w:proofErr w:type="spellEnd"/>
      <w:r w:rsidRPr="00D253C2">
        <w:rPr>
          <w:color w:val="000000" w:themeColor="text1"/>
        </w:rPr>
        <w:t xml:space="preserve"> zu</w:t>
      </w:r>
    </w:p>
    <w:p w:rsidR="00594AE0" w:rsidRPr="00D253C2" w:rsidRDefault="00594AE0" w:rsidP="00D253C2">
      <w:pPr>
        <w:rPr>
          <w:b/>
          <w:color w:val="000000" w:themeColor="text1"/>
          <w:u w:val="single"/>
        </w:rPr>
      </w:pPr>
      <w:proofErr w:type="spellStart"/>
      <w:r w:rsidRPr="00D253C2">
        <w:rPr>
          <w:b/>
          <w:color w:val="000000" w:themeColor="text1"/>
          <w:u w:val="single"/>
        </w:rPr>
        <w:t>Policing</w:t>
      </w:r>
      <w:proofErr w:type="spellEnd"/>
    </w:p>
    <w:p w:rsidR="00493EC4" w:rsidRPr="00D253C2" w:rsidRDefault="00493EC4" w:rsidP="00D253C2">
      <w:pPr>
        <w:rPr>
          <w:color w:val="000000" w:themeColor="text1"/>
        </w:rPr>
      </w:pPr>
      <w:r w:rsidRPr="00D253C2">
        <w:rPr>
          <w:color w:val="000000" w:themeColor="text1"/>
          <w:shd w:val="clear" w:color="auto" w:fill="FFFFFF"/>
        </w:rPr>
        <w:t xml:space="preserve">Wenn ein optionaler </w:t>
      </w:r>
      <w:proofErr w:type="spellStart"/>
      <w:r w:rsidRPr="00D253C2">
        <w:rPr>
          <w:color w:val="000000" w:themeColor="text1"/>
          <w:shd w:val="clear" w:color="auto" w:fill="FFFFFF"/>
        </w:rPr>
        <w:t>Policer</w:t>
      </w:r>
      <w:proofErr w:type="spellEnd"/>
      <w:r w:rsidRPr="00D253C2">
        <w:rPr>
          <w:color w:val="000000" w:themeColor="text1"/>
          <w:shd w:val="clear" w:color="auto" w:fill="FFFFFF"/>
        </w:rPr>
        <w:t xml:space="preserve"> konfiguriert ist, begrenzt er den Datenverkehr oder weist ihn einer anderen Klasse zu</w:t>
      </w:r>
    </w:p>
    <w:p w:rsidR="00D253C2" w:rsidRPr="00784AC2" w:rsidRDefault="00464D10" w:rsidP="00D253C2">
      <w:pPr>
        <w:rPr>
          <w:color w:val="000000" w:themeColor="text1"/>
        </w:rPr>
      </w:pPr>
      <w:r w:rsidRPr="00D253C2">
        <w:rPr>
          <w:color w:val="000000" w:themeColor="text1"/>
        </w:rPr>
        <w:t>So werden zum Beispiel bei zu schnellen Datenpaketen Pakete verworfen, damit die vorgegebene Geschwindigkeit erreicht wird</w:t>
      </w:r>
    </w:p>
    <w:p w:rsidR="00594AE0" w:rsidRPr="00D253C2" w:rsidRDefault="00594AE0" w:rsidP="00D253C2">
      <w:pPr>
        <w:rPr>
          <w:b/>
          <w:color w:val="000000" w:themeColor="text1"/>
          <w:u w:val="single"/>
        </w:rPr>
      </w:pPr>
      <w:r w:rsidRPr="00D253C2">
        <w:rPr>
          <w:b/>
          <w:color w:val="000000" w:themeColor="text1"/>
          <w:u w:val="single"/>
        </w:rPr>
        <w:t>Queuing</w:t>
      </w:r>
    </w:p>
    <w:p w:rsidR="00464D10" w:rsidRPr="00D253C2" w:rsidRDefault="00464D10" w:rsidP="00D253C2">
      <w:pPr>
        <w:rPr>
          <w:b/>
          <w:color w:val="000000" w:themeColor="text1"/>
          <w:u w:val="single"/>
        </w:rPr>
      </w:pPr>
      <w:r w:rsidRPr="00D253C2">
        <w:rPr>
          <w:b/>
          <w:color w:val="000000" w:themeColor="text1"/>
          <w:u w:val="single"/>
        </w:rPr>
        <w:t>Die „Warteschlange“</w:t>
      </w:r>
    </w:p>
    <w:p w:rsidR="00331FC0" w:rsidRPr="00D253C2" w:rsidRDefault="001B776C" w:rsidP="00D253C2">
      <w:pPr>
        <w:rPr>
          <w:color w:val="000000" w:themeColor="text1"/>
          <w:shd w:val="clear" w:color="auto" w:fill="FFFFFF"/>
        </w:rPr>
      </w:pPr>
      <w:r w:rsidRPr="00D253C2">
        <w:rPr>
          <w:color w:val="000000" w:themeColor="text1"/>
          <w:shd w:val="clear" w:color="auto" w:fill="FFFFFF"/>
        </w:rPr>
        <w:t xml:space="preserve">Die bekanntesten Queuing-Mechanismen sind: </w:t>
      </w:r>
    </w:p>
    <w:p w:rsidR="00331FC0" w:rsidRPr="00D253C2" w:rsidRDefault="001B776C" w:rsidP="00D253C2">
      <w:pPr>
        <w:rPr>
          <w:color w:val="000000" w:themeColor="text1"/>
          <w:shd w:val="clear" w:color="auto" w:fill="FFFFFF"/>
        </w:rPr>
      </w:pPr>
      <w:r w:rsidRPr="00D253C2">
        <w:rPr>
          <w:color w:val="000000" w:themeColor="text1"/>
          <w:shd w:val="clear" w:color="auto" w:fill="FFFFFF"/>
        </w:rPr>
        <w:t>FIFO (First In – First Out) – Die Datenpakete, die als erstes ankommen, werden auch als erstes weitergeleitet</w:t>
      </w:r>
    </w:p>
    <w:p w:rsidR="00331FC0" w:rsidRPr="00D253C2" w:rsidRDefault="001B776C" w:rsidP="00D253C2">
      <w:pPr>
        <w:rPr>
          <w:color w:val="000000" w:themeColor="text1"/>
          <w:shd w:val="clear" w:color="auto" w:fill="FFFFFF"/>
        </w:rPr>
      </w:pPr>
      <w:r w:rsidRPr="00D253C2">
        <w:rPr>
          <w:color w:val="000000" w:themeColor="text1"/>
          <w:shd w:val="clear" w:color="auto" w:fill="FFFFFF"/>
        </w:rPr>
        <w:t>LIFO (Last In – First Out) – Die Datenpakete, die als letztes ankommen, werden zuerst weitergeleitet</w:t>
      </w:r>
    </w:p>
    <w:p w:rsidR="00331FC0" w:rsidRPr="00D253C2" w:rsidRDefault="001B776C" w:rsidP="00D253C2">
      <w:pPr>
        <w:rPr>
          <w:color w:val="000000" w:themeColor="text1"/>
          <w:shd w:val="clear" w:color="auto" w:fill="FFFFFF"/>
        </w:rPr>
      </w:pPr>
      <w:r w:rsidRPr="00D253C2">
        <w:rPr>
          <w:color w:val="000000" w:themeColor="text1"/>
          <w:shd w:val="clear" w:color="auto" w:fill="FFFFFF"/>
        </w:rPr>
        <w:t xml:space="preserve">LLC (Low </w:t>
      </w:r>
      <w:proofErr w:type="spellStart"/>
      <w:r w:rsidRPr="00D253C2">
        <w:rPr>
          <w:color w:val="000000" w:themeColor="text1"/>
          <w:shd w:val="clear" w:color="auto" w:fill="FFFFFF"/>
        </w:rPr>
        <w:t>Latency</w:t>
      </w:r>
      <w:proofErr w:type="spellEnd"/>
      <w:r w:rsidRPr="00D253C2">
        <w:rPr>
          <w:color w:val="000000" w:themeColor="text1"/>
          <w:shd w:val="clear" w:color="auto" w:fill="FFFFFF"/>
        </w:rPr>
        <w:t xml:space="preserve"> Custom-Queuing) – Es wird eine geringe Laufzeit von vorher definierten Paketen garantiert</w:t>
      </w:r>
    </w:p>
    <w:p w:rsidR="00331FC0" w:rsidRPr="00D253C2" w:rsidRDefault="001B776C" w:rsidP="00D253C2">
      <w:pPr>
        <w:rPr>
          <w:color w:val="000000" w:themeColor="text1"/>
          <w:shd w:val="clear" w:color="auto" w:fill="FFFFFF"/>
        </w:rPr>
      </w:pPr>
      <w:r w:rsidRPr="00D253C2">
        <w:rPr>
          <w:color w:val="000000" w:themeColor="text1"/>
          <w:shd w:val="clear" w:color="auto" w:fill="FFFFFF"/>
        </w:rPr>
        <w:t xml:space="preserve">Prioritäten-Queuing – Das Datenpaket mit der höchsten Priorität wird </w:t>
      </w:r>
      <w:r w:rsidR="00D253C2" w:rsidRPr="00D253C2">
        <w:rPr>
          <w:color w:val="000000" w:themeColor="text1"/>
          <w:shd w:val="clear" w:color="auto" w:fill="FFFFFF"/>
        </w:rPr>
        <w:t>vor den niedrigen priorisierten Paketen</w:t>
      </w:r>
      <w:r w:rsidRPr="00D253C2">
        <w:rPr>
          <w:color w:val="000000" w:themeColor="text1"/>
          <w:shd w:val="clear" w:color="auto" w:fill="FFFFFF"/>
        </w:rPr>
        <w:t xml:space="preserve"> weitergeleitet</w:t>
      </w:r>
      <w:r w:rsidR="00464D10" w:rsidRPr="00D253C2">
        <w:rPr>
          <w:color w:val="000000" w:themeColor="text1"/>
          <w:shd w:val="clear" w:color="auto" w:fill="FFFFFF"/>
        </w:rPr>
        <w:t xml:space="preserve">. In unserem Fall muss der 4K Porno sich also </w:t>
      </w:r>
      <w:r w:rsidR="00D253C2" w:rsidRPr="00D253C2">
        <w:rPr>
          <w:color w:val="000000" w:themeColor="text1"/>
          <w:shd w:val="clear" w:color="auto" w:fill="FFFFFF"/>
        </w:rPr>
        <w:t>hintenanstellen</w:t>
      </w:r>
      <w:r w:rsidR="00464D10" w:rsidRPr="00D253C2">
        <w:rPr>
          <w:color w:val="000000" w:themeColor="text1"/>
          <w:shd w:val="clear" w:color="auto" w:fill="FFFFFF"/>
        </w:rPr>
        <w:t xml:space="preserve"> und viel länger warten, als unser wichtiges Gespräch </w:t>
      </w:r>
    </w:p>
    <w:p w:rsidR="00D253C2" w:rsidRDefault="00D253C2" w:rsidP="00D253C2">
      <w:pPr>
        <w:rPr>
          <w:b/>
          <w:color w:val="000000" w:themeColor="text1"/>
          <w:u w:val="single"/>
        </w:rPr>
      </w:pPr>
    </w:p>
    <w:p w:rsidR="00594AE0" w:rsidRPr="00D253C2" w:rsidRDefault="00594AE0" w:rsidP="00D253C2">
      <w:pPr>
        <w:rPr>
          <w:b/>
          <w:color w:val="000000" w:themeColor="text1"/>
          <w:u w:val="single"/>
        </w:rPr>
      </w:pPr>
      <w:r w:rsidRPr="00D253C2">
        <w:rPr>
          <w:b/>
          <w:color w:val="000000" w:themeColor="text1"/>
          <w:u w:val="single"/>
        </w:rPr>
        <w:t>Shaping</w:t>
      </w:r>
    </w:p>
    <w:p w:rsidR="00464D10" w:rsidRPr="00D253C2" w:rsidRDefault="00464D10" w:rsidP="00D253C2">
      <w:pPr>
        <w:rPr>
          <w:color w:val="000000" w:themeColor="text1"/>
        </w:rPr>
      </w:pPr>
      <w:r w:rsidRPr="00D253C2">
        <w:rPr>
          <w:color w:val="000000" w:themeColor="text1"/>
          <w:shd w:val="clear" w:color="auto" w:fill="FFFFFF"/>
        </w:rPr>
        <w:t xml:space="preserve">Wenn ein </w:t>
      </w:r>
      <w:proofErr w:type="spellStart"/>
      <w:r w:rsidRPr="00D253C2">
        <w:rPr>
          <w:color w:val="000000" w:themeColor="text1"/>
          <w:shd w:val="clear" w:color="auto" w:fill="FFFFFF"/>
        </w:rPr>
        <w:t>Shaper</w:t>
      </w:r>
      <w:proofErr w:type="spellEnd"/>
      <w:r w:rsidRPr="00D253C2">
        <w:rPr>
          <w:color w:val="000000" w:themeColor="text1"/>
          <w:shd w:val="clear" w:color="auto" w:fill="FFFFFF"/>
        </w:rPr>
        <w:t xml:space="preserve"> konfiguriert ist, formt er den Datenverkehr zur konfigurierten Shaping-Rate</w:t>
      </w:r>
    </w:p>
    <w:p w:rsidR="00464D10" w:rsidRPr="00D253C2" w:rsidRDefault="00464D10" w:rsidP="00D253C2">
      <w:pPr>
        <w:rPr>
          <w:color w:val="000000" w:themeColor="text1"/>
        </w:rPr>
      </w:pPr>
      <w:r w:rsidRPr="00D253C2">
        <w:rPr>
          <w:color w:val="000000" w:themeColor="text1"/>
        </w:rPr>
        <w:t xml:space="preserve">Im </w:t>
      </w:r>
      <w:proofErr w:type="spellStart"/>
      <w:r w:rsidRPr="00D253C2">
        <w:rPr>
          <w:color w:val="000000" w:themeColor="text1"/>
        </w:rPr>
        <w:t>gegensatz</w:t>
      </w:r>
      <w:proofErr w:type="spellEnd"/>
      <w:r w:rsidRPr="00D253C2">
        <w:rPr>
          <w:color w:val="000000" w:themeColor="text1"/>
        </w:rPr>
        <w:t xml:space="preserve"> zum </w:t>
      </w:r>
      <w:proofErr w:type="spellStart"/>
      <w:r w:rsidRPr="00D253C2">
        <w:rPr>
          <w:color w:val="000000" w:themeColor="text1"/>
        </w:rPr>
        <w:t>policer</w:t>
      </w:r>
      <w:proofErr w:type="spellEnd"/>
      <w:r w:rsidRPr="00D253C2">
        <w:rPr>
          <w:color w:val="000000" w:themeColor="text1"/>
        </w:rPr>
        <w:t xml:space="preserve"> verwirft er also keine Pakete, sondern verlangsamt den ganzen Paketstrom</w:t>
      </w:r>
    </w:p>
    <w:p w:rsidR="00594AE0" w:rsidRPr="00784AC2" w:rsidRDefault="00594AE0" w:rsidP="00D253C2">
      <w:pPr>
        <w:rPr>
          <w:b/>
          <w:color w:val="000000" w:themeColor="text1"/>
          <w:u w:val="single"/>
        </w:rPr>
      </w:pPr>
      <w:proofErr w:type="spellStart"/>
      <w:r w:rsidRPr="00784AC2">
        <w:rPr>
          <w:b/>
          <w:color w:val="000000" w:themeColor="text1"/>
          <w:u w:val="single"/>
        </w:rPr>
        <w:t>Remarking</w:t>
      </w:r>
      <w:proofErr w:type="spellEnd"/>
    </w:p>
    <w:p w:rsidR="00464D10" w:rsidRPr="00D253C2" w:rsidRDefault="00464D10" w:rsidP="00D253C2">
      <w:pPr>
        <w:rPr>
          <w:color w:val="000000" w:themeColor="text1"/>
        </w:rPr>
      </w:pPr>
      <w:r w:rsidRPr="00D253C2">
        <w:rPr>
          <w:color w:val="000000" w:themeColor="text1"/>
          <w:shd w:val="clear" w:color="auto" w:fill="FFFFFF"/>
        </w:rPr>
        <w:t>Wenn eine Neumarkierung konfiguriert ist, markiert das Gerät den Wert des DS-Feldes des IP-Headers neu, sodass das nächste Gerät, das das Paket erhält, es entsprechend klassifizieren kann.</w:t>
      </w:r>
    </w:p>
    <w:p w:rsidR="009564B2" w:rsidRPr="00D253C2" w:rsidRDefault="009564B2" w:rsidP="00D253C2">
      <w:pPr>
        <w:rPr>
          <w:color w:val="000000" w:themeColor="text1"/>
        </w:rPr>
      </w:pPr>
    </w:p>
    <w:p w:rsidR="00FF371C" w:rsidRPr="00D253C2" w:rsidRDefault="00FF371C" w:rsidP="00D253C2">
      <w:pPr>
        <w:rPr>
          <w:b/>
          <w:color w:val="000000" w:themeColor="text1"/>
        </w:rPr>
      </w:pPr>
      <w:r w:rsidRPr="00D253C2">
        <w:rPr>
          <w:b/>
          <w:color w:val="000000" w:themeColor="text1"/>
        </w:rPr>
        <w:t xml:space="preserve">Wie wird denn </w:t>
      </w:r>
      <w:r w:rsidR="00D253C2" w:rsidRPr="00D253C2">
        <w:rPr>
          <w:b/>
          <w:color w:val="000000" w:themeColor="text1"/>
        </w:rPr>
        <w:t>berechnet</w:t>
      </w:r>
      <w:r w:rsidRPr="00D253C2">
        <w:rPr>
          <w:b/>
          <w:color w:val="000000" w:themeColor="text1"/>
        </w:rPr>
        <w:t xml:space="preserve"> was gemacht werden muss und wie Erfolgreich das war?</w:t>
      </w:r>
    </w:p>
    <w:p w:rsidR="00D253C2" w:rsidRDefault="001B776C" w:rsidP="00D253C2">
      <w:pPr>
        <w:rPr>
          <w:b/>
          <w:color w:val="000000" w:themeColor="text1"/>
          <w:u w:val="single"/>
        </w:rPr>
      </w:pPr>
      <w:r w:rsidRPr="00D253C2">
        <w:rPr>
          <w:b/>
          <w:color w:val="000000" w:themeColor="text1"/>
          <w:u w:val="single"/>
        </w:rPr>
        <w:t>Latenzzeit:</w:t>
      </w:r>
    </w:p>
    <w:p w:rsidR="002B47F0" w:rsidRPr="00D253C2" w:rsidRDefault="001B776C" w:rsidP="00D253C2">
      <w:pPr>
        <w:rPr>
          <w:color w:val="000000" w:themeColor="text1"/>
        </w:rPr>
      </w:pPr>
      <w:r w:rsidRPr="00D253C2">
        <w:rPr>
          <w:color w:val="000000" w:themeColor="text1"/>
        </w:rPr>
        <w:t xml:space="preserve"> die Verzögerung der Ende-zu-Ende-Übertragung</w:t>
      </w:r>
      <w:r w:rsidR="002B47F0" w:rsidRPr="00D253C2">
        <w:rPr>
          <w:color w:val="000000" w:themeColor="text1"/>
        </w:rPr>
        <w:br/>
      </w:r>
    </w:p>
    <w:p w:rsidR="00D253C2" w:rsidRDefault="001B776C" w:rsidP="00D253C2">
      <w:pPr>
        <w:rPr>
          <w:color w:val="000000" w:themeColor="text1"/>
          <w:u w:val="single"/>
        </w:rPr>
      </w:pPr>
      <w:proofErr w:type="spellStart"/>
      <w:r w:rsidRPr="00D253C2">
        <w:rPr>
          <w:b/>
          <w:color w:val="000000" w:themeColor="text1"/>
          <w:u w:val="single"/>
        </w:rPr>
        <w:t>Jitter</w:t>
      </w:r>
      <w:proofErr w:type="spellEnd"/>
      <w:r w:rsidRPr="00D253C2">
        <w:rPr>
          <w:b/>
          <w:color w:val="000000" w:themeColor="text1"/>
          <w:u w:val="single"/>
        </w:rPr>
        <w:t>:</w:t>
      </w:r>
      <w:r w:rsidRPr="00D253C2">
        <w:rPr>
          <w:color w:val="000000" w:themeColor="text1"/>
          <w:u w:val="single"/>
        </w:rPr>
        <w:t xml:space="preserve"> </w:t>
      </w:r>
    </w:p>
    <w:p w:rsidR="002B47F0" w:rsidRPr="00D253C2" w:rsidRDefault="001B776C" w:rsidP="00D253C2">
      <w:pPr>
        <w:rPr>
          <w:color w:val="000000" w:themeColor="text1"/>
        </w:rPr>
      </w:pPr>
      <w:r w:rsidRPr="00D253C2">
        <w:rPr>
          <w:color w:val="000000" w:themeColor="text1"/>
        </w:rPr>
        <w:t>die Abweichung der Latenzzeit von ihrem Mittelwert</w:t>
      </w:r>
      <w:r w:rsidR="002B47F0" w:rsidRPr="00D253C2">
        <w:rPr>
          <w:color w:val="000000" w:themeColor="text1"/>
        </w:rPr>
        <w:br/>
        <w:t>Zum Beispiel:</w:t>
      </w:r>
      <w:r w:rsidR="002B47F0" w:rsidRPr="00D253C2">
        <w:rPr>
          <w:color w:val="000000" w:themeColor="text1"/>
        </w:rPr>
        <w:br/>
        <w:t xml:space="preserve">Paket 1 hat eine </w:t>
      </w:r>
      <w:proofErr w:type="spellStart"/>
      <w:r w:rsidR="002B47F0" w:rsidRPr="00D253C2">
        <w:rPr>
          <w:color w:val="000000" w:themeColor="text1"/>
        </w:rPr>
        <w:t>verzögerung</w:t>
      </w:r>
      <w:proofErr w:type="spellEnd"/>
      <w:r w:rsidR="002B47F0" w:rsidRPr="00D253C2">
        <w:rPr>
          <w:color w:val="000000" w:themeColor="text1"/>
        </w:rPr>
        <w:t xml:space="preserve"> von 200ms und Paket 2 hat eine Verzögerung von 225ms</w:t>
      </w:r>
      <w:r w:rsidR="002B47F0" w:rsidRPr="00D253C2">
        <w:rPr>
          <w:color w:val="000000" w:themeColor="text1"/>
        </w:rPr>
        <w:br/>
        <w:t xml:space="preserve">Dieser unterschied nennt sich </w:t>
      </w:r>
      <w:proofErr w:type="spellStart"/>
      <w:r w:rsidR="002B47F0" w:rsidRPr="00D253C2">
        <w:rPr>
          <w:color w:val="000000" w:themeColor="text1"/>
        </w:rPr>
        <w:t>Jitter</w:t>
      </w:r>
      <w:proofErr w:type="spellEnd"/>
      <w:r w:rsidR="002B47F0" w:rsidRPr="00D253C2">
        <w:rPr>
          <w:color w:val="000000" w:themeColor="text1"/>
        </w:rPr>
        <w:br/>
        <w:t xml:space="preserve">Kommen die Pakete gleichzeitig an, existiert kein </w:t>
      </w:r>
      <w:proofErr w:type="spellStart"/>
      <w:r w:rsidR="002B47F0" w:rsidRPr="00D253C2">
        <w:rPr>
          <w:color w:val="000000" w:themeColor="text1"/>
        </w:rPr>
        <w:t>Jitter</w:t>
      </w:r>
      <w:proofErr w:type="spellEnd"/>
      <w:r w:rsidR="002B47F0" w:rsidRPr="00D253C2">
        <w:rPr>
          <w:color w:val="000000" w:themeColor="text1"/>
        </w:rPr>
        <w:t>.</w:t>
      </w:r>
    </w:p>
    <w:p w:rsidR="00D253C2" w:rsidRDefault="001B776C" w:rsidP="00D253C2">
      <w:pPr>
        <w:rPr>
          <w:color w:val="000000" w:themeColor="text1"/>
        </w:rPr>
      </w:pPr>
      <w:r w:rsidRPr="00D253C2">
        <w:rPr>
          <w:b/>
          <w:color w:val="000000" w:themeColor="text1"/>
          <w:u w:val="single"/>
        </w:rPr>
        <w:t>Paketverlustrate:</w:t>
      </w:r>
      <w:r w:rsidRPr="00D253C2">
        <w:rPr>
          <w:color w:val="000000" w:themeColor="text1"/>
        </w:rPr>
        <w:t xml:space="preserve"> </w:t>
      </w:r>
    </w:p>
    <w:p w:rsidR="00D253C2" w:rsidRPr="00D253C2" w:rsidRDefault="001B776C" w:rsidP="00D253C2">
      <w:pPr>
        <w:rPr>
          <w:color w:val="000000" w:themeColor="text1"/>
        </w:rPr>
      </w:pPr>
      <w:r w:rsidRPr="00D253C2">
        <w:rPr>
          <w:color w:val="000000" w:themeColor="text1"/>
        </w:rPr>
        <w:t>die Wahrscheinlichkeit, dass einzelne IP-Pakete bei der Übertragung verloren gehen (oder – bei Echtzeitdiensten – ihr Ziel zu spät erreichen)</w:t>
      </w:r>
      <w:r w:rsidR="002B47F0" w:rsidRPr="00D253C2">
        <w:rPr>
          <w:color w:val="000000" w:themeColor="text1"/>
        </w:rPr>
        <w:br/>
      </w:r>
      <w:proofErr w:type="spellStart"/>
      <w:r w:rsidR="002B47F0" w:rsidRPr="00D253C2">
        <w:rPr>
          <w:color w:val="000000" w:themeColor="text1"/>
        </w:rPr>
        <w:t>Bzw</w:t>
      </w:r>
      <w:proofErr w:type="spellEnd"/>
      <w:r w:rsidR="002B47F0" w:rsidRPr="00D253C2">
        <w:rPr>
          <w:color w:val="000000" w:themeColor="text1"/>
        </w:rPr>
        <w:t xml:space="preserve"> verloren gegangene Pakete in </w:t>
      </w:r>
      <w:r w:rsidR="00D253C2" w:rsidRPr="00D253C2">
        <w:rPr>
          <w:color w:val="000000" w:themeColor="text1"/>
        </w:rPr>
        <w:t>Prozent</w:t>
      </w:r>
      <w:r w:rsidR="00D253C2" w:rsidRPr="00D253C2">
        <w:rPr>
          <w:color w:val="000000" w:themeColor="text1"/>
        </w:rPr>
        <w:br/>
        <w:t>100 Pakete</w:t>
      </w:r>
      <w:r w:rsidR="00D253C2" w:rsidRPr="00D253C2">
        <w:rPr>
          <w:color w:val="000000" w:themeColor="text1"/>
        </w:rPr>
        <w:br/>
        <w:t>98 kommen an</w:t>
      </w:r>
      <w:r w:rsidR="00D253C2" w:rsidRPr="00D253C2">
        <w:rPr>
          <w:color w:val="000000" w:themeColor="text1"/>
        </w:rPr>
        <w:br/>
      </w:r>
      <w:r w:rsidR="00D253C2" w:rsidRPr="00D253C2">
        <w:rPr>
          <w:color w:val="000000" w:themeColor="text1"/>
        </w:rPr>
        <w:sym w:font="Wingdings" w:char="F0E0"/>
      </w:r>
      <w:r w:rsidR="00D253C2" w:rsidRPr="00D253C2">
        <w:rPr>
          <w:color w:val="000000" w:themeColor="text1"/>
        </w:rPr>
        <w:t xml:space="preserve"> 2% </w:t>
      </w:r>
      <w:proofErr w:type="spellStart"/>
      <w:r w:rsidR="00D253C2" w:rsidRPr="00D253C2">
        <w:rPr>
          <w:color w:val="000000" w:themeColor="text1"/>
        </w:rPr>
        <w:t>verlust</w:t>
      </w:r>
      <w:proofErr w:type="spellEnd"/>
    </w:p>
    <w:p w:rsidR="00331FC0" w:rsidRPr="00D253C2" w:rsidRDefault="001B776C" w:rsidP="00D253C2">
      <w:pPr>
        <w:rPr>
          <w:color w:val="000000" w:themeColor="text1"/>
        </w:rPr>
      </w:pPr>
      <w:r w:rsidRPr="00D253C2">
        <w:rPr>
          <w:b/>
          <w:color w:val="000000" w:themeColor="text1"/>
          <w:u w:val="single"/>
        </w:rPr>
        <w:t>Durchsatz:</w:t>
      </w:r>
      <w:r w:rsidRPr="00D253C2">
        <w:rPr>
          <w:color w:val="000000" w:themeColor="text1"/>
        </w:rPr>
        <w:t xml:space="preserve"> die pro Zeiteinheit im Mittel übertragene Datenmenge</w:t>
      </w:r>
    </w:p>
    <w:p w:rsidR="002B47F0" w:rsidRPr="00D253C2" w:rsidRDefault="002B47F0" w:rsidP="00D253C2">
      <w:pPr>
        <w:rPr>
          <w:color w:val="000000" w:themeColor="text1"/>
        </w:rPr>
      </w:pPr>
    </w:p>
    <w:p w:rsidR="00D253C2" w:rsidRDefault="00D253C2" w:rsidP="00D253C2">
      <w:pPr>
        <w:rPr>
          <w:color w:val="000000" w:themeColor="text1"/>
        </w:rPr>
      </w:pPr>
      <w:r>
        <w:rPr>
          <w:color w:val="000000" w:themeColor="text1"/>
        </w:rPr>
        <w:t>Fazit:</w:t>
      </w:r>
    </w:p>
    <w:p w:rsidR="00D253C2" w:rsidRDefault="00D253C2" w:rsidP="00D253C2">
      <w:pPr>
        <w:rPr>
          <w:color w:val="000000" w:themeColor="text1"/>
        </w:rPr>
      </w:pPr>
      <w:proofErr w:type="spellStart"/>
      <w:r>
        <w:rPr>
          <w:color w:val="000000" w:themeColor="text1"/>
        </w:rPr>
        <w:t>Qos</w:t>
      </w:r>
      <w:proofErr w:type="spellEnd"/>
      <w:r>
        <w:rPr>
          <w:color w:val="000000" w:themeColor="text1"/>
        </w:rPr>
        <w:t xml:space="preserve"> ist ein Hilfreiches Mittel um zum Beispiel Gespräche mit seiner </w:t>
      </w:r>
      <w:proofErr w:type="spellStart"/>
      <w:r>
        <w:rPr>
          <w:color w:val="000000" w:themeColor="text1"/>
        </w:rPr>
        <w:t>vorhandenden</w:t>
      </w:r>
      <w:proofErr w:type="spellEnd"/>
      <w:r>
        <w:rPr>
          <w:color w:val="000000" w:themeColor="text1"/>
        </w:rPr>
        <w:t xml:space="preserve"> Bandbreite gut führen zu können.</w:t>
      </w:r>
    </w:p>
    <w:p w:rsidR="00D253C2" w:rsidRPr="00D253C2" w:rsidRDefault="00D253C2" w:rsidP="00D253C2">
      <w:pPr>
        <w:rPr>
          <w:color w:val="000000" w:themeColor="text1"/>
        </w:rPr>
      </w:pPr>
      <w:r>
        <w:rPr>
          <w:color w:val="000000" w:themeColor="text1"/>
        </w:rPr>
        <w:t xml:space="preserve">Man sollte sich jedoch daran </w:t>
      </w:r>
      <w:proofErr w:type="spellStart"/>
      <w:r>
        <w:rPr>
          <w:color w:val="000000" w:themeColor="text1"/>
        </w:rPr>
        <w:t>errinnern</w:t>
      </w:r>
      <w:proofErr w:type="spellEnd"/>
      <w:r>
        <w:rPr>
          <w:color w:val="000000" w:themeColor="text1"/>
        </w:rPr>
        <w:t xml:space="preserve">, dass </w:t>
      </w:r>
      <w:proofErr w:type="spellStart"/>
      <w:r>
        <w:rPr>
          <w:color w:val="000000" w:themeColor="text1"/>
        </w:rPr>
        <w:t>QoS</w:t>
      </w:r>
      <w:proofErr w:type="spellEnd"/>
      <w:r>
        <w:rPr>
          <w:color w:val="000000" w:themeColor="text1"/>
        </w:rPr>
        <w:t xml:space="preserve"> die Bandbreite </w:t>
      </w:r>
      <w:r w:rsidRPr="00D253C2">
        <w:rPr>
          <w:b/>
          <w:color w:val="000000" w:themeColor="text1"/>
          <w:u w:val="single"/>
        </w:rPr>
        <w:t>NICHT</w:t>
      </w:r>
      <w:r>
        <w:rPr>
          <w:b/>
          <w:color w:val="000000" w:themeColor="text1"/>
          <w:u w:val="single"/>
        </w:rPr>
        <w:t xml:space="preserve"> </w:t>
      </w:r>
      <w:r w:rsidRPr="00D253C2">
        <w:rPr>
          <w:color w:val="000000" w:themeColor="text1"/>
        </w:rPr>
        <w:t>er</w:t>
      </w:r>
      <w:r>
        <w:rPr>
          <w:color w:val="000000" w:themeColor="text1"/>
        </w:rPr>
        <w:t>höht, sondern nur Prioritäten zuweist und zum Beispiel Router sagt, wie er die Datenpakete zu verwalten hat.</w:t>
      </w:r>
    </w:p>
    <w:p w:rsidR="00FF371C" w:rsidRPr="00D253C2" w:rsidRDefault="00FF371C" w:rsidP="00D253C2">
      <w:pPr>
        <w:rPr>
          <w:color w:val="000000" w:themeColor="text1"/>
        </w:rPr>
      </w:pPr>
    </w:p>
    <w:sectPr w:rsidR="00FF371C" w:rsidRPr="00D253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B7B70"/>
    <w:multiLevelType w:val="hybridMultilevel"/>
    <w:tmpl w:val="2866496C"/>
    <w:lvl w:ilvl="0" w:tplc="728A70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B5B8A"/>
    <w:multiLevelType w:val="hybridMultilevel"/>
    <w:tmpl w:val="0F4297C4"/>
    <w:lvl w:ilvl="0" w:tplc="DC229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165B4"/>
    <w:multiLevelType w:val="hybridMultilevel"/>
    <w:tmpl w:val="5C883FA0"/>
    <w:lvl w:ilvl="0" w:tplc="19A2A5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6C6C6C"/>
        <w:sz w:val="23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B5F2B"/>
    <w:multiLevelType w:val="hybridMultilevel"/>
    <w:tmpl w:val="A36CE500"/>
    <w:lvl w:ilvl="0" w:tplc="D4869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74F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0AA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EA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60F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882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360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68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0B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FE10BD6"/>
    <w:multiLevelType w:val="hybridMultilevel"/>
    <w:tmpl w:val="6DBAFAE2"/>
    <w:lvl w:ilvl="0" w:tplc="707E0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7012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E60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1CA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845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AEF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64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FA7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A4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1610236"/>
    <w:multiLevelType w:val="hybridMultilevel"/>
    <w:tmpl w:val="E4CC1C0E"/>
    <w:lvl w:ilvl="0" w:tplc="94421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A2E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66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9CA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A00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D6F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A8B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D81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01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F165BBE"/>
    <w:multiLevelType w:val="hybridMultilevel"/>
    <w:tmpl w:val="DAA6CB26"/>
    <w:lvl w:ilvl="0" w:tplc="F19EFDCA">
      <w:numFmt w:val="bullet"/>
      <w:lvlText w:val="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4B76C35"/>
    <w:multiLevelType w:val="hybridMultilevel"/>
    <w:tmpl w:val="D82A5556"/>
    <w:lvl w:ilvl="0" w:tplc="52CA9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60C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20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04F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E66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0E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2F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FE1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EAC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B2"/>
    <w:rsid w:val="001B776C"/>
    <w:rsid w:val="002B47F0"/>
    <w:rsid w:val="00331FC0"/>
    <w:rsid w:val="00464D10"/>
    <w:rsid w:val="00493EC4"/>
    <w:rsid w:val="00594AE0"/>
    <w:rsid w:val="006264A3"/>
    <w:rsid w:val="00784AC2"/>
    <w:rsid w:val="009564B2"/>
    <w:rsid w:val="00D253C2"/>
    <w:rsid w:val="00F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CFF4"/>
  <w15:chartTrackingRefBased/>
  <w15:docId w15:val="{CBAFFAB1-B6C6-41A0-AA18-98CE3C78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64B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B47F0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2B4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3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2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4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3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0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2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49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9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Wolf</dc:creator>
  <cp:keywords/>
  <dc:description/>
  <cp:lastModifiedBy>Wolf4, Leon_Fedor</cp:lastModifiedBy>
  <cp:revision>3</cp:revision>
  <dcterms:created xsi:type="dcterms:W3CDTF">2018-09-19T10:25:00Z</dcterms:created>
  <dcterms:modified xsi:type="dcterms:W3CDTF">2018-09-20T09:08:00Z</dcterms:modified>
</cp:coreProperties>
</file>