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E9CE" w14:textId="5D8B2560" w:rsidR="00A6194A" w:rsidRPr="003A1AFF" w:rsidRDefault="001E057D" w:rsidP="00FF7B91">
      <w:pPr>
        <w:pStyle w:val="tablecap"/>
      </w:pPr>
      <w:bookmarkStart w:id="0" w:name="figures"/>
      <w:bookmarkEnd w:id="0"/>
      <w:r>
        <w:rPr>
          <w:rStyle w:val="FootnoteReference"/>
        </w:rPr>
        <w:footnoteReference w:id="1"/>
      </w:r>
    </w:p>
    <w:sectPr w:rsidR="00A6194A" w:rsidRPr="003A1AFF">
      <w:footnotePr>
        <w:numFmt w:val="lowerLetter"/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1F903" w14:textId="77777777" w:rsidR="00E04AC5" w:rsidRDefault="00E04AC5">
      <w:pPr>
        <w:spacing w:after="0"/>
      </w:pPr>
      <w:r>
        <w:separator/>
      </w:r>
    </w:p>
  </w:endnote>
  <w:endnote w:type="continuationSeparator" w:id="0">
    <w:p w14:paraId="4FA00E45" w14:textId="77777777" w:rsidR="00E04AC5" w:rsidRDefault="00E04A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92779" w14:textId="77777777" w:rsidR="00E04AC5" w:rsidRDefault="00E04AC5">
      <w:pPr>
        <w:spacing w:after="0"/>
      </w:pPr>
      <w:r>
        <w:separator/>
      </w:r>
    </w:p>
  </w:footnote>
  <w:footnote w:type="continuationSeparator" w:id="0">
    <w:p w14:paraId="1DA771EE" w14:textId="77777777" w:rsidR="00E04AC5" w:rsidRDefault="00E04AC5">
      <w:pPr>
        <w:spacing w:after="0"/>
      </w:pPr>
      <w:r>
        <w:continuationSeparator/>
      </w:r>
    </w:p>
  </w:footnote>
  <w:footnote w:id="1">
    <w:p w14:paraId="3E25B67B" w14:textId="727CAFC5" w:rsidR="001E057D" w:rsidRDefault="001E057D">
      <w:pPr>
        <w:pStyle w:val="FootnoteText"/>
      </w:pPr>
      <w:r>
        <w:rPr>
          <w:rStyle w:val="FootnoteReference"/>
        </w:rPr>
        <w:footnoteRef/>
      </w:r>
      <w:r>
        <w:t xml:space="preserve"> This is a footnote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CE9E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06093064">
    <w:abstractNumId w:val="0"/>
  </w:num>
  <w:num w:numId="2" w16cid:durableId="142661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D8"/>
    <w:rsid w:val="00186CE5"/>
    <w:rsid w:val="001C1EDF"/>
    <w:rsid w:val="001C7C71"/>
    <w:rsid w:val="001E057D"/>
    <w:rsid w:val="003A1AFF"/>
    <w:rsid w:val="003B4E24"/>
    <w:rsid w:val="004D02F2"/>
    <w:rsid w:val="00744B3D"/>
    <w:rsid w:val="007548E3"/>
    <w:rsid w:val="007723D8"/>
    <w:rsid w:val="008A7161"/>
    <w:rsid w:val="00927A08"/>
    <w:rsid w:val="00A46FFD"/>
    <w:rsid w:val="00A6194A"/>
    <w:rsid w:val="00DB136A"/>
    <w:rsid w:val="00E04AC5"/>
    <w:rsid w:val="00F95EE7"/>
    <w:rsid w:val="00FF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D7796"/>
  <w15:docId w15:val="{CEC2B519-91C9-5142-A6AC-F2A4C3F3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548E3"/>
    <w:pPr>
      <w:spacing w:before="180" w:after="180" w:line="3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tablecap">
    <w:name w:val="tablecap"/>
    <w:basedOn w:val="BodyText"/>
    <w:qFormat/>
    <w:rsid w:val="00FF7B91"/>
    <w:pPr>
      <w:spacing w:line="240" w:lineRule="auto"/>
    </w:pPr>
    <w:rPr>
      <w:i/>
      <w:sz w:val="18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sid w:val="00DB136A"/>
    <w:rPr>
      <w:rFonts w:ascii="Consolas" w:hAnsi="Consolas"/>
      <w:color w:val="5E5E5E"/>
      <w:sz w:val="20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31E7B0-0BDD-BE46-9296-64B488918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medicalcoder: A Unified and Longitudinally Aware Framework for ICD-Based Comorbidity Assessment in R</dc:title>
  <dc:creator>DeWitt, Peter</dc:creator>
  <cp:keywords/>
  <cp:lastModifiedBy>DeWitt, Peter</cp:lastModifiedBy>
  <cp:revision>7</cp:revision>
  <dcterms:created xsi:type="dcterms:W3CDTF">2026-02-14T22:26:00Z</dcterms:created>
  <dcterms:modified xsi:type="dcterms:W3CDTF">2026-03-16T15:56:00Z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jamia.csl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