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26732" w14:textId="7B32EAC5" w:rsidR="003966C3" w:rsidRDefault="001D661B" w:rsidP="001D661B">
      <w:pPr>
        <w:pStyle w:val="Heading1"/>
      </w:pPr>
      <w:r>
        <w:t>Assignment Marking Instructions</w:t>
      </w:r>
    </w:p>
    <w:p w14:paraId="405E0D87" w14:textId="567E1133" w:rsidR="001D661B" w:rsidRDefault="001D661B" w:rsidP="001D661B">
      <w:pPr>
        <w:rPr>
          <w:b/>
          <w:bCs/>
        </w:rPr>
      </w:pPr>
      <w:r w:rsidRPr="001D661B">
        <w:rPr>
          <w:b/>
          <w:bCs/>
        </w:rPr>
        <w:t>CSE1PE/CSE1PES, Semester 1, 2025</w:t>
      </w:r>
    </w:p>
    <w:p w14:paraId="3F7677D5" w14:textId="77777777" w:rsidR="00D773D8" w:rsidRDefault="00D773D8" w:rsidP="001D661B">
      <w:pPr>
        <w:rPr>
          <w:b/>
          <w:bCs/>
        </w:rPr>
      </w:pPr>
    </w:p>
    <w:p w14:paraId="5F0D5297" w14:textId="152B13A1" w:rsidR="003378C8" w:rsidRDefault="003378C8" w:rsidP="003378C8">
      <w:pPr>
        <w:pStyle w:val="Heading2"/>
      </w:pPr>
      <w:r>
        <w:t>Getting ready to mark</w:t>
      </w:r>
    </w:p>
    <w:p w14:paraId="5309F6D0" w14:textId="6E1826FE" w:rsidR="007059C6" w:rsidRPr="00A73C6D" w:rsidRDefault="003378C8" w:rsidP="00A73C6D">
      <w:pPr>
        <w:pStyle w:val="ListParagraph"/>
        <w:numPr>
          <w:ilvl w:val="0"/>
          <w:numId w:val="2"/>
        </w:numPr>
      </w:pPr>
      <w:r w:rsidRPr="0073474F">
        <w:t>Go to the “Assessments” &gt; “Assessment 2: Details, Instructions, and Submission” &gt; “View all submissions” page on LMS</w:t>
      </w:r>
    </w:p>
    <w:p w14:paraId="5D00B738" w14:textId="6C75AE09" w:rsidR="00AF3348" w:rsidRPr="0073474F" w:rsidRDefault="00AF3348" w:rsidP="00AF3348">
      <w:pPr>
        <w:pStyle w:val="ListParagraph"/>
        <w:numPr>
          <w:ilvl w:val="0"/>
          <w:numId w:val="2"/>
        </w:numPr>
      </w:pPr>
      <w:r w:rsidRPr="0073474F">
        <w:t>Use the “Select” checkbox to select all students</w:t>
      </w:r>
    </w:p>
    <w:p w14:paraId="012036D2" w14:textId="4E511928" w:rsidR="00AF3348" w:rsidRPr="0073474F" w:rsidRDefault="00AF3348" w:rsidP="00AF3348">
      <w:pPr>
        <w:pStyle w:val="ListParagraph"/>
        <w:numPr>
          <w:ilvl w:val="1"/>
          <w:numId w:val="2"/>
        </w:numPr>
        <w:rPr>
          <w:sz w:val="28"/>
          <w:szCs w:val="28"/>
        </w:rPr>
      </w:pPr>
      <w:r w:rsidRPr="0073474F">
        <w:rPr>
          <w:noProof/>
          <w:sz w:val="28"/>
          <w:szCs w:val="28"/>
        </w:rPr>
        <mc:AlternateContent>
          <mc:Choice Requires="wps">
            <w:drawing>
              <wp:anchor distT="0" distB="0" distL="114300" distR="114300" simplePos="0" relativeHeight="251661312" behindDoc="0" locked="0" layoutInCell="1" allowOverlap="1" wp14:anchorId="28221C91" wp14:editId="19E7056C">
                <wp:simplePos x="0" y="0"/>
                <wp:positionH relativeFrom="column">
                  <wp:posOffset>958850</wp:posOffset>
                </wp:positionH>
                <wp:positionV relativeFrom="paragraph">
                  <wp:posOffset>2009775</wp:posOffset>
                </wp:positionV>
                <wp:extent cx="368300" cy="342900"/>
                <wp:effectExtent l="19050" t="19050" r="12700" b="19050"/>
                <wp:wrapNone/>
                <wp:docPr id="1159410925" name="Rectangle 1"/>
                <wp:cNvGraphicFramePr/>
                <a:graphic xmlns:a="http://schemas.openxmlformats.org/drawingml/2006/main">
                  <a:graphicData uri="http://schemas.microsoft.com/office/word/2010/wordprocessingShape">
                    <wps:wsp>
                      <wps:cNvSpPr/>
                      <wps:spPr>
                        <a:xfrm>
                          <a:off x="0" y="0"/>
                          <a:ext cx="368300" cy="3429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6CAB7" id="Rectangle 1" o:spid="_x0000_s1026" style="position:absolute;margin-left:75.5pt;margin-top:158.25pt;width:2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KhAIAAGgFAAAOAAAAZHJzL2Uyb0RvYy54bWysVEtv2zAMvg/YfxB0X+2kSR9BnSJokWFA&#10;0RZrh54VWYoNyKJGKa/9+lHyI0FX7DAsB4UyyY/kJ5I3t/vGsK1CX4Mt+Ogs50xZCWVt1wX/8br8&#10;csWZD8KWwoBVBT8oz2/nnz/d7NxMjaECUypkBGL9bOcKXoXgZlnmZaUa4c/AKUtKDdiIQFdcZyWK&#10;HaE3Jhvn+UW2AywdglTe09f7VsnnCV9rJcOT1l4FZgpOuYV0YjpX8czmN2K2RuGqWnZpiH/IohG1&#10;paAD1L0Igm2w/gOqqSWCBx3OJDQZaF1LlWqgakb5u2peKuFUqoXI8W6gyf8/WPm4fXHPSDTsnJ95&#10;EmMVe41N/Kf82D6RdRjIUvvAJH08v7g6z4lSSarzyfiaZELJjs4OffiqoGFRKDjSWySKxPbBh9a0&#10;N4mxLCxrY9J7GMt2BR9fTS+nycODqcuojXYe16s7g2wr6EmXy5x+XeATM0rDWMrmWFSSwsGoiGHs&#10;d6VZXVIZ4zZC7Dc1wAoplQ2jVlWJUrXRRtOTYL1HqjkBRmRNWQ7YHUBv2YL02C0DnX10ValdB+f8&#10;b4m1zoNHigw2DM5NbQE/AjBUVRe5te9JaqmJLK2gPDwjQ2iHxTu5rOkFH4QPzwJpOujRaeLDEx3a&#10;AL0UdBJnFeCvj75He2pa0nK2o2kruP+5Eag4M98stfP1aDKJ45kuk+nlmC54qlmdauymuQN6/RHt&#10;FieTGO2D6UWN0LzRYljEqKQSVlLsgsuA/eUutFuAVotUi0Uyo5F0IjzYFycjeGQ1dujr/k2g69o4&#10;UP8/Qj+ZYvaum1vb6GlhsQmg69TqR147vmmcU+N0qyfui9N7sjouyPlvAAAA//8DAFBLAwQUAAYA&#10;CAAAACEAuf6but8AAAALAQAADwAAAGRycy9kb3ducmV2LnhtbEyPwU7DMBBE70j8g7VIXFBrpygp&#10;hDgVokLcKhFQuW5iN4mI11HstoGvZznBcWZHs2+KzewGcbJT6D1pSJYKhKXGm55aDe9vz4s7ECEi&#10;GRw8WQ1fNsCmvLwoMDf+TK/2VMVWcAmFHDV0MY65lKHprMOw9KMlvh385DCynFppJjxzuRvkSqlM&#10;OuyJP3Q42qfONp/V0Wmo9+Pwfdi6j3lfZYS7lx3S9kbr66v58QFEtHP8C8MvPqNDyUy1P5IJYmCd&#10;JrwlarhNshQEJ1bqnp2anbVKQZaF/L+h/AEAAP//AwBQSwECLQAUAAYACAAAACEAtoM4kv4AAADh&#10;AQAAEwAAAAAAAAAAAAAAAAAAAAAAW0NvbnRlbnRfVHlwZXNdLnhtbFBLAQItABQABgAIAAAAIQA4&#10;/SH/1gAAAJQBAAALAAAAAAAAAAAAAAAAAC8BAABfcmVscy8ucmVsc1BLAQItABQABgAIAAAAIQA+&#10;lTMKhAIAAGgFAAAOAAAAAAAAAAAAAAAAAC4CAABkcnMvZTJvRG9jLnhtbFBLAQItABQABgAIAAAA&#10;IQC5/pu63wAAAAsBAAAPAAAAAAAAAAAAAAAAAN4EAABkcnMvZG93bnJldi54bWxQSwUGAAAAAAQA&#10;BADzAAAA6gUAAAAA&#10;" filled="f" strokecolor="red" strokeweight="2.25pt"/>
            </w:pict>
          </mc:Fallback>
        </mc:AlternateContent>
      </w:r>
      <w:r w:rsidRPr="0073474F">
        <w:rPr>
          <w:noProof/>
          <w:sz w:val="28"/>
          <w:szCs w:val="28"/>
        </w:rPr>
        <w:drawing>
          <wp:inline distT="0" distB="0" distL="0" distR="0" wp14:anchorId="7DDBCF86" wp14:editId="063D0402">
            <wp:extent cx="2524904" cy="2343150"/>
            <wp:effectExtent l="0" t="0" r="8890" b="0"/>
            <wp:docPr id="180182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24152" name=""/>
                    <pic:cNvPicPr/>
                  </pic:nvPicPr>
                  <pic:blipFill>
                    <a:blip r:embed="rId5"/>
                    <a:stretch>
                      <a:fillRect/>
                    </a:stretch>
                  </pic:blipFill>
                  <pic:spPr>
                    <a:xfrm>
                      <a:off x="0" y="0"/>
                      <a:ext cx="2531933" cy="2349673"/>
                    </a:xfrm>
                    <a:prstGeom prst="rect">
                      <a:avLst/>
                    </a:prstGeom>
                  </pic:spPr>
                </pic:pic>
              </a:graphicData>
            </a:graphic>
          </wp:inline>
        </w:drawing>
      </w:r>
    </w:p>
    <w:p w14:paraId="0DCB7D7B" w14:textId="6207DF31" w:rsidR="00C02EB9" w:rsidRPr="0073474F" w:rsidRDefault="00C02EB9" w:rsidP="00C02EB9">
      <w:pPr>
        <w:pStyle w:val="ListParagraph"/>
        <w:numPr>
          <w:ilvl w:val="0"/>
          <w:numId w:val="2"/>
        </w:numPr>
      </w:pPr>
      <w:r w:rsidRPr="0073474F">
        <w:t>Scroll to the bottom of the page, select “With selected…” &gt; “Download selected submissions” and click “Go”</w:t>
      </w:r>
    </w:p>
    <w:p w14:paraId="63F80268" w14:textId="0436AB6E" w:rsidR="00C02EB9" w:rsidRPr="0073474F" w:rsidRDefault="00C02EB9" w:rsidP="00C02EB9">
      <w:pPr>
        <w:pStyle w:val="ListParagraph"/>
        <w:numPr>
          <w:ilvl w:val="1"/>
          <w:numId w:val="2"/>
        </w:numPr>
        <w:rPr>
          <w:sz w:val="28"/>
          <w:szCs w:val="28"/>
        </w:rPr>
      </w:pPr>
      <w:r w:rsidRPr="0073474F">
        <w:rPr>
          <w:noProof/>
          <w:sz w:val="28"/>
          <w:szCs w:val="28"/>
        </w:rPr>
        <mc:AlternateContent>
          <mc:Choice Requires="wps">
            <w:drawing>
              <wp:anchor distT="0" distB="0" distL="114300" distR="114300" simplePos="0" relativeHeight="251663360" behindDoc="0" locked="0" layoutInCell="1" allowOverlap="1" wp14:anchorId="12D541BC" wp14:editId="5A870E98">
                <wp:simplePos x="0" y="0"/>
                <wp:positionH relativeFrom="column">
                  <wp:posOffset>970026</wp:posOffset>
                </wp:positionH>
                <wp:positionV relativeFrom="paragraph">
                  <wp:posOffset>33680</wp:posOffset>
                </wp:positionV>
                <wp:extent cx="4355440" cy="374650"/>
                <wp:effectExtent l="19050" t="19050" r="26670" b="25400"/>
                <wp:wrapNone/>
                <wp:docPr id="1014792876" name="Rectangle 1"/>
                <wp:cNvGraphicFramePr/>
                <a:graphic xmlns:a="http://schemas.openxmlformats.org/drawingml/2006/main">
                  <a:graphicData uri="http://schemas.microsoft.com/office/word/2010/wordprocessingShape">
                    <wps:wsp>
                      <wps:cNvSpPr/>
                      <wps:spPr>
                        <a:xfrm>
                          <a:off x="0" y="0"/>
                          <a:ext cx="4355440" cy="3746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CC13E9" id="Rectangle 1" o:spid="_x0000_s1026" style="position:absolute;margin-left:76.4pt;margin-top:2.65pt;width:342.95pt;height:2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G3hgIAAGkFAAAOAAAAZHJzL2Uyb0RvYy54bWysVEtv2zAMvg/YfxB0X52kSdsFdYqgRYYB&#10;RVu0HXpWZCk2IIsapcTJfv0o+ZGgK3YYloMimeRH8uPj+mZfG7ZT6CuwOR+fjThTVkJR2U3Of7yu&#10;vlxx5oOwhTBgVc4PyvObxedP142bqwmUYAqFjECsnzcu52UIbp5lXpaqFv4MnLIk1IC1CPTETVag&#10;aAi9NtlkNLrIGsDCIUjlPX29a4V8kfC1VjI8au1VYCbnFFtIJ6ZzHc9scS3mGxSurGQXhviHKGpR&#10;WXI6QN2JINgWqz+g6koieNDhTEKdgdaVVCkHymY8epfNSymcSrkQOd4NNPn/Bysfdi/uCYmGxvm5&#10;p2vMYq+xjv8UH9snsg4DWWofmKSP0/PZbDolTiXJzi+nF7PEZna0dujDNwU1i5ecIxUjcSR29z6Q&#10;R1LtVaIzC6vKmFQQY1mT88nV7HKWLDyYqojSqOdxs741yHaCarpajegXy0hoJ2r0MpY+HrNKt3Aw&#10;KmIY+6w0qwrKY9J6iA2nBlghpbJh3IpKUajW23h24qy3SK4TYETWFOWA3QH0mi1Ij93G3OlHU5X6&#10;dTAe/S2w1niwSJ7BhsG4rizgRwCGsuo8t/o9SS01kaU1FIcnZAjttHgnVxVV8F748CSQxoOKTiMf&#10;HunQBqhS0N04KwF/ffQ96lPXkpSzhsYt5/7nVqDizHy31M9fx6mXQnpMZ5cT8oGnkvWpxG7rW6Dq&#10;j2m5OJmuUT+Y/qoR6jfaDMvolUTCSvKdcxmwf9yGdg3QbpFquUxqNJNOhHv74mQEj6zGDn3dvwl0&#10;XRsHGoAH6EdTzN91c6sbLS0stwF0lVr9yGvHN81zapxu98SFcfpOWscNufgNAAD//wMAUEsDBBQA&#10;BgAIAAAAIQBM+NUW3gAAAAgBAAAPAAAAZHJzL2Rvd25yZXYueG1sTI9BS8NAFITvgv9heYIXsRsb&#10;G0PMpohFvBUapV5fsq9JcPdtyG7b6K93PelxmGHmm3I9WyNONPnBsYK7RQKCuHV64E7B+9vLbQ7C&#10;B2SNxjEp+CIP6+ryosRCuzPv6FSHTsQS9gUq6EMYCyl925NFv3AjcfQObrIYopw6qSc8x3Jr5DJJ&#10;Mmlx4LjQ40jPPbWf9dEqaPaj+T5s7Me8rzPG7esWeXOj1PXV/PQIItAc/sLwix/RoYpMjTuy9sJE&#10;vVpG9KBglYKIfp7mDyAaBdl9CrIq5f8D1Q8AAAD//wMAUEsBAi0AFAAGAAgAAAAhALaDOJL+AAAA&#10;4QEAABMAAAAAAAAAAAAAAAAAAAAAAFtDb250ZW50X1R5cGVzXS54bWxQSwECLQAUAAYACAAAACEA&#10;OP0h/9YAAACUAQAACwAAAAAAAAAAAAAAAAAvAQAAX3JlbHMvLnJlbHNQSwECLQAUAAYACAAAACEA&#10;EyqBt4YCAABpBQAADgAAAAAAAAAAAAAAAAAuAgAAZHJzL2Uyb0RvYy54bWxQSwECLQAUAAYACAAA&#10;ACEATPjVFt4AAAAIAQAADwAAAAAAAAAAAAAAAADgBAAAZHJzL2Rvd25yZXYueG1sUEsFBgAAAAAE&#10;AAQA8wAAAOsFAAAAAA==&#10;" filled="f" strokecolor="red" strokeweight="2.25pt"/>
            </w:pict>
          </mc:Fallback>
        </mc:AlternateContent>
      </w:r>
      <w:r w:rsidRPr="0073474F">
        <w:rPr>
          <w:noProof/>
          <w:sz w:val="28"/>
          <w:szCs w:val="28"/>
        </w:rPr>
        <w:drawing>
          <wp:inline distT="0" distB="0" distL="0" distR="0" wp14:anchorId="021D5E9E" wp14:editId="1ED1D300">
            <wp:extent cx="4326992" cy="1447284"/>
            <wp:effectExtent l="0" t="0" r="0" b="635"/>
            <wp:docPr id="1560037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37991" name="Picture 1" descr="A screenshot of a computer&#10;&#10;Description automatically generated"/>
                    <pic:cNvPicPr/>
                  </pic:nvPicPr>
                  <pic:blipFill>
                    <a:blip r:embed="rId6"/>
                    <a:stretch>
                      <a:fillRect/>
                    </a:stretch>
                  </pic:blipFill>
                  <pic:spPr>
                    <a:xfrm>
                      <a:off x="0" y="0"/>
                      <a:ext cx="4334001" cy="1449628"/>
                    </a:xfrm>
                    <a:prstGeom prst="rect">
                      <a:avLst/>
                    </a:prstGeom>
                  </pic:spPr>
                </pic:pic>
              </a:graphicData>
            </a:graphic>
          </wp:inline>
        </w:drawing>
      </w:r>
    </w:p>
    <w:p w14:paraId="7DF89897" w14:textId="779CD2D6" w:rsidR="00C02EB9" w:rsidRPr="0073474F" w:rsidRDefault="00C02EB9" w:rsidP="00C02EB9">
      <w:pPr>
        <w:pStyle w:val="ListParagraph"/>
        <w:numPr>
          <w:ilvl w:val="0"/>
          <w:numId w:val="2"/>
        </w:numPr>
      </w:pPr>
      <w:r w:rsidRPr="0073474F">
        <w:t>Extract the downloaded ZIP folder to a location on your computer</w:t>
      </w:r>
    </w:p>
    <w:p w14:paraId="081EFD3D" w14:textId="054A320B" w:rsidR="00C02EB9" w:rsidRPr="0073474F" w:rsidRDefault="00C02EB9" w:rsidP="00C02EB9">
      <w:pPr>
        <w:pStyle w:val="ListParagraph"/>
        <w:numPr>
          <w:ilvl w:val="0"/>
          <w:numId w:val="2"/>
        </w:numPr>
      </w:pPr>
      <w:r w:rsidRPr="0073474F">
        <w:t>Upload the unzipped folder of submissions to a folder in your Google Drive</w:t>
      </w:r>
    </w:p>
    <w:p w14:paraId="6269F23E" w14:textId="77777777" w:rsidR="00973C8C" w:rsidRDefault="00973C8C" w:rsidP="00346151">
      <w:pPr>
        <w:rPr>
          <w:sz w:val="22"/>
          <w:szCs w:val="22"/>
        </w:rPr>
      </w:pPr>
    </w:p>
    <w:p w14:paraId="47AFC7F0" w14:textId="4ED0397A" w:rsidR="00973C8C" w:rsidRDefault="00973C8C" w:rsidP="00973C8C">
      <w:pPr>
        <w:pStyle w:val="Heading2"/>
      </w:pPr>
      <w:r>
        <w:t>Marking procedure</w:t>
      </w:r>
    </w:p>
    <w:p w14:paraId="580CB224" w14:textId="02A23257" w:rsidR="00973C8C" w:rsidRDefault="00973C8C" w:rsidP="00973C8C">
      <w:pPr>
        <w:pStyle w:val="ListParagraph"/>
        <w:numPr>
          <w:ilvl w:val="0"/>
          <w:numId w:val="3"/>
        </w:numPr>
      </w:pPr>
      <w:r>
        <w:t>Go to the “View all submissions” page on LMS, and set the options:</w:t>
      </w:r>
    </w:p>
    <w:p w14:paraId="1A4F6A3E" w14:textId="06CF5CA7" w:rsidR="00973C8C" w:rsidRDefault="00973C8C" w:rsidP="00973C8C">
      <w:pPr>
        <w:pStyle w:val="ListParagraph"/>
        <w:numPr>
          <w:ilvl w:val="1"/>
          <w:numId w:val="3"/>
        </w:numPr>
      </w:pPr>
      <w:r>
        <w:t>“Filter” to “Submitted”</w:t>
      </w:r>
    </w:p>
    <w:p w14:paraId="40777C49" w14:textId="5B6EC088" w:rsidR="00973C8C" w:rsidRDefault="00973C8C" w:rsidP="00A73C6D">
      <w:pPr>
        <w:pStyle w:val="ListParagraph"/>
        <w:numPr>
          <w:ilvl w:val="1"/>
          <w:numId w:val="3"/>
        </w:numPr>
      </w:pPr>
      <w:r>
        <w:t>“Workflow filter” to “Not marked”</w:t>
      </w:r>
    </w:p>
    <w:p w14:paraId="09858E10" w14:textId="1F83C84D" w:rsidR="00973C8C" w:rsidRDefault="00973C8C" w:rsidP="00973C8C">
      <w:pPr>
        <w:pStyle w:val="ListParagraph"/>
        <w:numPr>
          <w:ilvl w:val="0"/>
          <w:numId w:val="3"/>
        </w:numPr>
      </w:pPr>
      <w:r>
        <w:t>Click the “Grade” button for the first student in the list</w:t>
      </w:r>
    </w:p>
    <w:p w14:paraId="0B966133" w14:textId="0EA4FABD" w:rsidR="00973C8C" w:rsidRDefault="00973C8C" w:rsidP="00973C8C">
      <w:pPr>
        <w:pStyle w:val="ListParagraph"/>
        <w:numPr>
          <w:ilvl w:val="1"/>
          <w:numId w:val="3"/>
        </w:numPr>
      </w:pPr>
      <w:r>
        <w:t>You can make the grading area larger by collapsing the view:</w:t>
      </w:r>
    </w:p>
    <w:p w14:paraId="64646C73" w14:textId="061357D8" w:rsidR="00973C8C" w:rsidRDefault="00973C8C" w:rsidP="00973C8C">
      <w:pPr>
        <w:pStyle w:val="ListParagraph"/>
        <w:numPr>
          <w:ilvl w:val="2"/>
          <w:numId w:val="3"/>
        </w:numPr>
      </w:pPr>
      <w:r>
        <w:rPr>
          <w:noProof/>
        </w:rPr>
        <w:lastRenderedPageBreak/>
        <mc:AlternateContent>
          <mc:Choice Requires="wps">
            <w:drawing>
              <wp:anchor distT="0" distB="0" distL="114300" distR="114300" simplePos="0" relativeHeight="251665408" behindDoc="0" locked="0" layoutInCell="1" allowOverlap="1" wp14:anchorId="003F74F3" wp14:editId="0B969EA5">
                <wp:simplePos x="0" y="0"/>
                <wp:positionH relativeFrom="column">
                  <wp:posOffset>3553772</wp:posOffset>
                </wp:positionH>
                <wp:positionV relativeFrom="paragraph">
                  <wp:posOffset>3391427</wp:posOffset>
                </wp:positionV>
                <wp:extent cx="700428" cy="334693"/>
                <wp:effectExtent l="19050" t="19050" r="23495" b="27305"/>
                <wp:wrapNone/>
                <wp:docPr id="338569774" name="Rectangle 1"/>
                <wp:cNvGraphicFramePr/>
                <a:graphic xmlns:a="http://schemas.openxmlformats.org/drawingml/2006/main">
                  <a:graphicData uri="http://schemas.microsoft.com/office/word/2010/wordprocessingShape">
                    <wps:wsp>
                      <wps:cNvSpPr/>
                      <wps:spPr>
                        <a:xfrm>
                          <a:off x="0" y="0"/>
                          <a:ext cx="700428" cy="334693"/>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75893" id="Rectangle 1" o:spid="_x0000_s1026" style="position:absolute;margin-left:279.8pt;margin-top:267.05pt;width:55.15pt;height:2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48hAIAAGgFAAAOAAAAZHJzL2Uyb0RvYy54bWysVEtv2zAMvg/YfxB0X+2kSR9BnSJokWFA&#10;0RZrh54VWYoNyKJGKa/9+lHyI0FX7DAsB0UyyY/kx8fN7b4xbKvQ12ALPjrLOVNWQlnbdcF/vC6/&#10;XHHmg7ClMGBVwQ/K89v55083OzdTY6jAlAoZgVg/27mCVyG4WZZ5WalG+DNwypJQAzYi0BPXWYli&#10;R+iNycZ5fpHtAEuHIJX39PW+FfJ5wtdayfCktVeBmYJTbCGdmM5VPLP5jZitUbiqll0Y4h+iaERt&#10;yekAdS+CYBus/4BqaongQYczCU0GWtdSpRwom1H+LpuXSjiVciFyvBto8v8PVj5uX9wzEg0752ee&#10;rjGLvcYm/lN8bJ/IOgxkqX1gkj5e5vlkTNWVJDo/n1xcn0cys6OxQx++KmhYvBQcqRaJIrF98KFV&#10;7VWiLwvL2phUD2PZruDjq+nlNFl4MHUZpVHP43p1Z5BtBZV0uczp1zk+UaMwjKVojkmlWzgYFTGM&#10;/a40q0tKY9x6iP2mBlghpbJh1IoqUarW22h64qy3SDknwIisKcoBuwPoNVuQHrtloNOPpiq162Cc&#10;/y2w1niwSJ7BhsG4qS3gRwCGsuo8t/o9SS01kaUVlIdnZAjtsHgnlzVV8EH48CyQpoPmiCY+PNGh&#10;DVCloLtxVgH++uh71KemJSlnO5q2gvufG4GKM/PNUjtfjyaTOJ7pMZlejumBp5LVqcRumjug6o9o&#10;tziZrlE/mP6qEZo3WgyL6JVEwkryXXAZsH/chXYL0GqRarFIajSSToQH++JkBI+sxg593b8JdF0b&#10;B+r/R+gnU8zedXOrGy0tLDYBdJ1a/chrxzeNc2qcbvXEfXH6TlrHBTn/DQAA//8DAFBLAwQUAAYA&#10;CAAAACEACrn1meAAAAALAQAADwAAAGRycy9kb3ducmV2LnhtbEyPTU/DMAyG70j8h8hIXBBLByxq&#10;S9MJMSFuk1bQuLpN1lY0TtVkW+HXY05w88ej14+L9ewGcbJT6D1pWC4SEJYab3pqNby/vdymIEJE&#10;Mjh4shq+bIB1eXlRYG78mXb2VMVWcAiFHDV0MY65lKHprMOw8KMl3h385DByO7XSTHjmcDfIuyRR&#10;0mFPfKHD0T53tvmsjk5DvR+H78PGfcz7ShFuX7dImxutr6/mp0cQ0c7xD4ZffVaHkp1qfyQTxKBh&#10;tcoUo1zcPyxBMKFUloGoeZKqFGRZyP8/lD8AAAD//wMAUEsBAi0AFAAGAAgAAAAhALaDOJL+AAAA&#10;4QEAABMAAAAAAAAAAAAAAAAAAAAAAFtDb250ZW50X1R5cGVzXS54bWxQSwECLQAUAAYACAAAACEA&#10;OP0h/9YAAACUAQAACwAAAAAAAAAAAAAAAAAvAQAAX3JlbHMvLnJlbHNQSwECLQAUAAYACAAAACEA&#10;868ePIQCAABoBQAADgAAAAAAAAAAAAAAAAAuAgAAZHJzL2Uyb0RvYy54bWxQSwECLQAUAAYACAAA&#10;ACEACrn1meAAAAALAQAADwAAAAAAAAAAAAAAAADeBAAAZHJzL2Rvd25yZXYueG1sUEsFBgAAAAAE&#10;AAQA8wAAAOsFAAAAAA==&#10;" filled="f" strokecolor="red" strokeweight="2.25pt"/>
            </w:pict>
          </mc:Fallback>
        </mc:AlternateContent>
      </w:r>
      <w:r w:rsidRPr="00973C8C">
        <w:rPr>
          <w:noProof/>
        </w:rPr>
        <w:drawing>
          <wp:inline distT="0" distB="0" distL="0" distR="0" wp14:anchorId="09D0D296" wp14:editId="7DCEBF60">
            <wp:extent cx="3417596" cy="3707633"/>
            <wp:effectExtent l="0" t="0" r="0" b="7620"/>
            <wp:docPr id="456588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88413" name="Picture 1" descr="A screenshot of a computer&#10;&#10;Description automatically generated"/>
                    <pic:cNvPicPr/>
                  </pic:nvPicPr>
                  <pic:blipFill>
                    <a:blip r:embed="rId7"/>
                    <a:stretch>
                      <a:fillRect/>
                    </a:stretch>
                  </pic:blipFill>
                  <pic:spPr>
                    <a:xfrm>
                      <a:off x="0" y="0"/>
                      <a:ext cx="3424370" cy="3714982"/>
                    </a:xfrm>
                    <a:prstGeom prst="rect">
                      <a:avLst/>
                    </a:prstGeom>
                  </pic:spPr>
                </pic:pic>
              </a:graphicData>
            </a:graphic>
          </wp:inline>
        </w:drawing>
      </w:r>
    </w:p>
    <w:p w14:paraId="63F0C3DF" w14:textId="1BB2A5B5" w:rsidR="00973C8C" w:rsidRDefault="00973C8C" w:rsidP="00973C8C">
      <w:pPr>
        <w:pStyle w:val="ListParagraph"/>
        <w:numPr>
          <w:ilvl w:val="2"/>
          <w:numId w:val="3"/>
        </w:numPr>
      </w:pPr>
      <w:r w:rsidRPr="00973C8C">
        <w:rPr>
          <w:noProof/>
        </w:rPr>
        <w:drawing>
          <wp:inline distT="0" distB="0" distL="0" distR="0" wp14:anchorId="2F8BD158" wp14:editId="083215E1">
            <wp:extent cx="3454136" cy="2908424"/>
            <wp:effectExtent l="0" t="0" r="0" b="6350"/>
            <wp:docPr id="996471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71660" name="Picture 1" descr="A screenshot of a computer&#10;&#10;Description automatically generated"/>
                    <pic:cNvPicPr/>
                  </pic:nvPicPr>
                  <pic:blipFill>
                    <a:blip r:embed="rId8"/>
                    <a:stretch>
                      <a:fillRect/>
                    </a:stretch>
                  </pic:blipFill>
                  <pic:spPr>
                    <a:xfrm>
                      <a:off x="0" y="0"/>
                      <a:ext cx="3457539" cy="2911290"/>
                    </a:xfrm>
                    <a:prstGeom prst="rect">
                      <a:avLst/>
                    </a:prstGeom>
                  </pic:spPr>
                </pic:pic>
              </a:graphicData>
            </a:graphic>
          </wp:inline>
        </w:drawing>
      </w:r>
    </w:p>
    <w:p w14:paraId="3888C80A" w14:textId="6F7768BE" w:rsidR="0073474F" w:rsidRDefault="0073474F" w:rsidP="0073474F">
      <w:pPr>
        <w:pStyle w:val="ListParagraph"/>
        <w:numPr>
          <w:ilvl w:val="0"/>
          <w:numId w:val="3"/>
        </w:numPr>
      </w:pPr>
      <w:r>
        <w:t xml:space="preserve">In another window, go to Google Drive and find and open the </w:t>
      </w:r>
      <w:proofErr w:type="gramStart"/>
      <w:r>
        <w:t>student’s .</w:t>
      </w:r>
      <w:proofErr w:type="spellStart"/>
      <w:r>
        <w:t>ipynb</w:t>
      </w:r>
      <w:proofErr w:type="spellEnd"/>
      <w:proofErr w:type="gramEnd"/>
      <w:r>
        <w:t xml:space="preserve"> file</w:t>
      </w:r>
    </w:p>
    <w:p w14:paraId="0BA53D00" w14:textId="6D8A3740" w:rsidR="00253467" w:rsidRDefault="00253467" w:rsidP="00253467">
      <w:pPr>
        <w:pStyle w:val="ListParagraph"/>
        <w:numPr>
          <w:ilvl w:val="0"/>
          <w:numId w:val="3"/>
        </w:numPr>
      </w:pPr>
      <w:r>
        <w:t>Create a copy of the marking sheet template specifically for this student</w:t>
      </w:r>
    </w:p>
    <w:p w14:paraId="09DF40B0" w14:textId="6D7FE645" w:rsidR="00D93C4A" w:rsidRDefault="00D93C4A" w:rsidP="00D93C4A">
      <w:pPr>
        <w:pStyle w:val="ListParagraph"/>
        <w:numPr>
          <w:ilvl w:val="1"/>
          <w:numId w:val="3"/>
        </w:numPr>
      </w:pPr>
      <w:r>
        <w:t>Either doing this locally on your PC, or by uploading to Google Drive</w:t>
      </w:r>
    </w:p>
    <w:p w14:paraId="3BB1BE59" w14:textId="5E8839FE" w:rsidR="00253467" w:rsidRDefault="00253467" w:rsidP="0073474F">
      <w:pPr>
        <w:pStyle w:val="ListParagraph"/>
        <w:numPr>
          <w:ilvl w:val="0"/>
          <w:numId w:val="3"/>
        </w:numPr>
      </w:pPr>
      <w:r>
        <w:t>Mark the assignment by filling in the marking sheet (fill in all yellow cells)</w:t>
      </w:r>
    </w:p>
    <w:p w14:paraId="0DD91AAC" w14:textId="29C4EAF2" w:rsidR="00253467" w:rsidRDefault="00253467" w:rsidP="00253467">
      <w:pPr>
        <w:pStyle w:val="ListParagraph"/>
        <w:numPr>
          <w:ilvl w:val="1"/>
          <w:numId w:val="3"/>
        </w:numPr>
      </w:pPr>
      <w:r>
        <w:t>Edit the assignment sheet in either Microsoft Excel or Google Sheets</w:t>
      </w:r>
    </w:p>
    <w:p w14:paraId="5D786BA7" w14:textId="05F0F9FB" w:rsidR="00253467" w:rsidRDefault="00253467" w:rsidP="00253467">
      <w:pPr>
        <w:pStyle w:val="ListParagraph"/>
        <w:numPr>
          <w:ilvl w:val="1"/>
          <w:numId w:val="3"/>
        </w:numPr>
      </w:pPr>
      <w:r>
        <w:t xml:space="preserve">Ensure you don’t accidentally give students more marks than the task is worth. The cell will </w:t>
      </w:r>
      <w:r w:rsidR="00D773D8">
        <w:t xml:space="preserve">become </w:t>
      </w:r>
      <w:r>
        <w:t>highlight</w:t>
      </w:r>
      <w:r w:rsidR="00D773D8">
        <w:t>ed in</w:t>
      </w:r>
      <w:r>
        <w:t xml:space="preserve"> red if this happens</w:t>
      </w:r>
    </w:p>
    <w:p w14:paraId="34930A03" w14:textId="6C37858A" w:rsidR="00253467" w:rsidRDefault="00253467" w:rsidP="00253467">
      <w:pPr>
        <w:pStyle w:val="ListParagraph"/>
        <w:numPr>
          <w:ilvl w:val="0"/>
          <w:numId w:val="3"/>
        </w:numPr>
      </w:pPr>
      <w:r>
        <w:t>Export the completed marking sheet as a PDF</w:t>
      </w:r>
    </w:p>
    <w:p w14:paraId="2676920B" w14:textId="0FB49D5A" w:rsidR="00253467" w:rsidRDefault="00253467" w:rsidP="00253467">
      <w:pPr>
        <w:pStyle w:val="ListParagraph"/>
        <w:numPr>
          <w:ilvl w:val="1"/>
          <w:numId w:val="3"/>
        </w:numPr>
      </w:pPr>
      <w:r>
        <w:t xml:space="preserve">In Excel: File &gt; </w:t>
      </w:r>
      <w:r w:rsidR="00595BB5">
        <w:t>E</w:t>
      </w:r>
      <w:r>
        <w:t xml:space="preserve">xport &gt; </w:t>
      </w:r>
      <w:r w:rsidR="00595BB5">
        <w:t>C</w:t>
      </w:r>
      <w:r>
        <w:t>reate PDF</w:t>
      </w:r>
      <w:r w:rsidR="00595BB5">
        <w:t>/XPS</w:t>
      </w:r>
    </w:p>
    <w:p w14:paraId="4E335D4A" w14:textId="16C40DC6" w:rsidR="00253467" w:rsidRDefault="00253467" w:rsidP="00253467">
      <w:pPr>
        <w:pStyle w:val="ListParagraph"/>
        <w:numPr>
          <w:ilvl w:val="1"/>
          <w:numId w:val="3"/>
        </w:numPr>
      </w:pPr>
      <w:r>
        <w:t>In Google Sheets: File &gt; Download &gt; PDF</w:t>
      </w:r>
    </w:p>
    <w:p w14:paraId="167524AF" w14:textId="13796CD5" w:rsidR="00253467" w:rsidRDefault="00253467" w:rsidP="00253467">
      <w:pPr>
        <w:pStyle w:val="ListParagraph"/>
        <w:numPr>
          <w:ilvl w:val="2"/>
          <w:numId w:val="3"/>
        </w:numPr>
      </w:pPr>
      <w:r>
        <w:lastRenderedPageBreak/>
        <w:t>You may need to set “Scale” to “Fit to width” if it goes beyond the width of the page</w:t>
      </w:r>
    </w:p>
    <w:p w14:paraId="4603944A" w14:textId="4F65F097" w:rsidR="00E66D36" w:rsidRDefault="00E66D36" w:rsidP="00E66D36">
      <w:pPr>
        <w:pStyle w:val="ListParagraph"/>
        <w:numPr>
          <w:ilvl w:val="0"/>
          <w:numId w:val="3"/>
        </w:numPr>
      </w:pPr>
      <w:r>
        <w:t>Go back to the LMS page</w:t>
      </w:r>
    </w:p>
    <w:p w14:paraId="65C7902B" w14:textId="67EF2E3F" w:rsidR="00E66D36" w:rsidRDefault="00E66D36" w:rsidP="00E66D36">
      <w:pPr>
        <w:pStyle w:val="ListParagraph"/>
        <w:numPr>
          <w:ilvl w:val="0"/>
          <w:numId w:val="3"/>
        </w:numPr>
      </w:pPr>
      <w:r>
        <w:t>Enter “Grade out of 100</w:t>
      </w:r>
      <w:r w:rsidR="00D93C4A">
        <w:t>”,</w:t>
      </w:r>
      <w:r>
        <w:t xml:space="preserve"> upload the PDF as “Feedback files”, and change “Marking workflow state” to “In Review”</w:t>
      </w:r>
    </w:p>
    <w:p w14:paraId="12CA51C8" w14:textId="313A978B" w:rsidR="00E66D36" w:rsidRDefault="00E66D36" w:rsidP="00E66D36">
      <w:pPr>
        <w:pStyle w:val="ListParagraph"/>
        <w:numPr>
          <w:ilvl w:val="0"/>
          <w:numId w:val="3"/>
        </w:numPr>
      </w:pPr>
      <w:r>
        <w:t>Click “Save and show next”</w:t>
      </w:r>
    </w:p>
    <w:p w14:paraId="03446C5B" w14:textId="77777777" w:rsidR="00E66D36" w:rsidRDefault="00E66D36" w:rsidP="00E66D36"/>
    <w:p w14:paraId="41D17184" w14:textId="3A36E003" w:rsidR="00E66D36" w:rsidRDefault="00E66D36" w:rsidP="00E66D36">
      <w:pPr>
        <w:pStyle w:val="Heading2"/>
      </w:pPr>
      <w:r>
        <w:t>Late submissions</w:t>
      </w:r>
    </w:p>
    <w:p w14:paraId="1C208CB8" w14:textId="3627681B" w:rsidR="00E66D36" w:rsidRDefault="00E66D36" w:rsidP="00E66D36">
      <w:pPr>
        <w:pStyle w:val="ListParagraph"/>
        <w:numPr>
          <w:ilvl w:val="0"/>
          <w:numId w:val="4"/>
        </w:numPr>
      </w:pPr>
      <w:r>
        <w:t xml:space="preserve">Ensure that you </w:t>
      </w:r>
      <w:r>
        <w:rPr>
          <w:b/>
          <w:bCs/>
        </w:rPr>
        <w:t>include</w:t>
      </w:r>
      <w:r>
        <w:t xml:space="preserve"> weekends in the late day calculations (</w:t>
      </w:r>
      <w:r w:rsidR="00564900" w:rsidRPr="00564900">
        <w:rPr>
          <w:b/>
          <w:bCs/>
        </w:rPr>
        <w:t>Important</w:t>
      </w:r>
      <w:r w:rsidRPr="00564900">
        <w:rPr>
          <w:b/>
          <w:bCs/>
        </w:rPr>
        <w:t>:</w:t>
      </w:r>
      <w:r>
        <w:t xml:space="preserve"> This is different to the policy from last year)</w:t>
      </w:r>
    </w:p>
    <w:p w14:paraId="53A81C4B" w14:textId="0A249672" w:rsidR="00564067" w:rsidRDefault="00564067" w:rsidP="00564067">
      <w:pPr>
        <w:pStyle w:val="ListParagraph"/>
        <w:numPr>
          <w:ilvl w:val="1"/>
          <w:numId w:val="4"/>
        </w:numPr>
      </w:pPr>
      <w:r>
        <w:t xml:space="preserve">E.g. for a student without an extension, submitting at 11:30PM on Sunday </w:t>
      </w:r>
      <w:r w:rsidR="00564900">
        <w:t>18</w:t>
      </w:r>
      <w:r w:rsidR="00564900" w:rsidRPr="00564900">
        <w:rPr>
          <w:vertAlign w:val="superscript"/>
        </w:rPr>
        <w:t>th</w:t>
      </w:r>
      <w:r w:rsidR="00564900">
        <w:t xml:space="preserve"> May </w:t>
      </w:r>
      <w:r>
        <w:t>would be considered 2 days late and incur a 10% penalty</w:t>
      </w:r>
    </w:p>
    <w:p w14:paraId="784AC1B8" w14:textId="16A2BA09" w:rsidR="00EA5683" w:rsidRDefault="00EA5683" w:rsidP="00EA5683">
      <w:pPr>
        <w:pStyle w:val="ListParagraph"/>
        <w:numPr>
          <w:ilvl w:val="0"/>
          <w:numId w:val="4"/>
        </w:numPr>
      </w:pPr>
      <w:r>
        <w:t>Submissions that are more than 5 days late do not need to be marked</w:t>
      </w:r>
    </w:p>
    <w:p w14:paraId="46E607FC" w14:textId="77777777" w:rsidR="00616B56" w:rsidRDefault="009C2E43" w:rsidP="00EA5683">
      <w:pPr>
        <w:pStyle w:val="ListParagraph"/>
        <w:numPr>
          <w:ilvl w:val="0"/>
          <w:numId w:val="4"/>
        </w:numPr>
      </w:pPr>
      <w:r>
        <w:t xml:space="preserve">Please allow a </w:t>
      </w:r>
      <w:proofErr w:type="gramStart"/>
      <w:r>
        <w:rPr>
          <w:b/>
          <w:bCs/>
        </w:rPr>
        <w:t>1 hour</w:t>
      </w:r>
      <w:proofErr w:type="gramEnd"/>
      <w:r>
        <w:rPr>
          <w:b/>
          <w:bCs/>
        </w:rPr>
        <w:t xml:space="preserve"> grace</w:t>
      </w:r>
      <w:r>
        <w:t xml:space="preserve"> </w:t>
      </w:r>
      <w:r w:rsidRPr="00A554BF">
        <w:rPr>
          <w:b/>
          <w:bCs/>
        </w:rPr>
        <w:t>period</w:t>
      </w:r>
      <w:r>
        <w:t xml:space="preserve"> for late submissions</w:t>
      </w:r>
    </w:p>
    <w:p w14:paraId="5B7DA205" w14:textId="77777777" w:rsidR="00616B56" w:rsidRDefault="00616B56" w:rsidP="00616B56">
      <w:pPr>
        <w:pStyle w:val="ListParagraph"/>
        <w:numPr>
          <w:ilvl w:val="1"/>
          <w:numId w:val="4"/>
        </w:numPr>
      </w:pPr>
      <w:r>
        <w:t>D</w:t>
      </w:r>
      <w:r w:rsidR="009C2E43">
        <w:t>on’t apply a penalty to a student who submits &lt; 1 hour late</w:t>
      </w:r>
      <w:r w:rsidR="00251D33">
        <w:t xml:space="preserve"> </w:t>
      </w:r>
    </w:p>
    <w:p w14:paraId="2BA3F57B" w14:textId="63356C93" w:rsidR="009C2E43" w:rsidRDefault="00251D33" w:rsidP="00616B56">
      <w:pPr>
        <w:pStyle w:val="ListParagraph"/>
        <w:numPr>
          <w:ilvl w:val="1"/>
          <w:numId w:val="4"/>
        </w:numPr>
      </w:pPr>
      <w:r>
        <w:t>Likewise</w:t>
      </w:r>
      <w:r w:rsidR="00616B56">
        <w:t>,</w:t>
      </w:r>
      <w:r>
        <w:t xml:space="preserve"> when considering the ‘days’ late</w:t>
      </w:r>
      <w:r w:rsidR="00B762E1">
        <w:t>. E.g. A</w:t>
      </w:r>
      <w:r>
        <w:t xml:space="preserve"> student submitting at 12:30AM on Sunday should only be given a </w:t>
      </w:r>
      <w:proofErr w:type="gramStart"/>
      <w:r>
        <w:t>1 day</w:t>
      </w:r>
      <w:proofErr w:type="gramEnd"/>
      <w:r>
        <w:t xml:space="preserve"> late penalty</w:t>
      </w:r>
    </w:p>
    <w:p w14:paraId="66AA407F" w14:textId="7CB41FA1" w:rsidR="0069122F" w:rsidRDefault="0069122F" w:rsidP="00EA5683">
      <w:pPr>
        <w:pStyle w:val="ListParagraph"/>
        <w:numPr>
          <w:ilvl w:val="0"/>
          <w:numId w:val="4"/>
        </w:numPr>
      </w:pPr>
      <w:r>
        <w:t>LMS has been updated to reflect students who have received an extension. When marking a student, look at the field at the top to determine if the student has submitted on time (it will be red if the student submitted late)</w:t>
      </w:r>
    </w:p>
    <w:p w14:paraId="6E91FDF2" w14:textId="5E1DD39F" w:rsidR="0069122F" w:rsidRDefault="00D24AD7" w:rsidP="0069122F">
      <w:pPr>
        <w:pStyle w:val="ListParagraph"/>
        <w:numPr>
          <w:ilvl w:val="1"/>
          <w:numId w:val="4"/>
        </w:numPr>
      </w:pPr>
      <w:r>
        <w:rPr>
          <w:noProof/>
        </w:rPr>
        <mc:AlternateContent>
          <mc:Choice Requires="wps">
            <w:drawing>
              <wp:anchor distT="0" distB="0" distL="114300" distR="114300" simplePos="0" relativeHeight="251667456" behindDoc="0" locked="0" layoutInCell="1" allowOverlap="1" wp14:anchorId="1E348B3D" wp14:editId="7DB16465">
                <wp:simplePos x="0" y="0"/>
                <wp:positionH relativeFrom="column">
                  <wp:posOffset>916197</wp:posOffset>
                </wp:positionH>
                <wp:positionV relativeFrom="paragraph">
                  <wp:posOffset>518604</wp:posOffset>
                </wp:positionV>
                <wp:extent cx="2508490" cy="187984"/>
                <wp:effectExtent l="19050" t="19050" r="25400" b="21590"/>
                <wp:wrapNone/>
                <wp:docPr id="1448783525" name="Rectangle 1"/>
                <wp:cNvGraphicFramePr/>
                <a:graphic xmlns:a="http://schemas.openxmlformats.org/drawingml/2006/main">
                  <a:graphicData uri="http://schemas.microsoft.com/office/word/2010/wordprocessingShape">
                    <wps:wsp>
                      <wps:cNvSpPr/>
                      <wps:spPr>
                        <a:xfrm>
                          <a:off x="0" y="0"/>
                          <a:ext cx="2508490" cy="18798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E2F8B" id="Rectangle 1" o:spid="_x0000_s1026" style="position:absolute;margin-left:72.15pt;margin-top:40.85pt;width:197.5pt;height:1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GyWhAIAAGkFAAAOAAAAZHJzL2Uyb0RvYy54bWysVE1v2zAMvQ/YfxB0X20HyZoGdYqgRYYB&#10;RVu0HXpWZCk2IIuapMTJfv0oyXaCrthhWA6KZJKP5OPH9c2hVWQvrGtAl7S4yCkRmkPV6G1Jf7yu&#10;v8wpcZ7piinQoqRH4ejN8vOn684sxARqUJWwBEG0W3SmpLX3ZpFljteiZe4CjNAolGBb5vFpt1ll&#10;WYforcomef4168BWxgIXzuHXuySky4gvpeD+UUonPFElxdh8PG08N+HMltdssbXM1A3vw2D/EEXL&#10;Go1OR6g75hnZ2eYPqLbhFhxIf8GhzUDKhouYA2ZT5O+yeamZETEXJMeZkSb3/2D5w/7FPFmkoTNu&#10;4fAasjhI24Z/jI8cIlnHkSxx8ITjx8ksn0+vkFOOsmJ+eTWfBjazk7Wxzn8T0JJwKanFYkSO2P7e&#10;+aQ6qARnGtaNUrEgSpMOPcxnl7No4UA1VZAGPWe3m1tlyZ5hTdfrHH+94zM1DENpjOaUVbz5oxIB&#10;Q+lnIUlThTySh9BwYoRlnAvtiySqWSWSt2J25mywiDlHwIAsMcoRuwcYNBPIgJ0Y6PWDqYj9Ohrn&#10;fwssGY8W0TNoPxq3jQb7EYDCrHrPSX8gKVETWNpAdXyyxEKaFmf4usEK3jPnn5jF8cCi48j7Rzyk&#10;AqwU9DdKarC/Pvoe9LFrUUpJh+NWUvdzx6ygRH3X2M9XxXQa5jM+prPLCT7suWRzLtG79haw+gUu&#10;F8PjNeh7NVylhfYNN8MqeEUR0xx9l5R7OzxufVoDuFu4WK2iGs6kYf5evxgewAOroUNfD2/Mmr6N&#10;PQ7AAwyjyRbvujnpBksNq50H2cRWP/Ha843zHBun3z1hYZy/o9ZpQy5/AwAA//8DAFBLAwQUAAYA&#10;CAAAACEA4sHWYt8AAAAKAQAADwAAAGRycy9kb3ducmV2LnhtbEyPwU7DMBBE70j8g7VIXBB1Qkpb&#10;QpwKUSFulQiovW5iN4mw11HstoGvZznBcXaeZmeK9eSsOJkx9J4UpLMEhKHG655aBR/vL7crECEi&#10;abSejIIvE2BdXl4UmGt/pjdzqmIrOIRCjgq6GIdcytB0xmGY+cEQewc/Oowsx1bqEc8c7qy8S5KF&#10;dNgTf+hwMM+daT6ro1NQ7wb7fdi4/bSrFoTb1y3S5kap66vp6RFENFP8g+G3PleHkjvV/kg6CMt6&#10;Ps8YVbBKlyAYuM8e+FCzk6YZyLKQ/yeUPwAAAP//AwBQSwECLQAUAAYACAAAACEAtoM4kv4AAADh&#10;AQAAEwAAAAAAAAAAAAAAAAAAAAAAW0NvbnRlbnRfVHlwZXNdLnhtbFBLAQItABQABgAIAAAAIQA4&#10;/SH/1gAAAJQBAAALAAAAAAAAAAAAAAAAAC8BAABfcmVscy8ucmVsc1BLAQItABQABgAIAAAAIQAK&#10;2GyWhAIAAGkFAAAOAAAAAAAAAAAAAAAAAC4CAABkcnMvZTJvRG9jLnhtbFBLAQItABQABgAIAAAA&#10;IQDiwdZi3wAAAAoBAAAPAAAAAAAAAAAAAAAAAN4EAABkcnMvZG93bnJldi54bWxQSwUGAAAAAAQA&#10;BADzAAAA6gUAAAAA&#10;" filled="f" strokecolor="red" strokeweight="2.25pt"/>
            </w:pict>
          </mc:Fallback>
        </mc:AlternateContent>
      </w:r>
      <w:r w:rsidR="0069122F" w:rsidRPr="0069122F">
        <w:rPr>
          <w:noProof/>
        </w:rPr>
        <w:drawing>
          <wp:inline distT="0" distB="0" distL="0" distR="0" wp14:anchorId="06D59CAA" wp14:editId="68C59135">
            <wp:extent cx="5075902" cy="893597"/>
            <wp:effectExtent l="0" t="0" r="0" b="1905"/>
            <wp:docPr id="421469679"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69679" name="Picture 1" descr="A green and black text&#10;&#10;Description automatically generated"/>
                    <pic:cNvPicPr/>
                  </pic:nvPicPr>
                  <pic:blipFill>
                    <a:blip r:embed="rId9"/>
                    <a:stretch>
                      <a:fillRect/>
                    </a:stretch>
                  </pic:blipFill>
                  <pic:spPr>
                    <a:xfrm>
                      <a:off x="0" y="0"/>
                      <a:ext cx="5087100" cy="895568"/>
                    </a:xfrm>
                    <a:prstGeom prst="rect">
                      <a:avLst/>
                    </a:prstGeom>
                  </pic:spPr>
                </pic:pic>
              </a:graphicData>
            </a:graphic>
          </wp:inline>
        </w:drawing>
      </w:r>
    </w:p>
    <w:p w14:paraId="78AF0FC9" w14:textId="601553C0" w:rsidR="00DD272D" w:rsidRDefault="00DD272D" w:rsidP="00DD272D">
      <w:pPr>
        <w:pStyle w:val="ListParagraph"/>
        <w:numPr>
          <w:ilvl w:val="0"/>
          <w:numId w:val="4"/>
        </w:numPr>
      </w:pPr>
      <w:r>
        <w:t xml:space="preserve">When marking, put the number of days late in the “Days late” field of the marking rubric. If it is not late, put </w:t>
      </w:r>
      <w:r w:rsidRPr="00F759BE">
        <w:t>0</w:t>
      </w:r>
      <w:r>
        <w:t xml:space="preserve"> in that field</w:t>
      </w:r>
    </w:p>
    <w:p w14:paraId="2C1D67B3" w14:textId="270EE9A5" w:rsidR="00C60D6C" w:rsidRDefault="00C60D6C" w:rsidP="00C60D6C">
      <w:pPr>
        <w:pStyle w:val="ListParagraph"/>
        <w:numPr>
          <w:ilvl w:val="1"/>
          <w:numId w:val="4"/>
        </w:numPr>
      </w:pPr>
      <w:r>
        <w:t xml:space="preserve">The marking sheet will automatically compute and use the late penalty when </w:t>
      </w:r>
      <w:r w:rsidR="009C3695">
        <w:t>calculating</w:t>
      </w:r>
      <w:r>
        <w:t xml:space="preserve"> the total mark </w:t>
      </w:r>
    </w:p>
    <w:p w14:paraId="232BEBD3" w14:textId="77777777" w:rsidR="00391286" w:rsidRDefault="00391286" w:rsidP="00391286"/>
    <w:p w14:paraId="60A4D906" w14:textId="750289D0" w:rsidR="00391286" w:rsidRDefault="00391286" w:rsidP="00391286">
      <w:pPr>
        <w:pStyle w:val="Heading2"/>
      </w:pPr>
      <w:r>
        <w:t>Task 1: Academic Integrity reflection (5 marks)</w:t>
      </w:r>
    </w:p>
    <w:p w14:paraId="6ABB8C2C" w14:textId="77777777" w:rsidR="00391286" w:rsidRDefault="00391286" w:rsidP="00391286">
      <w:pPr>
        <w:pStyle w:val="ListParagraph"/>
        <w:numPr>
          <w:ilvl w:val="0"/>
          <w:numId w:val="5"/>
        </w:numPr>
      </w:pPr>
      <w:r>
        <w:t>Mark this question generously, most students should be getting 5 marks.</w:t>
      </w:r>
    </w:p>
    <w:p w14:paraId="37FD65F3" w14:textId="480E433A" w:rsidR="00391286" w:rsidRDefault="00391286" w:rsidP="00391286">
      <w:pPr>
        <w:pStyle w:val="ListParagraph"/>
        <w:numPr>
          <w:ilvl w:val="1"/>
          <w:numId w:val="5"/>
        </w:numPr>
      </w:pPr>
      <w:r>
        <w:t>Award 0 marks if the student has not attempted the question</w:t>
      </w:r>
    </w:p>
    <w:p w14:paraId="0F3CFFAF" w14:textId="63CE19A8" w:rsidR="00391286" w:rsidRDefault="00391286" w:rsidP="00391286">
      <w:pPr>
        <w:pStyle w:val="ListParagraph"/>
        <w:numPr>
          <w:ilvl w:val="0"/>
          <w:numId w:val="5"/>
        </w:numPr>
      </w:pPr>
      <w:r>
        <w:t>Award marks for responses to each question regardless of “correctness”:</w:t>
      </w:r>
    </w:p>
    <w:p w14:paraId="32299F56" w14:textId="77777777" w:rsidR="00391286" w:rsidRDefault="00391286" w:rsidP="00391286">
      <w:pPr>
        <w:pStyle w:val="ListParagraph"/>
        <w:numPr>
          <w:ilvl w:val="1"/>
          <w:numId w:val="5"/>
        </w:numPr>
      </w:pPr>
      <w:r>
        <w:t>2 marks: Have any of Ioni, Rohan or Sami engaged in academic misconduct? Explain.</w:t>
      </w:r>
    </w:p>
    <w:p w14:paraId="01D27A04" w14:textId="77777777" w:rsidR="00391286" w:rsidRDefault="00391286" w:rsidP="00391286">
      <w:pPr>
        <w:pStyle w:val="ListParagraph"/>
        <w:numPr>
          <w:ilvl w:val="1"/>
          <w:numId w:val="5"/>
        </w:numPr>
      </w:pPr>
      <w:r>
        <w:t>1 mark: Have their choices led to them learning the subject material better?</w:t>
      </w:r>
    </w:p>
    <w:p w14:paraId="029FA1C8" w14:textId="77777777" w:rsidR="00391286" w:rsidRDefault="00391286" w:rsidP="00391286">
      <w:pPr>
        <w:pStyle w:val="ListParagraph"/>
        <w:numPr>
          <w:ilvl w:val="1"/>
          <w:numId w:val="5"/>
        </w:numPr>
      </w:pPr>
      <w:r>
        <w:lastRenderedPageBreak/>
        <w:t>1 mark: What could be the possible outcomes for Ioni, Rohan and Sami now?</w:t>
      </w:r>
    </w:p>
    <w:p w14:paraId="410E1D39" w14:textId="77777777" w:rsidR="00391286" w:rsidRDefault="00391286" w:rsidP="00391286">
      <w:pPr>
        <w:pStyle w:val="ListParagraph"/>
        <w:numPr>
          <w:ilvl w:val="1"/>
          <w:numId w:val="5"/>
        </w:numPr>
      </w:pPr>
      <w:r>
        <w:t>1 mark: What could they have done differently?</w:t>
      </w:r>
    </w:p>
    <w:p w14:paraId="7210A199" w14:textId="77777777" w:rsidR="00391286" w:rsidRDefault="00391286" w:rsidP="00391286"/>
    <w:p w14:paraId="36E43162" w14:textId="193679D6" w:rsidR="00391286" w:rsidRDefault="00391286" w:rsidP="00391286">
      <w:pPr>
        <w:pStyle w:val="Heading3"/>
      </w:pPr>
      <w:r>
        <w:t>Task 2-7:</w:t>
      </w:r>
    </w:p>
    <w:p w14:paraId="08345B43" w14:textId="352ABD13" w:rsidR="00391286" w:rsidRDefault="00391286" w:rsidP="00391286">
      <w:pPr>
        <w:pStyle w:val="ListParagraph"/>
        <w:numPr>
          <w:ilvl w:val="0"/>
          <w:numId w:val="5"/>
        </w:numPr>
      </w:pPr>
      <w:r>
        <w:t>Run the code cells</w:t>
      </w:r>
    </w:p>
    <w:p w14:paraId="064194E8" w14:textId="4DAAD4B2" w:rsidR="005B0399" w:rsidRDefault="005B0399" w:rsidP="005B0399">
      <w:pPr>
        <w:pStyle w:val="ListParagraph"/>
        <w:numPr>
          <w:ilvl w:val="0"/>
          <w:numId w:val="5"/>
        </w:numPr>
      </w:pPr>
      <w:r>
        <w:t>Test with other inputs</w:t>
      </w:r>
      <w:r w:rsidR="00DD5BC7">
        <w:t xml:space="preserve"> if you are not </w:t>
      </w:r>
      <w:r w:rsidR="00127EFF">
        <w:t>certain</w:t>
      </w:r>
      <w:r w:rsidR="00DD5BC7">
        <w:t xml:space="preserve"> their solution </w:t>
      </w:r>
      <w:r w:rsidR="00127EFF">
        <w:t>meets the task criteria</w:t>
      </w:r>
      <w:r>
        <w:t xml:space="preserve"> (see below).</w:t>
      </w:r>
    </w:p>
    <w:p w14:paraId="250BE8D8" w14:textId="77777777" w:rsidR="00B97E06" w:rsidRDefault="005B0399" w:rsidP="00C43E35">
      <w:pPr>
        <w:pStyle w:val="ListParagraph"/>
        <w:numPr>
          <w:ilvl w:val="0"/>
          <w:numId w:val="5"/>
        </w:numPr>
      </w:pPr>
      <w:r>
        <w:t xml:space="preserve">Mark according to criteria in the marking sheet. </w:t>
      </w:r>
      <w:r w:rsidR="00C43E35">
        <w:t xml:space="preserve">In the sample solution I’ve also highlighted which parts we are looking for to address each </w:t>
      </w:r>
      <w:proofErr w:type="gramStart"/>
      <w:r w:rsidR="00C43E35">
        <w:t>criteria</w:t>
      </w:r>
      <w:proofErr w:type="gramEnd"/>
      <w:r w:rsidR="00C43E35">
        <w:t xml:space="preserve"> (solutions from students may be more succinct). </w:t>
      </w:r>
    </w:p>
    <w:p w14:paraId="2882D35E" w14:textId="1EB6F2D5" w:rsidR="00B97E06" w:rsidRDefault="005B0399" w:rsidP="00B97E06">
      <w:pPr>
        <w:pStyle w:val="ListParagraph"/>
        <w:numPr>
          <w:ilvl w:val="1"/>
          <w:numId w:val="5"/>
        </w:numPr>
      </w:pPr>
      <w:r>
        <w:t xml:space="preserve">If a solution does not work completely, marks can still be awarded for criteria that are met (e.g. if Task 2 has correct code for joining the list into a single </w:t>
      </w:r>
      <w:r w:rsidR="00B97E06">
        <w:t>string,</w:t>
      </w:r>
      <w:r>
        <w:t xml:space="preserve"> then 2 marks should be awarded for that even if nothing else works)</w:t>
      </w:r>
      <w:r w:rsidR="00C43E35">
        <w:t xml:space="preserve"> </w:t>
      </w:r>
    </w:p>
    <w:p w14:paraId="1CFA480C" w14:textId="15981FD0" w:rsidR="005B0399" w:rsidRDefault="00C43E35" w:rsidP="00B97E06">
      <w:pPr>
        <w:pStyle w:val="ListParagraph"/>
        <w:numPr>
          <w:ilvl w:val="1"/>
          <w:numId w:val="5"/>
        </w:numPr>
      </w:pPr>
      <w:r>
        <w:t>Similarly</w:t>
      </w:r>
      <w:r w:rsidR="00B97E06">
        <w:t>,</w:t>
      </w:r>
      <w:r>
        <w:t xml:space="preserve"> if a student has </w:t>
      </w:r>
      <w:proofErr w:type="gramStart"/>
      <w:r>
        <w:t>made an attempt</w:t>
      </w:r>
      <w:proofErr w:type="gramEnd"/>
      <w:r>
        <w:t xml:space="preserve"> at the criteria but did not quite get it working, partial marks for that criteria can be awarded (e.g. They wrote the joining code but had a syntax error stopping it for working, 1 mark could still be awarded for </w:t>
      </w:r>
      <w:r w:rsidR="00B97E06">
        <w:t>joining</w:t>
      </w:r>
      <w:r>
        <w:t xml:space="preserve"> based on their attempt)</w:t>
      </w:r>
    </w:p>
    <w:p w14:paraId="48AABDF0" w14:textId="3C80FF88" w:rsidR="005B0399" w:rsidRDefault="005B0399" w:rsidP="005B0399">
      <w:pPr>
        <w:pStyle w:val="ListParagraph"/>
        <w:numPr>
          <w:ilvl w:val="0"/>
          <w:numId w:val="5"/>
        </w:numPr>
      </w:pPr>
      <w:r>
        <w:t xml:space="preserve">Some students </w:t>
      </w:r>
      <w:r w:rsidR="00C43E35">
        <w:t>may add</w:t>
      </w:r>
      <w:r>
        <w:t xml:space="preserve"> extra logic for validating user input beyond what is asked for in assignment criteria (e.g. handling </w:t>
      </w:r>
      <w:r w:rsidR="00C43E35">
        <w:t>more than 2x numbers passed into</w:t>
      </w:r>
      <w:r>
        <w:t xml:space="preserve"> </w:t>
      </w:r>
      <w:proofErr w:type="gramStart"/>
      <w:r>
        <w:t>the !</w:t>
      </w:r>
      <w:r w:rsidR="00C43E35">
        <w:t>multiply</w:t>
      </w:r>
      <w:proofErr w:type="gramEnd"/>
      <w:r>
        <w:t xml:space="preserve"> command, </w:t>
      </w:r>
      <w:r w:rsidR="00C43E35">
        <w:t>etc</w:t>
      </w:r>
      <w:r w:rsidR="00BE0A5D">
        <w:t>.</w:t>
      </w:r>
      <w:r>
        <w:t>). This is not required but should not be penalised either.</w:t>
      </w:r>
    </w:p>
    <w:p w14:paraId="59458843" w14:textId="32347B86" w:rsidR="005B0399" w:rsidRDefault="005B0399" w:rsidP="005B0399">
      <w:pPr>
        <w:pStyle w:val="ListParagraph"/>
        <w:numPr>
          <w:ilvl w:val="0"/>
          <w:numId w:val="5"/>
        </w:numPr>
      </w:pPr>
      <w:r>
        <w:t>Task 5: Students have noted that the subject learning guide contains capitalisation of each word (e.g. ‘Algorithms and Flowcharts’), while the weekly topics are not all capitalised (e.g. ‘Algorithms and flowcharts’). When specifying the list constant, either of these two variations should be considered correct.</w:t>
      </w:r>
    </w:p>
    <w:p w14:paraId="5D08C2CB" w14:textId="31F42495" w:rsidR="00D5587A" w:rsidRDefault="00D5587A" w:rsidP="00D5587A">
      <w:pPr>
        <w:pStyle w:val="ListParagraph"/>
        <w:numPr>
          <w:ilvl w:val="1"/>
          <w:numId w:val="5"/>
        </w:numPr>
      </w:pPr>
      <w:r>
        <w:t xml:space="preserve">Be </w:t>
      </w:r>
      <w:r w:rsidR="00A36D53">
        <w:t xml:space="preserve">a little </w:t>
      </w:r>
      <w:r>
        <w:t>lenient with typos, one or two typos is okay</w:t>
      </w:r>
    </w:p>
    <w:p w14:paraId="53923715" w14:textId="2A3A0BBB" w:rsidR="006F520B" w:rsidRDefault="006F520B" w:rsidP="006F520B">
      <w:pPr>
        <w:pStyle w:val="ListParagraph"/>
        <w:numPr>
          <w:ilvl w:val="1"/>
          <w:numId w:val="5"/>
        </w:numPr>
      </w:pPr>
      <w:r>
        <w:t xml:space="preserve">The words should otherwise match. </w:t>
      </w:r>
      <w:r w:rsidR="000F16C6">
        <w:t>E</w:t>
      </w:r>
      <w:r>
        <w:t>nsure students are using the correct names for each topic</w:t>
      </w:r>
    </w:p>
    <w:p w14:paraId="0F7FA0C8" w14:textId="2C5E9930" w:rsidR="009C3695" w:rsidRDefault="006C4BFF" w:rsidP="006F520B">
      <w:pPr>
        <w:pStyle w:val="ListParagraph"/>
        <w:numPr>
          <w:ilvl w:val="1"/>
          <w:numId w:val="5"/>
        </w:numPr>
      </w:pPr>
      <w:r>
        <w:t>C</w:t>
      </w:r>
      <w:r w:rsidR="009C3695">
        <w:t>heck that students have the correct number of topics (12) and the correct ordering</w:t>
      </w:r>
      <w:r w:rsidR="00B70D38">
        <w:t>. Partial marks should be awarded</w:t>
      </w:r>
      <w:r w:rsidR="004406AF">
        <w:t xml:space="preserve"> accordingly</w:t>
      </w:r>
    </w:p>
    <w:tbl>
      <w:tblPr>
        <w:tblStyle w:val="TableGrid"/>
        <w:tblW w:w="0" w:type="auto"/>
        <w:tblLayout w:type="fixed"/>
        <w:tblLook w:val="06A0" w:firstRow="1" w:lastRow="0" w:firstColumn="1" w:lastColumn="0" w:noHBand="1" w:noVBand="1"/>
      </w:tblPr>
      <w:tblGrid>
        <w:gridCol w:w="795"/>
        <w:gridCol w:w="3750"/>
        <w:gridCol w:w="4815"/>
      </w:tblGrid>
      <w:tr w:rsidR="00DD5BC7" w14:paraId="7F0E00C4" w14:textId="77777777" w:rsidTr="008779D4">
        <w:trPr>
          <w:trHeight w:val="300"/>
        </w:trPr>
        <w:tc>
          <w:tcPr>
            <w:tcW w:w="795" w:type="dxa"/>
          </w:tcPr>
          <w:p w14:paraId="69D2B0A4" w14:textId="77777777" w:rsidR="00DD5BC7" w:rsidRDefault="00DD5BC7" w:rsidP="008779D4">
            <w:r>
              <w:t>Task</w:t>
            </w:r>
          </w:p>
        </w:tc>
        <w:tc>
          <w:tcPr>
            <w:tcW w:w="3750" w:type="dxa"/>
          </w:tcPr>
          <w:p w14:paraId="52CF6B34" w14:textId="77777777" w:rsidR="00DD5BC7" w:rsidRDefault="00DD5BC7" w:rsidP="008779D4">
            <w:r>
              <w:t>Input</w:t>
            </w:r>
          </w:p>
        </w:tc>
        <w:tc>
          <w:tcPr>
            <w:tcW w:w="4815" w:type="dxa"/>
          </w:tcPr>
          <w:p w14:paraId="7A508BBE" w14:textId="77777777" w:rsidR="00DD5BC7" w:rsidRDefault="00DD5BC7" w:rsidP="008779D4">
            <w:r>
              <w:t>Expected output</w:t>
            </w:r>
          </w:p>
        </w:tc>
      </w:tr>
      <w:tr w:rsidR="00DD5BC7" w14:paraId="730DEE35" w14:textId="77777777" w:rsidTr="008779D4">
        <w:trPr>
          <w:trHeight w:val="300"/>
        </w:trPr>
        <w:tc>
          <w:tcPr>
            <w:tcW w:w="795" w:type="dxa"/>
          </w:tcPr>
          <w:p w14:paraId="57404C13" w14:textId="77777777" w:rsidR="00DD5BC7" w:rsidRDefault="00DD5BC7" w:rsidP="008779D4">
            <w:r>
              <w:t>2</w:t>
            </w:r>
          </w:p>
        </w:tc>
        <w:tc>
          <w:tcPr>
            <w:tcW w:w="3750" w:type="dxa"/>
          </w:tcPr>
          <w:p w14:paraId="58B34BE5" w14:textId="1E094EEF" w:rsidR="00DD5BC7" w:rsidRDefault="00DD5BC7" w:rsidP="008779D4">
            <w:pPr>
              <w:rPr>
                <w:rFonts w:ascii="Consolas" w:eastAsia="Consolas" w:hAnsi="Consolas" w:cs="Consolas"/>
                <w:sz w:val="20"/>
                <w:szCs w:val="20"/>
              </w:rPr>
            </w:pPr>
            <w:proofErr w:type="spellStart"/>
            <w:r w:rsidRPr="4A77C7ED">
              <w:rPr>
                <w:rFonts w:ascii="Consolas" w:eastAsia="Consolas" w:hAnsi="Consolas" w:cs="Consolas"/>
                <w:sz w:val="20"/>
                <w:szCs w:val="20"/>
              </w:rPr>
              <w:t>bot_</w:t>
            </w:r>
            <w:proofErr w:type="gramStart"/>
            <w:r>
              <w:rPr>
                <w:rFonts w:ascii="Consolas" w:eastAsia="Consolas" w:hAnsi="Consolas" w:cs="Consolas"/>
                <w:sz w:val="20"/>
                <w:szCs w:val="20"/>
              </w:rPr>
              <w:t>whisper</w:t>
            </w:r>
            <w:proofErr w:type="spellEnd"/>
            <w:r w:rsidRPr="4A77C7ED">
              <w:rPr>
                <w:rFonts w:ascii="Consolas" w:eastAsia="Consolas" w:hAnsi="Consolas" w:cs="Consolas"/>
                <w:sz w:val="20"/>
                <w:szCs w:val="20"/>
              </w:rPr>
              <w:t>(</w:t>
            </w:r>
            <w:proofErr w:type="gramEnd"/>
            <w:r w:rsidRPr="4A77C7ED">
              <w:rPr>
                <w:rFonts w:ascii="Consolas" w:eastAsia="Consolas" w:hAnsi="Consolas" w:cs="Consolas"/>
                <w:sz w:val="20"/>
                <w:szCs w:val="20"/>
              </w:rPr>
              <w:t>['</w:t>
            </w:r>
            <w:r w:rsidR="009A5F8B">
              <w:rPr>
                <w:rFonts w:ascii="Consolas" w:eastAsia="Consolas" w:hAnsi="Consolas" w:cs="Consolas"/>
                <w:sz w:val="20"/>
                <w:szCs w:val="20"/>
              </w:rPr>
              <w:t>HELP</w:t>
            </w:r>
            <w:r w:rsidRPr="4A77C7ED">
              <w:rPr>
                <w:rFonts w:ascii="Consolas" w:eastAsia="Consolas" w:hAnsi="Consolas" w:cs="Consolas"/>
                <w:sz w:val="20"/>
                <w:szCs w:val="20"/>
              </w:rPr>
              <w:t>', '</w:t>
            </w:r>
            <w:r w:rsidR="009A5F8B">
              <w:rPr>
                <w:rFonts w:ascii="Consolas" w:eastAsia="Consolas" w:hAnsi="Consolas" w:cs="Consolas"/>
                <w:sz w:val="20"/>
                <w:szCs w:val="20"/>
              </w:rPr>
              <w:t>Me</w:t>
            </w:r>
            <w:r w:rsidRPr="4A77C7ED">
              <w:rPr>
                <w:rFonts w:ascii="Consolas" w:eastAsia="Consolas" w:hAnsi="Consolas" w:cs="Consolas"/>
                <w:sz w:val="20"/>
                <w:szCs w:val="20"/>
              </w:rPr>
              <w:t>'])</w:t>
            </w:r>
          </w:p>
        </w:tc>
        <w:tc>
          <w:tcPr>
            <w:tcW w:w="4815" w:type="dxa"/>
          </w:tcPr>
          <w:p w14:paraId="7173659B" w14:textId="394A0C94" w:rsidR="00DD5BC7" w:rsidRDefault="00DD5BC7" w:rsidP="008779D4">
            <w:r w:rsidRPr="4A77C7ED">
              <w:rPr>
                <w:rFonts w:ascii="Menlo" w:eastAsia="Menlo" w:hAnsi="Menlo" w:cs="Menlo"/>
                <w:b/>
                <w:bCs/>
                <w:color w:val="800000"/>
              </w:rPr>
              <w:t>Chatbot:</w:t>
            </w:r>
            <w:r>
              <w:br/>
            </w:r>
            <w:r w:rsidR="009A5F8B">
              <w:rPr>
                <w:rFonts w:ascii="Menlo" w:eastAsia="Menlo" w:hAnsi="Menlo" w:cs="Menlo"/>
              </w:rPr>
              <w:t>help me</w:t>
            </w:r>
          </w:p>
        </w:tc>
      </w:tr>
      <w:tr w:rsidR="00DD5BC7" w14:paraId="02872CE6" w14:textId="77777777" w:rsidTr="008779D4">
        <w:trPr>
          <w:trHeight w:val="300"/>
        </w:trPr>
        <w:tc>
          <w:tcPr>
            <w:tcW w:w="795" w:type="dxa"/>
          </w:tcPr>
          <w:p w14:paraId="78784DAE" w14:textId="77777777" w:rsidR="00DD5BC7" w:rsidRDefault="00DD5BC7" w:rsidP="008779D4">
            <w:r>
              <w:t>3</w:t>
            </w:r>
          </w:p>
        </w:tc>
        <w:tc>
          <w:tcPr>
            <w:tcW w:w="3750" w:type="dxa"/>
          </w:tcPr>
          <w:p w14:paraId="3A48F1BD" w14:textId="499B3B35" w:rsidR="00DD5BC7" w:rsidRDefault="00DD5BC7" w:rsidP="008779D4">
            <w:pPr>
              <w:rPr>
                <w:rFonts w:ascii="Consolas" w:eastAsia="Consolas" w:hAnsi="Consolas" w:cs="Consolas"/>
                <w:sz w:val="20"/>
                <w:szCs w:val="20"/>
              </w:rPr>
            </w:pPr>
            <w:proofErr w:type="spellStart"/>
            <w:r w:rsidRPr="4A77C7ED">
              <w:rPr>
                <w:rFonts w:ascii="Consolas" w:eastAsia="Consolas" w:hAnsi="Consolas" w:cs="Consolas"/>
                <w:sz w:val="20"/>
                <w:szCs w:val="20"/>
              </w:rPr>
              <w:t>bot_</w:t>
            </w:r>
            <w:proofErr w:type="gramStart"/>
            <w:r w:rsidR="009A5F8B">
              <w:rPr>
                <w:rFonts w:ascii="Consolas" w:eastAsia="Consolas" w:hAnsi="Consolas" w:cs="Consolas"/>
                <w:sz w:val="20"/>
                <w:szCs w:val="20"/>
              </w:rPr>
              <w:t>multiply</w:t>
            </w:r>
            <w:proofErr w:type="spellEnd"/>
            <w:r w:rsidRPr="4A77C7ED">
              <w:rPr>
                <w:rFonts w:ascii="Consolas" w:eastAsia="Consolas" w:hAnsi="Consolas" w:cs="Consolas"/>
                <w:sz w:val="20"/>
                <w:szCs w:val="20"/>
              </w:rPr>
              <w:t>(</w:t>
            </w:r>
            <w:proofErr w:type="gramEnd"/>
            <w:r w:rsidRPr="4A77C7ED">
              <w:rPr>
                <w:rFonts w:ascii="Consolas" w:eastAsia="Consolas" w:hAnsi="Consolas" w:cs="Consolas"/>
                <w:sz w:val="20"/>
                <w:szCs w:val="20"/>
              </w:rPr>
              <w:t>['7.0', '3.30</w:t>
            </w:r>
            <w:r w:rsidR="00CD082E">
              <w:rPr>
                <w:rFonts w:ascii="Consolas" w:eastAsia="Consolas" w:hAnsi="Consolas" w:cs="Consolas"/>
                <w:sz w:val="20"/>
                <w:szCs w:val="20"/>
              </w:rPr>
              <w:t>1</w:t>
            </w:r>
            <w:r w:rsidRPr="4A77C7ED">
              <w:rPr>
                <w:rFonts w:ascii="Consolas" w:eastAsia="Consolas" w:hAnsi="Consolas" w:cs="Consolas"/>
                <w:sz w:val="20"/>
                <w:szCs w:val="20"/>
              </w:rPr>
              <w:t>'])</w:t>
            </w:r>
          </w:p>
        </w:tc>
        <w:tc>
          <w:tcPr>
            <w:tcW w:w="4815" w:type="dxa"/>
          </w:tcPr>
          <w:p w14:paraId="1B6EBE4C" w14:textId="59B97DC6" w:rsidR="00DD5BC7" w:rsidRDefault="00DD5BC7" w:rsidP="008779D4">
            <w:r w:rsidRPr="4A77C7ED">
              <w:rPr>
                <w:rFonts w:ascii="Menlo" w:eastAsia="Menlo" w:hAnsi="Menlo" w:cs="Menlo"/>
                <w:b/>
                <w:bCs/>
                <w:color w:val="800000"/>
              </w:rPr>
              <w:t>Chatbot:</w:t>
            </w:r>
            <w:r>
              <w:br/>
            </w:r>
            <w:r w:rsidRPr="4A77C7ED">
              <w:rPr>
                <w:rFonts w:ascii="Menlo" w:eastAsia="Menlo" w:hAnsi="Menlo" w:cs="Menlo"/>
              </w:rPr>
              <w:t xml:space="preserve">7.0 </w:t>
            </w:r>
            <w:r w:rsidR="00CD082E">
              <w:rPr>
                <w:rFonts w:ascii="Menlo" w:eastAsia="Menlo" w:hAnsi="Menlo" w:cs="Menlo"/>
              </w:rPr>
              <w:t>*</w:t>
            </w:r>
            <w:r w:rsidRPr="4A77C7ED">
              <w:rPr>
                <w:rFonts w:ascii="Menlo" w:eastAsia="Menlo" w:hAnsi="Menlo" w:cs="Menlo"/>
              </w:rPr>
              <w:t xml:space="preserve"> 3.30</w:t>
            </w:r>
            <w:r w:rsidR="00CD082E">
              <w:rPr>
                <w:rFonts w:ascii="Menlo" w:eastAsia="Menlo" w:hAnsi="Menlo" w:cs="Menlo"/>
              </w:rPr>
              <w:t>1</w:t>
            </w:r>
            <w:r w:rsidRPr="4A77C7ED">
              <w:rPr>
                <w:rFonts w:ascii="Menlo" w:eastAsia="Menlo" w:hAnsi="Menlo" w:cs="Menlo"/>
              </w:rPr>
              <w:t xml:space="preserve"> = 2</w:t>
            </w:r>
            <w:r w:rsidR="00CD082E">
              <w:rPr>
                <w:rFonts w:ascii="Menlo" w:eastAsia="Menlo" w:hAnsi="Menlo" w:cs="Menlo"/>
              </w:rPr>
              <w:t>3</w:t>
            </w:r>
            <w:r w:rsidRPr="4A77C7ED">
              <w:rPr>
                <w:rFonts w:ascii="Menlo" w:eastAsia="Menlo" w:hAnsi="Menlo" w:cs="Menlo"/>
              </w:rPr>
              <w:t>.1</w:t>
            </w:r>
            <w:r w:rsidR="00CD082E">
              <w:rPr>
                <w:rFonts w:ascii="Menlo" w:eastAsia="Menlo" w:hAnsi="Menlo" w:cs="Menlo"/>
              </w:rPr>
              <w:t>070</w:t>
            </w:r>
          </w:p>
        </w:tc>
      </w:tr>
      <w:tr w:rsidR="00DD5BC7" w14:paraId="337C2C11" w14:textId="77777777" w:rsidTr="008779D4">
        <w:trPr>
          <w:trHeight w:val="300"/>
        </w:trPr>
        <w:tc>
          <w:tcPr>
            <w:tcW w:w="795" w:type="dxa"/>
          </w:tcPr>
          <w:p w14:paraId="16D22B61" w14:textId="77777777" w:rsidR="00DD5BC7" w:rsidRDefault="00DD5BC7" w:rsidP="008779D4">
            <w:r>
              <w:t>4</w:t>
            </w:r>
          </w:p>
        </w:tc>
        <w:tc>
          <w:tcPr>
            <w:tcW w:w="3750" w:type="dxa"/>
          </w:tcPr>
          <w:p w14:paraId="17D6E815" w14:textId="77777777" w:rsidR="00DD5BC7" w:rsidRDefault="00DD5BC7" w:rsidP="008779D4">
            <w:pPr>
              <w:rPr>
                <w:rFonts w:ascii="Consolas" w:eastAsia="Consolas" w:hAnsi="Consolas" w:cs="Consolas"/>
                <w:sz w:val="20"/>
                <w:szCs w:val="20"/>
              </w:rPr>
            </w:pPr>
            <w:proofErr w:type="spellStart"/>
            <w:r w:rsidRPr="4A77C7ED">
              <w:rPr>
                <w:rFonts w:ascii="Consolas" w:eastAsia="Consolas" w:hAnsi="Consolas" w:cs="Consolas"/>
                <w:sz w:val="20"/>
                <w:szCs w:val="20"/>
              </w:rPr>
              <w:t>bot_</w:t>
            </w:r>
            <w:proofErr w:type="gramStart"/>
            <w:r w:rsidRPr="4A77C7ED">
              <w:rPr>
                <w:rFonts w:ascii="Consolas" w:eastAsia="Consolas" w:hAnsi="Consolas" w:cs="Consolas"/>
                <w:sz w:val="20"/>
                <w:szCs w:val="20"/>
              </w:rPr>
              <w:t>count</w:t>
            </w:r>
            <w:proofErr w:type="spellEnd"/>
            <w:r w:rsidRPr="4A77C7ED">
              <w:rPr>
                <w:rFonts w:ascii="Consolas" w:eastAsia="Consolas" w:hAnsi="Consolas" w:cs="Consolas"/>
                <w:sz w:val="20"/>
                <w:szCs w:val="20"/>
              </w:rPr>
              <w:t>(</w:t>
            </w:r>
            <w:proofErr w:type="gramEnd"/>
            <w:r w:rsidRPr="4A77C7ED">
              <w:rPr>
                <w:rFonts w:ascii="Consolas" w:eastAsia="Consolas" w:hAnsi="Consolas" w:cs="Consolas"/>
                <w:sz w:val="20"/>
                <w:szCs w:val="20"/>
              </w:rPr>
              <w:t>['1000', '2'])</w:t>
            </w:r>
          </w:p>
        </w:tc>
        <w:tc>
          <w:tcPr>
            <w:tcW w:w="4815" w:type="dxa"/>
          </w:tcPr>
          <w:p w14:paraId="2A922ED1" w14:textId="77777777" w:rsidR="00DD5BC7" w:rsidRDefault="00DD5BC7" w:rsidP="008779D4">
            <w:pPr>
              <w:rPr>
                <w:rFonts w:ascii="Menlo" w:eastAsia="Menlo" w:hAnsi="Menlo" w:cs="Menlo"/>
              </w:rPr>
            </w:pPr>
            <w:r w:rsidRPr="4A77C7ED">
              <w:rPr>
                <w:rFonts w:ascii="Menlo" w:eastAsia="Menlo" w:hAnsi="Menlo" w:cs="Menlo"/>
                <w:b/>
                <w:bCs/>
                <w:color w:val="800000"/>
              </w:rPr>
              <w:t>Chatbot:</w:t>
            </w:r>
            <w:r>
              <w:br/>
            </w:r>
            <w:r w:rsidRPr="4A77C7ED">
              <w:rPr>
                <w:rFonts w:ascii="Menlo" w:eastAsia="Menlo" w:hAnsi="Menlo" w:cs="Menlo"/>
              </w:rPr>
              <w:t>1000</w:t>
            </w:r>
          </w:p>
          <w:p w14:paraId="21A170A5" w14:textId="77777777" w:rsidR="00DD5BC7" w:rsidRDefault="00DD5BC7" w:rsidP="008779D4">
            <w:pPr>
              <w:rPr>
                <w:rFonts w:ascii="Menlo" w:eastAsia="Menlo" w:hAnsi="Menlo" w:cs="Menlo"/>
              </w:rPr>
            </w:pPr>
            <w:r w:rsidRPr="4A77C7ED">
              <w:rPr>
                <w:rFonts w:ascii="Menlo" w:eastAsia="Menlo" w:hAnsi="Menlo" w:cs="Menlo"/>
                <w:b/>
                <w:bCs/>
                <w:color w:val="800000"/>
              </w:rPr>
              <w:lastRenderedPageBreak/>
              <w:t>Chatbot:</w:t>
            </w:r>
            <w:r>
              <w:br/>
            </w:r>
            <w:r w:rsidRPr="4A77C7ED">
              <w:rPr>
                <w:rFonts w:ascii="Menlo" w:eastAsia="Menlo" w:hAnsi="Menlo" w:cs="Menlo"/>
              </w:rPr>
              <w:t>1001</w:t>
            </w:r>
          </w:p>
          <w:p w14:paraId="451AE2D0" w14:textId="73B6F872" w:rsidR="00CD082E" w:rsidRDefault="00CD082E" w:rsidP="008779D4">
            <w:pPr>
              <w:rPr>
                <w:rFonts w:ascii="Menlo" w:eastAsia="Menlo" w:hAnsi="Menlo" w:cs="Menlo"/>
              </w:rPr>
            </w:pPr>
            <w:r w:rsidRPr="4A77C7ED">
              <w:rPr>
                <w:rFonts w:ascii="Menlo" w:eastAsia="Menlo" w:hAnsi="Menlo" w:cs="Menlo"/>
                <w:b/>
                <w:bCs/>
                <w:color w:val="800000"/>
              </w:rPr>
              <w:t>Chatbot:</w:t>
            </w:r>
            <w:r>
              <w:br/>
            </w:r>
            <w:r>
              <w:rPr>
                <w:rFonts w:ascii="Menlo" w:eastAsia="Menlo" w:hAnsi="Menlo" w:cs="Menlo"/>
              </w:rPr>
              <w:t>Sum: 2001</w:t>
            </w:r>
          </w:p>
        </w:tc>
      </w:tr>
      <w:tr w:rsidR="00DD5BC7" w14:paraId="41DA9026" w14:textId="77777777" w:rsidTr="008779D4">
        <w:trPr>
          <w:trHeight w:val="300"/>
        </w:trPr>
        <w:tc>
          <w:tcPr>
            <w:tcW w:w="795" w:type="dxa"/>
          </w:tcPr>
          <w:p w14:paraId="3DB34E3C" w14:textId="77777777" w:rsidR="00DD5BC7" w:rsidRDefault="00DD5BC7" w:rsidP="008779D4">
            <w:r>
              <w:lastRenderedPageBreak/>
              <w:t>5</w:t>
            </w:r>
          </w:p>
        </w:tc>
        <w:tc>
          <w:tcPr>
            <w:tcW w:w="3750" w:type="dxa"/>
          </w:tcPr>
          <w:p w14:paraId="22CD2745" w14:textId="730DE825" w:rsidR="00DD5BC7" w:rsidRDefault="00DD5BC7" w:rsidP="008779D4">
            <w:pPr>
              <w:rPr>
                <w:rFonts w:ascii="Consolas" w:eastAsia="Consolas" w:hAnsi="Consolas" w:cs="Consolas"/>
                <w:sz w:val="20"/>
                <w:szCs w:val="20"/>
              </w:rPr>
            </w:pPr>
            <w:proofErr w:type="spellStart"/>
            <w:r w:rsidRPr="4A77C7ED">
              <w:rPr>
                <w:rFonts w:ascii="Consolas" w:eastAsia="Consolas" w:hAnsi="Consolas" w:cs="Consolas"/>
                <w:sz w:val="20"/>
                <w:szCs w:val="20"/>
              </w:rPr>
              <w:t>bot_</w:t>
            </w:r>
            <w:proofErr w:type="gramStart"/>
            <w:r w:rsidRPr="4A77C7ED">
              <w:rPr>
                <w:rFonts w:ascii="Consolas" w:eastAsia="Consolas" w:hAnsi="Consolas" w:cs="Consolas"/>
                <w:sz w:val="20"/>
                <w:szCs w:val="20"/>
              </w:rPr>
              <w:t>topic</w:t>
            </w:r>
            <w:proofErr w:type="spellEnd"/>
            <w:r w:rsidRPr="4A77C7ED">
              <w:rPr>
                <w:rFonts w:ascii="Consolas" w:eastAsia="Consolas" w:hAnsi="Consolas" w:cs="Consolas"/>
                <w:sz w:val="20"/>
                <w:szCs w:val="20"/>
              </w:rPr>
              <w:t>(</w:t>
            </w:r>
            <w:proofErr w:type="gramEnd"/>
            <w:r w:rsidRPr="4A77C7ED">
              <w:rPr>
                <w:rFonts w:ascii="Consolas" w:eastAsia="Consolas" w:hAnsi="Consolas" w:cs="Consolas"/>
                <w:sz w:val="20"/>
                <w:szCs w:val="20"/>
              </w:rPr>
              <w:t>['</w:t>
            </w:r>
            <w:r w:rsidR="000B15B7">
              <w:rPr>
                <w:rFonts w:ascii="Consolas" w:eastAsia="Consolas" w:hAnsi="Consolas" w:cs="Consolas"/>
                <w:sz w:val="20"/>
                <w:szCs w:val="20"/>
              </w:rPr>
              <w:t>Using</w:t>
            </w:r>
            <w:r w:rsidRPr="4A77C7ED">
              <w:rPr>
                <w:rFonts w:ascii="Consolas" w:eastAsia="Consolas" w:hAnsi="Consolas" w:cs="Consolas"/>
                <w:sz w:val="20"/>
                <w:szCs w:val="20"/>
              </w:rPr>
              <w:t>'</w:t>
            </w:r>
            <w:r w:rsidR="000436CC">
              <w:rPr>
                <w:rFonts w:ascii="Consolas" w:eastAsia="Consolas" w:hAnsi="Consolas" w:cs="Consolas"/>
                <w:sz w:val="20"/>
                <w:szCs w:val="20"/>
              </w:rPr>
              <w:t xml:space="preserve">, </w:t>
            </w:r>
            <w:r w:rsidR="000436CC" w:rsidRPr="4A77C7ED">
              <w:rPr>
                <w:rFonts w:ascii="Consolas" w:eastAsia="Consolas" w:hAnsi="Consolas" w:cs="Consolas"/>
                <w:sz w:val="20"/>
                <w:szCs w:val="20"/>
              </w:rPr>
              <w:t>'</w:t>
            </w:r>
            <w:r w:rsidR="000B15B7">
              <w:rPr>
                <w:rFonts w:ascii="Consolas" w:eastAsia="Consolas" w:hAnsi="Consolas" w:cs="Consolas"/>
                <w:sz w:val="20"/>
                <w:szCs w:val="20"/>
              </w:rPr>
              <w:t>Modules</w:t>
            </w:r>
            <w:r w:rsidR="000436CC" w:rsidRPr="4A77C7ED">
              <w:rPr>
                <w:rFonts w:ascii="Consolas" w:eastAsia="Consolas" w:hAnsi="Consolas" w:cs="Consolas"/>
                <w:sz w:val="20"/>
                <w:szCs w:val="20"/>
              </w:rPr>
              <w:t>'</w:t>
            </w:r>
            <w:r w:rsidRPr="4A77C7ED">
              <w:rPr>
                <w:rFonts w:ascii="Consolas" w:eastAsia="Consolas" w:hAnsi="Consolas" w:cs="Consolas"/>
                <w:sz w:val="20"/>
                <w:szCs w:val="20"/>
              </w:rPr>
              <w:t>])</w:t>
            </w:r>
          </w:p>
        </w:tc>
        <w:tc>
          <w:tcPr>
            <w:tcW w:w="4815" w:type="dxa"/>
          </w:tcPr>
          <w:p w14:paraId="336842E1" w14:textId="12CC90F0" w:rsidR="00DD5BC7" w:rsidRDefault="00DD5BC7" w:rsidP="008779D4">
            <w:r w:rsidRPr="4A77C7ED">
              <w:rPr>
                <w:rFonts w:ascii="Menlo" w:eastAsia="Menlo" w:hAnsi="Menlo" w:cs="Menlo"/>
                <w:b/>
                <w:bCs/>
                <w:color w:val="800000"/>
              </w:rPr>
              <w:t>Chatbot:</w:t>
            </w:r>
            <w:r>
              <w:br/>
            </w:r>
            <w:r w:rsidRPr="4A77C7ED">
              <w:rPr>
                <w:rFonts w:ascii="Menlo" w:eastAsia="Menlo" w:hAnsi="Menlo" w:cs="Menlo"/>
              </w:rPr>
              <w:t xml:space="preserve">Topic </w:t>
            </w:r>
            <w:r w:rsidR="000436CC">
              <w:rPr>
                <w:rFonts w:ascii="Menlo" w:eastAsia="Menlo" w:hAnsi="Menlo" w:cs="Menlo"/>
              </w:rPr>
              <w:t>9</w:t>
            </w:r>
            <w:r w:rsidRPr="4A77C7ED">
              <w:rPr>
                <w:rFonts w:ascii="Menlo" w:eastAsia="Menlo" w:hAnsi="Menlo" w:cs="Menlo"/>
              </w:rPr>
              <w:t xml:space="preserve">: </w:t>
            </w:r>
            <w:r w:rsidR="000B15B7">
              <w:rPr>
                <w:rFonts w:ascii="Menlo" w:eastAsia="Menlo" w:hAnsi="Menlo" w:cs="Menlo"/>
              </w:rPr>
              <w:t>Using Modules</w:t>
            </w:r>
          </w:p>
        </w:tc>
      </w:tr>
      <w:tr w:rsidR="00DD5BC7" w14:paraId="02C1DFC8" w14:textId="77777777" w:rsidTr="008779D4">
        <w:trPr>
          <w:trHeight w:val="300"/>
        </w:trPr>
        <w:tc>
          <w:tcPr>
            <w:tcW w:w="795" w:type="dxa"/>
          </w:tcPr>
          <w:p w14:paraId="78D8D68C" w14:textId="77777777" w:rsidR="00DD5BC7" w:rsidRDefault="00DD5BC7" w:rsidP="008779D4">
            <w:r>
              <w:t>6</w:t>
            </w:r>
          </w:p>
        </w:tc>
        <w:tc>
          <w:tcPr>
            <w:tcW w:w="3750" w:type="dxa"/>
          </w:tcPr>
          <w:p w14:paraId="31ABA369" w14:textId="06A3F636" w:rsidR="00DD5BC7" w:rsidRDefault="00DD5BC7" w:rsidP="008779D4">
            <w:pPr>
              <w:rPr>
                <w:rFonts w:ascii="Consolas" w:eastAsia="Consolas" w:hAnsi="Consolas" w:cs="Consolas"/>
                <w:sz w:val="20"/>
                <w:szCs w:val="20"/>
              </w:rPr>
            </w:pPr>
            <w:proofErr w:type="spellStart"/>
            <w:r w:rsidRPr="4A77C7ED">
              <w:rPr>
                <w:rFonts w:ascii="Consolas" w:eastAsia="Consolas" w:hAnsi="Consolas" w:cs="Consolas"/>
                <w:sz w:val="20"/>
                <w:szCs w:val="20"/>
              </w:rPr>
              <w:t>dispatch_bot_</w:t>
            </w:r>
            <w:proofErr w:type="gramStart"/>
            <w:r w:rsidRPr="4A77C7ED">
              <w:rPr>
                <w:rFonts w:ascii="Consolas" w:eastAsia="Consolas" w:hAnsi="Consolas" w:cs="Consolas"/>
                <w:sz w:val="20"/>
                <w:szCs w:val="20"/>
              </w:rPr>
              <w:t>command</w:t>
            </w:r>
            <w:proofErr w:type="spellEnd"/>
            <w:r w:rsidRPr="4A77C7ED">
              <w:rPr>
                <w:rFonts w:ascii="Consolas" w:eastAsia="Consolas" w:hAnsi="Consolas" w:cs="Consolas"/>
                <w:sz w:val="20"/>
                <w:szCs w:val="20"/>
              </w:rPr>
              <w:t>(</w:t>
            </w:r>
            <w:proofErr w:type="gramEnd"/>
            <w:r w:rsidRPr="4A77C7ED">
              <w:rPr>
                <w:rFonts w:ascii="Consolas" w:eastAsia="Consolas" w:hAnsi="Consolas" w:cs="Consolas"/>
                <w:sz w:val="20"/>
                <w:szCs w:val="20"/>
              </w:rPr>
              <w:t>'!</w:t>
            </w:r>
            <w:r w:rsidR="000B15B7">
              <w:rPr>
                <w:rFonts w:ascii="Consolas" w:eastAsia="Consolas" w:hAnsi="Consolas" w:cs="Consolas"/>
                <w:sz w:val="20"/>
                <w:szCs w:val="20"/>
              </w:rPr>
              <w:t>multiply</w:t>
            </w:r>
            <w:r w:rsidRPr="4A77C7ED">
              <w:rPr>
                <w:rFonts w:ascii="Consolas" w:eastAsia="Consolas" w:hAnsi="Consolas" w:cs="Consolas"/>
                <w:sz w:val="20"/>
                <w:szCs w:val="20"/>
              </w:rPr>
              <w:t>', ['1', '3'])</w:t>
            </w:r>
          </w:p>
        </w:tc>
        <w:tc>
          <w:tcPr>
            <w:tcW w:w="4815" w:type="dxa"/>
          </w:tcPr>
          <w:p w14:paraId="20A8B203" w14:textId="5A5147F6" w:rsidR="00DD5BC7" w:rsidRDefault="00DD5BC7" w:rsidP="008779D4">
            <w:r w:rsidRPr="4A77C7ED">
              <w:rPr>
                <w:rFonts w:ascii="Menlo" w:eastAsia="Menlo" w:hAnsi="Menlo" w:cs="Menlo"/>
                <w:b/>
                <w:bCs/>
                <w:color w:val="800000"/>
              </w:rPr>
              <w:t>Chatbot:</w:t>
            </w:r>
            <w:r>
              <w:br/>
            </w:r>
            <w:r w:rsidRPr="4A77C7ED">
              <w:rPr>
                <w:rFonts w:ascii="Menlo" w:eastAsia="Menlo" w:hAnsi="Menlo" w:cs="Menlo"/>
              </w:rPr>
              <w:t xml:space="preserve">1 </w:t>
            </w:r>
            <w:r w:rsidR="000B15B7">
              <w:rPr>
                <w:rFonts w:ascii="Menlo" w:eastAsia="Menlo" w:hAnsi="Menlo" w:cs="Menlo"/>
              </w:rPr>
              <w:t>*</w:t>
            </w:r>
            <w:r w:rsidRPr="4A77C7ED">
              <w:rPr>
                <w:rFonts w:ascii="Menlo" w:eastAsia="Menlo" w:hAnsi="Menlo" w:cs="Menlo"/>
              </w:rPr>
              <w:t xml:space="preserve"> 3 = </w:t>
            </w:r>
            <w:r w:rsidR="000B15B7">
              <w:rPr>
                <w:rFonts w:ascii="Menlo" w:eastAsia="Menlo" w:hAnsi="Menlo" w:cs="Menlo"/>
              </w:rPr>
              <w:t>3</w:t>
            </w:r>
            <w:r w:rsidRPr="4A77C7ED">
              <w:rPr>
                <w:rFonts w:ascii="Menlo" w:eastAsia="Menlo" w:hAnsi="Menlo" w:cs="Menlo"/>
              </w:rPr>
              <w:t>.</w:t>
            </w:r>
            <w:r w:rsidR="000B15B7">
              <w:rPr>
                <w:rFonts w:ascii="Menlo" w:eastAsia="Menlo" w:hAnsi="Menlo" w:cs="Menlo"/>
              </w:rPr>
              <w:t>0000</w:t>
            </w:r>
          </w:p>
        </w:tc>
      </w:tr>
      <w:tr w:rsidR="00DD5BC7" w14:paraId="48857D1E" w14:textId="77777777" w:rsidTr="008779D4">
        <w:trPr>
          <w:trHeight w:val="300"/>
        </w:trPr>
        <w:tc>
          <w:tcPr>
            <w:tcW w:w="795" w:type="dxa"/>
          </w:tcPr>
          <w:p w14:paraId="62B2A218" w14:textId="77777777" w:rsidR="00DD5BC7" w:rsidRDefault="00DD5BC7" w:rsidP="008779D4">
            <w:r>
              <w:t>7</w:t>
            </w:r>
          </w:p>
        </w:tc>
        <w:tc>
          <w:tcPr>
            <w:tcW w:w="3750" w:type="dxa"/>
          </w:tcPr>
          <w:p w14:paraId="7A015386" w14:textId="77777777" w:rsidR="00DD5BC7" w:rsidRDefault="00DD5BC7" w:rsidP="008779D4">
            <w:pPr>
              <w:rPr>
                <w:rFonts w:ascii="Consolas" w:eastAsia="Consolas" w:hAnsi="Consolas" w:cs="Consolas"/>
                <w:sz w:val="20"/>
                <w:szCs w:val="20"/>
              </w:rPr>
            </w:pPr>
            <w:r w:rsidRPr="4A77C7ED">
              <w:rPr>
                <w:rFonts w:ascii="Consolas" w:eastAsia="Consolas" w:hAnsi="Consolas" w:cs="Consolas"/>
                <w:sz w:val="20"/>
                <w:szCs w:val="20"/>
              </w:rPr>
              <w:t>Hello</w:t>
            </w:r>
          </w:p>
          <w:p w14:paraId="1FEE4699" w14:textId="715FBF6D" w:rsidR="00DD5BC7" w:rsidRDefault="00DD5BC7" w:rsidP="008779D4">
            <w:pPr>
              <w:rPr>
                <w:rFonts w:ascii="Consolas" w:eastAsia="Consolas" w:hAnsi="Consolas" w:cs="Consolas"/>
                <w:sz w:val="20"/>
                <w:szCs w:val="20"/>
              </w:rPr>
            </w:pPr>
            <w:proofErr w:type="gramStart"/>
            <w:r w:rsidRPr="4A77C7ED">
              <w:rPr>
                <w:rFonts w:ascii="Consolas" w:eastAsia="Consolas" w:hAnsi="Consolas" w:cs="Consolas"/>
                <w:sz w:val="20"/>
                <w:szCs w:val="20"/>
              </w:rPr>
              <w:t>!</w:t>
            </w:r>
            <w:r w:rsidR="001F5BD2">
              <w:rPr>
                <w:rFonts w:ascii="Consolas" w:eastAsia="Consolas" w:hAnsi="Consolas" w:cs="Consolas"/>
                <w:sz w:val="20"/>
                <w:szCs w:val="20"/>
              </w:rPr>
              <w:t>whisper</w:t>
            </w:r>
            <w:proofErr w:type="gramEnd"/>
            <w:r w:rsidRPr="4A77C7ED">
              <w:rPr>
                <w:rFonts w:ascii="Consolas" w:eastAsia="Consolas" w:hAnsi="Consolas" w:cs="Consolas"/>
                <w:sz w:val="20"/>
                <w:szCs w:val="20"/>
              </w:rPr>
              <w:t xml:space="preserve"> </w:t>
            </w:r>
            <w:r w:rsidR="001F5BD2">
              <w:rPr>
                <w:rFonts w:ascii="Consolas" w:eastAsia="Consolas" w:hAnsi="Consolas" w:cs="Consolas"/>
                <w:sz w:val="20"/>
                <w:szCs w:val="20"/>
              </w:rPr>
              <w:t>QUIET PLEASE!</w:t>
            </w:r>
          </w:p>
          <w:p w14:paraId="13172C6F" w14:textId="3CB326D8" w:rsidR="00DD5BC7" w:rsidRDefault="00DD5BC7" w:rsidP="008779D4">
            <w:pPr>
              <w:rPr>
                <w:rFonts w:ascii="Consolas" w:eastAsia="Consolas" w:hAnsi="Consolas" w:cs="Consolas"/>
                <w:sz w:val="20"/>
                <w:szCs w:val="20"/>
              </w:rPr>
            </w:pPr>
            <w:proofErr w:type="gramStart"/>
            <w:r w:rsidRPr="4A77C7ED">
              <w:rPr>
                <w:rFonts w:ascii="Consolas" w:eastAsia="Consolas" w:hAnsi="Consolas" w:cs="Consolas"/>
                <w:sz w:val="20"/>
                <w:szCs w:val="20"/>
              </w:rPr>
              <w:t>!Topic</w:t>
            </w:r>
            <w:proofErr w:type="gramEnd"/>
            <w:r w:rsidRPr="4A77C7ED">
              <w:rPr>
                <w:rFonts w:ascii="Consolas" w:eastAsia="Consolas" w:hAnsi="Consolas" w:cs="Consolas"/>
                <w:sz w:val="20"/>
                <w:szCs w:val="20"/>
              </w:rPr>
              <w:t xml:space="preserve"> </w:t>
            </w:r>
            <w:r w:rsidR="001F5BD2">
              <w:rPr>
                <w:rFonts w:ascii="Consolas" w:eastAsia="Consolas" w:hAnsi="Consolas" w:cs="Consolas"/>
                <w:sz w:val="20"/>
                <w:szCs w:val="20"/>
              </w:rPr>
              <w:t>Iteration</w:t>
            </w:r>
          </w:p>
          <w:p w14:paraId="7B10516C" w14:textId="77777777" w:rsidR="00DD5BC7" w:rsidRDefault="00DD5BC7" w:rsidP="008779D4">
            <w:pPr>
              <w:rPr>
                <w:rFonts w:ascii="Consolas" w:eastAsia="Consolas" w:hAnsi="Consolas" w:cs="Consolas"/>
                <w:sz w:val="20"/>
                <w:szCs w:val="20"/>
              </w:rPr>
            </w:pPr>
            <w:proofErr w:type="gramStart"/>
            <w:r w:rsidRPr="4A77C7ED">
              <w:rPr>
                <w:rFonts w:ascii="Consolas" w:eastAsia="Consolas" w:hAnsi="Consolas" w:cs="Consolas"/>
                <w:sz w:val="20"/>
                <w:szCs w:val="20"/>
              </w:rPr>
              <w:t>!QUIT</w:t>
            </w:r>
            <w:proofErr w:type="gramEnd"/>
          </w:p>
        </w:tc>
        <w:tc>
          <w:tcPr>
            <w:tcW w:w="4815" w:type="dxa"/>
          </w:tcPr>
          <w:p w14:paraId="3C1097CB" w14:textId="77777777" w:rsidR="00DD5BC7" w:rsidRDefault="00DD5BC7" w:rsidP="008779D4">
            <w:r w:rsidRPr="4A77C7ED">
              <w:rPr>
                <w:rFonts w:ascii="Menlo" w:eastAsia="Menlo" w:hAnsi="Menlo" w:cs="Menlo"/>
                <w:b/>
                <w:bCs/>
                <w:color w:val="000080"/>
              </w:rPr>
              <w:t>You:</w:t>
            </w:r>
            <w:r w:rsidRPr="4A77C7ED">
              <w:rPr>
                <w:rFonts w:ascii="Calibri" w:eastAsia="Calibri" w:hAnsi="Calibri" w:cs="Calibri"/>
              </w:rPr>
              <w:t xml:space="preserve"> </w:t>
            </w:r>
          </w:p>
          <w:p w14:paraId="639C0E73" w14:textId="77777777" w:rsidR="00DD5BC7" w:rsidRDefault="00DD5BC7" w:rsidP="008779D4">
            <w:pPr>
              <w:rPr>
                <w:rFonts w:ascii="Consolas" w:eastAsia="Consolas" w:hAnsi="Consolas" w:cs="Consolas"/>
              </w:rPr>
            </w:pPr>
            <w:r w:rsidRPr="4A77C7ED">
              <w:rPr>
                <w:rFonts w:ascii="Consolas" w:eastAsia="Consolas" w:hAnsi="Consolas" w:cs="Consolas"/>
              </w:rPr>
              <w:t>Hello</w:t>
            </w:r>
          </w:p>
          <w:p w14:paraId="74E34B75" w14:textId="77777777" w:rsidR="00DD5BC7" w:rsidRDefault="00DD5BC7" w:rsidP="008779D4">
            <w:r w:rsidRPr="4A77C7ED">
              <w:rPr>
                <w:rFonts w:ascii="Menlo" w:eastAsia="Menlo" w:hAnsi="Menlo" w:cs="Menlo"/>
                <w:b/>
                <w:bCs/>
                <w:color w:val="000080"/>
              </w:rPr>
              <w:t>You:</w:t>
            </w:r>
            <w:r w:rsidRPr="4A77C7ED">
              <w:rPr>
                <w:rFonts w:ascii="Calibri" w:eastAsia="Calibri" w:hAnsi="Calibri" w:cs="Calibri"/>
              </w:rPr>
              <w:t xml:space="preserve"> </w:t>
            </w:r>
          </w:p>
          <w:p w14:paraId="4ED2C71B" w14:textId="36BC5A9C" w:rsidR="00DD5BC7" w:rsidRDefault="00DD5BC7" w:rsidP="008779D4">
            <w:pPr>
              <w:rPr>
                <w:rFonts w:ascii="Consolas" w:eastAsia="Consolas" w:hAnsi="Consolas" w:cs="Consolas"/>
              </w:rPr>
            </w:pPr>
            <w:proofErr w:type="gramStart"/>
            <w:r w:rsidRPr="4A77C7ED">
              <w:rPr>
                <w:rFonts w:ascii="Consolas" w:eastAsia="Consolas" w:hAnsi="Consolas" w:cs="Consolas"/>
              </w:rPr>
              <w:t>!shout</w:t>
            </w:r>
            <w:proofErr w:type="gramEnd"/>
            <w:r w:rsidRPr="4A77C7ED">
              <w:rPr>
                <w:rFonts w:ascii="Consolas" w:eastAsia="Consolas" w:hAnsi="Consolas" w:cs="Consolas"/>
              </w:rPr>
              <w:t xml:space="preserve"> </w:t>
            </w:r>
            <w:r w:rsidR="001F5BD2">
              <w:rPr>
                <w:rFonts w:ascii="Consolas" w:eastAsia="Consolas" w:hAnsi="Consolas" w:cs="Consolas"/>
              </w:rPr>
              <w:t>QUIET PLEASE!</w:t>
            </w:r>
          </w:p>
          <w:p w14:paraId="072D3D8A" w14:textId="354158D7" w:rsidR="00DD5BC7" w:rsidRDefault="00DD5BC7" w:rsidP="008779D4">
            <w:pPr>
              <w:rPr>
                <w:rFonts w:ascii="Menlo" w:eastAsia="Menlo" w:hAnsi="Menlo" w:cs="Menlo"/>
              </w:rPr>
            </w:pPr>
            <w:r w:rsidRPr="4A77C7ED">
              <w:rPr>
                <w:rFonts w:ascii="Menlo" w:eastAsia="Menlo" w:hAnsi="Menlo" w:cs="Menlo"/>
                <w:b/>
                <w:bCs/>
                <w:color w:val="800000"/>
              </w:rPr>
              <w:t>Chatbot:</w:t>
            </w:r>
            <w:r>
              <w:br/>
            </w:r>
            <w:r w:rsidR="001F5BD2">
              <w:rPr>
                <w:rFonts w:ascii="Menlo" w:eastAsia="Menlo" w:hAnsi="Menlo" w:cs="Menlo"/>
              </w:rPr>
              <w:t>quiet please</w:t>
            </w:r>
          </w:p>
          <w:p w14:paraId="6D9E8BBB" w14:textId="77777777" w:rsidR="00DD5BC7" w:rsidRDefault="00DD5BC7" w:rsidP="008779D4">
            <w:r w:rsidRPr="4A77C7ED">
              <w:rPr>
                <w:rFonts w:ascii="Menlo" w:eastAsia="Menlo" w:hAnsi="Menlo" w:cs="Menlo"/>
                <w:b/>
                <w:bCs/>
                <w:color w:val="000080"/>
              </w:rPr>
              <w:t>You:</w:t>
            </w:r>
            <w:r w:rsidRPr="4A77C7ED">
              <w:rPr>
                <w:rFonts w:ascii="Calibri" w:eastAsia="Calibri" w:hAnsi="Calibri" w:cs="Calibri"/>
              </w:rPr>
              <w:t xml:space="preserve"> </w:t>
            </w:r>
          </w:p>
          <w:p w14:paraId="76637267" w14:textId="323ECC74" w:rsidR="00DD5BC7" w:rsidRDefault="00DD5BC7" w:rsidP="008779D4">
            <w:pPr>
              <w:rPr>
                <w:rFonts w:ascii="Consolas" w:eastAsia="Consolas" w:hAnsi="Consolas" w:cs="Consolas"/>
              </w:rPr>
            </w:pPr>
            <w:proofErr w:type="gramStart"/>
            <w:r w:rsidRPr="4A77C7ED">
              <w:rPr>
                <w:rFonts w:ascii="Consolas" w:eastAsia="Consolas" w:hAnsi="Consolas" w:cs="Consolas"/>
              </w:rPr>
              <w:t>!Topic</w:t>
            </w:r>
            <w:proofErr w:type="gramEnd"/>
            <w:r w:rsidRPr="4A77C7ED">
              <w:rPr>
                <w:rFonts w:ascii="Consolas" w:eastAsia="Consolas" w:hAnsi="Consolas" w:cs="Consolas"/>
              </w:rPr>
              <w:t xml:space="preserve"> </w:t>
            </w:r>
            <w:r w:rsidR="001F5BD2">
              <w:rPr>
                <w:rFonts w:ascii="Consolas" w:eastAsia="Consolas" w:hAnsi="Consolas" w:cs="Consolas"/>
              </w:rPr>
              <w:t>Iteration</w:t>
            </w:r>
          </w:p>
          <w:p w14:paraId="6028C1CB" w14:textId="77777777" w:rsidR="00DD5BC7" w:rsidRDefault="00DD5BC7" w:rsidP="008779D4">
            <w:pPr>
              <w:rPr>
                <w:rFonts w:ascii="Menlo" w:eastAsia="Menlo" w:hAnsi="Menlo" w:cs="Menlo"/>
              </w:rPr>
            </w:pPr>
            <w:r w:rsidRPr="4A77C7ED">
              <w:rPr>
                <w:rFonts w:ascii="Menlo" w:eastAsia="Menlo" w:hAnsi="Menlo" w:cs="Menlo"/>
                <w:b/>
                <w:bCs/>
                <w:color w:val="800000"/>
              </w:rPr>
              <w:t>Chatbot:</w:t>
            </w:r>
            <w:r>
              <w:br/>
            </w:r>
            <w:r w:rsidRPr="4A77C7ED">
              <w:rPr>
                <w:rFonts w:ascii="Menlo" w:eastAsia="Menlo" w:hAnsi="Menlo" w:cs="Menlo"/>
              </w:rPr>
              <w:t>Topic 4: Iteration</w:t>
            </w:r>
          </w:p>
          <w:p w14:paraId="169F63A3" w14:textId="77777777" w:rsidR="00DD5BC7" w:rsidRDefault="00DD5BC7" w:rsidP="008779D4">
            <w:r w:rsidRPr="4A77C7ED">
              <w:rPr>
                <w:rFonts w:ascii="Menlo" w:eastAsia="Menlo" w:hAnsi="Menlo" w:cs="Menlo"/>
                <w:b/>
                <w:bCs/>
                <w:color w:val="000080"/>
              </w:rPr>
              <w:t>You:</w:t>
            </w:r>
            <w:r w:rsidRPr="4A77C7ED">
              <w:rPr>
                <w:rFonts w:ascii="Calibri" w:eastAsia="Calibri" w:hAnsi="Calibri" w:cs="Calibri"/>
              </w:rPr>
              <w:t xml:space="preserve"> </w:t>
            </w:r>
          </w:p>
          <w:p w14:paraId="7BBE245A" w14:textId="77777777" w:rsidR="00DD5BC7" w:rsidRDefault="00DD5BC7" w:rsidP="008779D4">
            <w:pPr>
              <w:rPr>
                <w:rFonts w:ascii="Consolas" w:eastAsia="Consolas" w:hAnsi="Consolas" w:cs="Consolas"/>
              </w:rPr>
            </w:pPr>
            <w:proofErr w:type="gramStart"/>
            <w:r w:rsidRPr="4A77C7ED">
              <w:rPr>
                <w:rFonts w:ascii="Consolas" w:eastAsia="Consolas" w:hAnsi="Consolas" w:cs="Consolas"/>
              </w:rPr>
              <w:t>!QUIT</w:t>
            </w:r>
            <w:proofErr w:type="gramEnd"/>
          </w:p>
        </w:tc>
      </w:tr>
    </w:tbl>
    <w:p w14:paraId="49AD424D" w14:textId="77777777" w:rsidR="005B0399" w:rsidRDefault="005B0399" w:rsidP="00DD5BC7"/>
    <w:p w14:paraId="179AA7D4" w14:textId="095BF33C" w:rsidR="00BB2A8B" w:rsidRDefault="00BB2A8B" w:rsidP="00BB2A8B">
      <w:pPr>
        <w:pStyle w:val="Heading2"/>
      </w:pPr>
      <w:r>
        <w:t>Overall quality of submitted code (12 marks)</w:t>
      </w:r>
    </w:p>
    <w:p w14:paraId="6F6FC6A3" w14:textId="611F8ADC" w:rsidR="00BB2A8B" w:rsidRDefault="00FC4A4B" w:rsidP="00FC4A4B">
      <w:pPr>
        <w:pStyle w:val="ListParagraph"/>
        <w:numPr>
          <w:ilvl w:val="0"/>
          <w:numId w:val="5"/>
        </w:numPr>
      </w:pPr>
      <w:r>
        <w:t>Consider all attempted tasks</w:t>
      </w:r>
    </w:p>
    <w:p w14:paraId="371903C4" w14:textId="4A4EBE5B" w:rsidR="00FC4A4B" w:rsidRDefault="00FC4A4B" w:rsidP="00FC4A4B">
      <w:pPr>
        <w:pStyle w:val="ListParagraph"/>
        <w:numPr>
          <w:ilvl w:val="0"/>
          <w:numId w:val="5"/>
        </w:numPr>
      </w:pPr>
      <w:r>
        <w:t>This is where we separate technically correct but messy submissions from excellent submissions</w:t>
      </w:r>
    </w:p>
    <w:p w14:paraId="1DBA09F4" w14:textId="73840A40" w:rsidR="00FC4A4B" w:rsidRDefault="00FC4A4B" w:rsidP="00FC4A4B">
      <w:pPr>
        <w:pStyle w:val="ListParagraph"/>
        <w:numPr>
          <w:ilvl w:val="0"/>
          <w:numId w:val="5"/>
        </w:numPr>
      </w:pPr>
      <w:r>
        <w:t>Award 0 marks if student did not write any code in their notebook submission</w:t>
      </w:r>
    </w:p>
    <w:p w14:paraId="6D9A8D9D" w14:textId="77777777" w:rsidR="00FC4A4B" w:rsidRDefault="00FC4A4B" w:rsidP="00FC4A4B"/>
    <w:p w14:paraId="2C64D168" w14:textId="3CD4D8BF" w:rsidR="00FC4A4B" w:rsidRDefault="00FC4A4B" w:rsidP="00FC4A4B">
      <w:pPr>
        <w:pStyle w:val="Heading3"/>
      </w:pPr>
      <w:r>
        <w:t>Adherence to instructions (3 marks)</w:t>
      </w:r>
    </w:p>
    <w:p w14:paraId="325B3B54" w14:textId="6C484F6E" w:rsidR="00FC4A4B" w:rsidRDefault="00FC4A4B" w:rsidP="00FC4A4B">
      <w:pPr>
        <w:pStyle w:val="ListParagraph"/>
        <w:numPr>
          <w:ilvl w:val="0"/>
          <w:numId w:val="6"/>
        </w:numPr>
        <w:spacing w:line="259" w:lineRule="auto"/>
      </w:pPr>
      <w:r>
        <w:t>Assessment of how well the student adhered to instructions, including beyond what is stated in task criteria</w:t>
      </w:r>
    </w:p>
    <w:p w14:paraId="526CEF72" w14:textId="67A9A574" w:rsidR="00FC4A4B" w:rsidRDefault="00FC4A4B" w:rsidP="00FC4A4B">
      <w:pPr>
        <w:pStyle w:val="ListParagraph"/>
        <w:numPr>
          <w:ilvl w:val="0"/>
          <w:numId w:val="6"/>
        </w:numPr>
        <w:spacing w:line="259" w:lineRule="auto"/>
      </w:pPr>
      <w:r>
        <w:t xml:space="preserve">This ranges from how well they followed the expectations in each task, with 3 marks being perfectly in each task, and 1 mark being they often did not follow the </w:t>
      </w:r>
      <w:r w:rsidR="00642D37">
        <w:t>instructions</w:t>
      </w:r>
    </w:p>
    <w:tbl>
      <w:tblPr>
        <w:tblStyle w:val="TableGrid"/>
        <w:tblW w:w="0" w:type="auto"/>
        <w:tblLayout w:type="fixed"/>
        <w:tblLook w:val="06A0" w:firstRow="1" w:lastRow="0" w:firstColumn="1" w:lastColumn="0" w:noHBand="1" w:noVBand="1"/>
      </w:tblPr>
      <w:tblGrid>
        <w:gridCol w:w="1635"/>
        <w:gridCol w:w="7725"/>
      </w:tblGrid>
      <w:tr w:rsidR="00FC4A4B" w14:paraId="30355452" w14:textId="77777777" w:rsidTr="008779D4">
        <w:trPr>
          <w:trHeight w:val="300"/>
        </w:trPr>
        <w:tc>
          <w:tcPr>
            <w:tcW w:w="1635" w:type="dxa"/>
          </w:tcPr>
          <w:p w14:paraId="2B048B70" w14:textId="77777777" w:rsidR="00FC4A4B" w:rsidRDefault="00FC4A4B" w:rsidP="008779D4">
            <w:r>
              <w:t>Excellent (3)</w:t>
            </w:r>
          </w:p>
        </w:tc>
        <w:tc>
          <w:tcPr>
            <w:tcW w:w="7725" w:type="dxa"/>
          </w:tcPr>
          <w:p w14:paraId="68661B61" w14:textId="319BBF45" w:rsidR="00FC4A4B" w:rsidRDefault="00FC4A4B" w:rsidP="008779D4">
            <w:r>
              <w:t xml:space="preserve">The student demonstrated a complete understanding of what was asked in all the tasks that they attempted. </w:t>
            </w:r>
          </w:p>
        </w:tc>
      </w:tr>
      <w:tr w:rsidR="00FC4A4B" w14:paraId="700E02A7" w14:textId="77777777" w:rsidTr="008779D4">
        <w:trPr>
          <w:trHeight w:val="300"/>
        </w:trPr>
        <w:tc>
          <w:tcPr>
            <w:tcW w:w="1635" w:type="dxa"/>
          </w:tcPr>
          <w:p w14:paraId="08F09FD7" w14:textId="77777777" w:rsidR="00FC4A4B" w:rsidRDefault="00FC4A4B" w:rsidP="008779D4">
            <w:r>
              <w:t>Good (2)</w:t>
            </w:r>
          </w:p>
        </w:tc>
        <w:tc>
          <w:tcPr>
            <w:tcW w:w="7725" w:type="dxa"/>
          </w:tcPr>
          <w:p w14:paraId="1230AA9D" w14:textId="16ED8889" w:rsidR="00FC4A4B" w:rsidRDefault="00FC4A4B" w:rsidP="008779D4">
            <w:r>
              <w:t>The student demonstrated a good understanding of what was asked for most of the tasks, with some oversights.</w:t>
            </w:r>
          </w:p>
        </w:tc>
      </w:tr>
      <w:tr w:rsidR="00FC4A4B" w14:paraId="462432C9" w14:textId="77777777" w:rsidTr="008779D4">
        <w:trPr>
          <w:trHeight w:val="300"/>
        </w:trPr>
        <w:tc>
          <w:tcPr>
            <w:tcW w:w="1635" w:type="dxa"/>
          </w:tcPr>
          <w:p w14:paraId="6488B4A8" w14:textId="77777777" w:rsidR="00FC4A4B" w:rsidRDefault="00FC4A4B" w:rsidP="008779D4">
            <w:r>
              <w:t>Poor (1)</w:t>
            </w:r>
          </w:p>
        </w:tc>
        <w:tc>
          <w:tcPr>
            <w:tcW w:w="7725" w:type="dxa"/>
          </w:tcPr>
          <w:p w14:paraId="6B8771C3" w14:textId="49888F48" w:rsidR="00FC4A4B" w:rsidRDefault="00FC4A4B" w:rsidP="008779D4">
            <w:r>
              <w:t>The student frequently missed key details of task requirements.</w:t>
            </w:r>
          </w:p>
        </w:tc>
      </w:tr>
    </w:tbl>
    <w:p w14:paraId="415F68C7" w14:textId="77777777" w:rsidR="00FC4A4B" w:rsidRDefault="00FC4A4B" w:rsidP="00FC4A4B"/>
    <w:p w14:paraId="2C2B9A6D" w14:textId="76FC0B79" w:rsidR="008B1C69" w:rsidRDefault="008B1C69" w:rsidP="008B1C69">
      <w:pPr>
        <w:pStyle w:val="Heading3"/>
      </w:pPr>
      <w:r>
        <w:t>Deliberate and intentional programming (3 marks)</w:t>
      </w:r>
    </w:p>
    <w:p w14:paraId="6C15C84B" w14:textId="6C8218C8" w:rsidR="008B1C69" w:rsidRDefault="008B1C69" w:rsidP="008B1C69">
      <w:pPr>
        <w:pStyle w:val="ListParagraph"/>
        <w:numPr>
          <w:ilvl w:val="0"/>
          <w:numId w:val="6"/>
        </w:numPr>
      </w:pPr>
      <w:r>
        <w:t>Assessment of how well the student understands what they have written</w:t>
      </w:r>
    </w:p>
    <w:p w14:paraId="00D2B589" w14:textId="43C767C1" w:rsidR="008B1C69" w:rsidRDefault="008B1C69" w:rsidP="008B1C69">
      <w:pPr>
        <w:pStyle w:val="ListParagraph"/>
        <w:numPr>
          <w:ilvl w:val="0"/>
          <w:numId w:val="6"/>
        </w:numPr>
      </w:pPr>
      <w:r>
        <w:t>Some things to look for:</w:t>
      </w:r>
    </w:p>
    <w:p w14:paraId="75D1DFD1" w14:textId="19031C82" w:rsidR="008B1C69" w:rsidRDefault="008B1C69" w:rsidP="008B1C69">
      <w:pPr>
        <w:pStyle w:val="ListParagraph"/>
        <w:numPr>
          <w:ilvl w:val="1"/>
          <w:numId w:val="6"/>
        </w:numPr>
      </w:pPr>
      <w:r>
        <w:t>Definition of variables that aren’t used</w:t>
      </w:r>
    </w:p>
    <w:p w14:paraId="0F7900B0" w14:textId="67EEB346" w:rsidR="008B1C69" w:rsidRDefault="008B1C69" w:rsidP="008B1C69">
      <w:pPr>
        <w:pStyle w:val="ListParagraph"/>
        <w:numPr>
          <w:ilvl w:val="1"/>
          <w:numId w:val="6"/>
        </w:numPr>
      </w:pPr>
      <w:r>
        <w:lastRenderedPageBreak/>
        <w:t>Expressions that don’t have their return values used</w:t>
      </w:r>
    </w:p>
    <w:p w14:paraId="4E7167AE" w14:textId="12FF4155" w:rsidR="008B1C69" w:rsidRDefault="008B1C69" w:rsidP="008B1C69">
      <w:pPr>
        <w:pStyle w:val="ListParagraph"/>
        <w:numPr>
          <w:ilvl w:val="1"/>
          <w:numId w:val="6"/>
        </w:numPr>
      </w:pPr>
      <w:r>
        <w:t>Variables that are update unnecessarily (e.g. x = 1 followed by x = 2 without x being used in between)</w:t>
      </w:r>
    </w:p>
    <w:p w14:paraId="417755B0" w14:textId="16E0A591" w:rsidR="00B2731A" w:rsidRDefault="008B1C69" w:rsidP="00B2731A">
      <w:pPr>
        <w:pStyle w:val="ListParagraph"/>
        <w:numPr>
          <w:ilvl w:val="1"/>
          <w:numId w:val="6"/>
        </w:numPr>
      </w:pPr>
      <w:r>
        <w:t xml:space="preserve">Leaving code in that does not serve any </w:t>
      </w:r>
      <w:r w:rsidR="007A3B31">
        <w:t>purpose</w:t>
      </w:r>
    </w:p>
    <w:tbl>
      <w:tblPr>
        <w:tblStyle w:val="TableGrid"/>
        <w:tblW w:w="0" w:type="auto"/>
        <w:tblLayout w:type="fixed"/>
        <w:tblLook w:val="06A0" w:firstRow="1" w:lastRow="0" w:firstColumn="1" w:lastColumn="0" w:noHBand="1" w:noVBand="1"/>
      </w:tblPr>
      <w:tblGrid>
        <w:gridCol w:w="1635"/>
        <w:gridCol w:w="7725"/>
      </w:tblGrid>
      <w:tr w:rsidR="00B2731A" w14:paraId="442C0680" w14:textId="77777777" w:rsidTr="008779D4">
        <w:trPr>
          <w:trHeight w:val="300"/>
        </w:trPr>
        <w:tc>
          <w:tcPr>
            <w:tcW w:w="1635" w:type="dxa"/>
          </w:tcPr>
          <w:p w14:paraId="3C8D543D" w14:textId="775B9DFF" w:rsidR="00B2731A" w:rsidRDefault="00B2731A" w:rsidP="008779D4">
            <w:r>
              <w:t>Excellent (3)</w:t>
            </w:r>
          </w:p>
        </w:tc>
        <w:tc>
          <w:tcPr>
            <w:tcW w:w="7725" w:type="dxa"/>
          </w:tcPr>
          <w:p w14:paraId="14E58500" w14:textId="77777777" w:rsidR="00B2731A" w:rsidRDefault="00B2731A" w:rsidP="008779D4">
            <w:pPr>
              <w:spacing w:line="259" w:lineRule="auto"/>
            </w:pPr>
            <w:r>
              <w:t>Every line of code has a purpose for all tasks attempted. Commented-out lines of code are OK.</w:t>
            </w:r>
          </w:p>
        </w:tc>
      </w:tr>
      <w:tr w:rsidR="00B2731A" w14:paraId="50231775" w14:textId="77777777" w:rsidTr="008779D4">
        <w:trPr>
          <w:trHeight w:val="300"/>
        </w:trPr>
        <w:tc>
          <w:tcPr>
            <w:tcW w:w="1635" w:type="dxa"/>
          </w:tcPr>
          <w:p w14:paraId="68022A80" w14:textId="12FC345B" w:rsidR="00B2731A" w:rsidRDefault="00B2731A" w:rsidP="008779D4">
            <w:r>
              <w:t>Good (2)</w:t>
            </w:r>
          </w:p>
        </w:tc>
        <w:tc>
          <w:tcPr>
            <w:tcW w:w="7725" w:type="dxa"/>
          </w:tcPr>
          <w:p w14:paraId="36254DB6" w14:textId="1CBDF14C" w:rsidR="00B2731A" w:rsidRDefault="00B2731A" w:rsidP="008779D4">
            <w:pPr>
              <w:spacing w:line="259" w:lineRule="auto"/>
            </w:pPr>
            <w:r>
              <w:t>There are 1 – 3 lines of code that don’t do anything overall.</w:t>
            </w:r>
          </w:p>
        </w:tc>
      </w:tr>
      <w:tr w:rsidR="00B2731A" w14:paraId="1E54DC68" w14:textId="77777777" w:rsidTr="008779D4">
        <w:trPr>
          <w:trHeight w:val="300"/>
        </w:trPr>
        <w:tc>
          <w:tcPr>
            <w:tcW w:w="1635" w:type="dxa"/>
          </w:tcPr>
          <w:p w14:paraId="6D47C343" w14:textId="77777777" w:rsidR="00B2731A" w:rsidRDefault="00B2731A" w:rsidP="008779D4">
            <w:r>
              <w:t>Poor (1)</w:t>
            </w:r>
          </w:p>
        </w:tc>
        <w:tc>
          <w:tcPr>
            <w:tcW w:w="7725" w:type="dxa"/>
          </w:tcPr>
          <w:p w14:paraId="751AC06C" w14:textId="77777777" w:rsidR="00B2731A" w:rsidRDefault="00B2731A" w:rsidP="008779D4">
            <w:pPr>
              <w:spacing w:line="259" w:lineRule="auto"/>
            </w:pPr>
            <w:r>
              <w:t>Solutions frequently include lines of code that are redundant and unnecessary.</w:t>
            </w:r>
          </w:p>
        </w:tc>
      </w:tr>
    </w:tbl>
    <w:p w14:paraId="02373D83" w14:textId="77777777" w:rsidR="00B2731A" w:rsidRDefault="00B2731A" w:rsidP="00B2731A"/>
    <w:p w14:paraId="674364BE" w14:textId="01E4A0B7" w:rsidR="00F16860" w:rsidRDefault="00F16860" w:rsidP="00F16860">
      <w:pPr>
        <w:pStyle w:val="Heading3"/>
      </w:pPr>
      <w:r>
        <w:t>Consistency of coding style across solutions (3 marks)</w:t>
      </w:r>
    </w:p>
    <w:p w14:paraId="3512BD2B" w14:textId="088B29C3" w:rsidR="00F16860" w:rsidRDefault="00F16860" w:rsidP="00F16860">
      <w:pPr>
        <w:pStyle w:val="ListParagraph"/>
        <w:numPr>
          <w:ilvl w:val="0"/>
          <w:numId w:val="6"/>
        </w:numPr>
      </w:pPr>
      <w:r>
        <w:t>Penalise submissions that “feel wrong”, as if parts were written by different people/AI or patched together from other online resources</w:t>
      </w:r>
    </w:p>
    <w:tbl>
      <w:tblPr>
        <w:tblStyle w:val="TableGrid"/>
        <w:tblW w:w="0" w:type="auto"/>
        <w:tblLayout w:type="fixed"/>
        <w:tblLook w:val="06A0" w:firstRow="1" w:lastRow="0" w:firstColumn="1" w:lastColumn="0" w:noHBand="1" w:noVBand="1"/>
      </w:tblPr>
      <w:tblGrid>
        <w:gridCol w:w="1635"/>
        <w:gridCol w:w="7725"/>
      </w:tblGrid>
      <w:tr w:rsidR="00F16860" w14:paraId="5CAEFD63" w14:textId="77777777" w:rsidTr="008779D4">
        <w:trPr>
          <w:trHeight w:val="300"/>
        </w:trPr>
        <w:tc>
          <w:tcPr>
            <w:tcW w:w="1635" w:type="dxa"/>
          </w:tcPr>
          <w:p w14:paraId="5D363601" w14:textId="75C22C71" w:rsidR="00F16860" w:rsidRDefault="00F16860" w:rsidP="008779D4">
            <w:r>
              <w:t>Excellent (3)</w:t>
            </w:r>
          </w:p>
        </w:tc>
        <w:tc>
          <w:tcPr>
            <w:tcW w:w="7725" w:type="dxa"/>
          </w:tcPr>
          <w:p w14:paraId="03C2A134" w14:textId="77777777" w:rsidR="00F16860" w:rsidRDefault="00F16860" w:rsidP="008779D4">
            <w:pPr>
              <w:spacing w:line="259" w:lineRule="auto"/>
            </w:pPr>
            <w:r>
              <w:t>All solutions look like they were written by one person with a very consistent coding style, using similar naming conventions, the same indentation levels, same spacing around operators, etc.</w:t>
            </w:r>
          </w:p>
        </w:tc>
      </w:tr>
      <w:tr w:rsidR="00F16860" w14:paraId="498009E9" w14:textId="77777777" w:rsidTr="008779D4">
        <w:trPr>
          <w:trHeight w:val="300"/>
        </w:trPr>
        <w:tc>
          <w:tcPr>
            <w:tcW w:w="1635" w:type="dxa"/>
          </w:tcPr>
          <w:p w14:paraId="403BB354" w14:textId="0AEAE828" w:rsidR="00F16860" w:rsidRDefault="00F16860" w:rsidP="008779D4">
            <w:r>
              <w:t>Good (2)</w:t>
            </w:r>
          </w:p>
        </w:tc>
        <w:tc>
          <w:tcPr>
            <w:tcW w:w="7725" w:type="dxa"/>
          </w:tcPr>
          <w:p w14:paraId="4D5B7ABA" w14:textId="77777777" w:rsidR="00F16860" w:rsidRDefault="00F16860" w:rsidP="008779D4">
            <w:pPr>
              <w:spacing w:line="259" w:lineRule="auto"/>
            </w:pPr>
            <w:r>
              <w:t>The solutions are written with a loose sense of consistency. The student follows certain style rules across the tasks but is inconsistent in other areas.</w:t>
            </w:r>
          </w:p>
        </w:tc>
      </w:tr>
      <w:tr w:rsidR="00F16860" w14:paraId="602C3898" w14:textId="77777777" w:rsidTr="008779D4">
        <w:trPr>
          <w:trHeight w:val="300"/>
        </w:trPr>
        <w:tc>
          <w:tcPr>
            <w:tcW w:w="1635" w:type="dxa"/>
          </w:tcPr>
          <w:p w14:paraId="50090F67" w14:textId="77777777" w:rsidR="00F16860" w:rsidRDefault="00F16860" w:rsidP="008779D4">
            <w:r>
              <w:t>Poor (1)</w:t>
            </w:r>
          </w:p>
        </w:tc>
        <w:tc>
          <w:tcPr>
            <w:tcW w:w="7725" w:type="dxa"/>
          </w:tcPr>
          <w:p w14:paraId="06A0C181" w14:textId="77777777" w:rsidR="00F16860" w:rsidRDefault="00F16860" w:rsidP="008779D4">
            <w:pPr>
              <w:spacing w:line="259" w:lineRule="auto"/>
            </w:pPr>
            <w:r>
              <w:t>There is very little consistency in the solutions, and the submission feels like a patchwork of snippets copied from different sources.</w:t>
            </w:r>
          </w:p>
        </w:tc>
      </w:tr>
    </w:tbl>
    <w:p w14:paraId="64F3FCBA" w14:textId="77777777" w:rsidR="00F16860" w:rsidRDefault="00F16860" w:rsidP="00F16860"/>
    <w:p w14:paraId="7C4914E2" w14:textId="7AE4AD38" w:rsidR="001623A7" w:rsidRDefault="001623A7" w:rsidP="001623A7">
      <w:pPr>
        <w:pStyle w:val="Heading3"/>
      </w:pPr>
      <w:r>
        <w:t>Readability and clarity of code (3 marks)</w:t>
      </w:r>
    </w:p>
    <w:p w14:paraId="5E50ABA8" w14:textId="242C8CB7" w:rsidR="001623A7" w:rsidRDefault="001623A7" w:rsidP="001623A7">
      <w:pPr>
        <w:pStyle w:val="ListParagraph"/>
        <w:numPr>
          <w:ilvl w:val="0"/>
          <w:numId w:val="6"/>
        </w:numPr>
      </w:pPr>
      <w:r>
        <w:t>There is intentionally some overlap with the consistency criterion. That is, a solution that is inconsistent can’t achieve full marks here</w:t>
      </w:r>
    </w:p>
    <w:tbl>
      <w:tblPr>
        <w:tblStyle w:val="TableGrid"/>
        <w:tblW w:w="0" w:type="auto"/>
        <w:tblLayout w:type="fixed"/>
        <w:tblLook w:val="06A0" w:firstRow="1" w:lastRow="0" w:firstColumn="1" w:lastColumn="0" w:noHBand="1" w:noVBand="1"/>
      </w:tblPr>
      <w:tblGrid>
        <w:gridCol w:w="1635"/>
        <w:gridCol w:w="7725"/>
      </w:tblGrid>
      <w:tr w:rsidR="001623A7" w14:paraId="441895B4" w14:textId="77777777" w:rsidTr="008779D4">
        <w:trPr>
          <w:trHeight w:val="300"/>
        </w:trPr>
        <w:tc>
          <w:tcPr>
            <w:tcW w:w="1635" w:type="dxa"/>
          </w:tcPr>
          <w:p w14:paraId="64D291FF" w14:textId="77777777" w:rsidR="001623A7" w:rsidRDefault="001623A7" w:rsidP="008779D4">
            <w:r>
              <w:t>Excellent (3)</w:t>
            </w:r>
          </w:p>
        </w:tc>
        <w:tc>
          <w:tcPr>
            <w:tcW w:w="7725" w:type="dxa"/>
          </w:tcPr>
          <w:p w14:paraId="7D37D36D" w14:textId="0E738A6B" w:rsidR="001623A7" w:rsidRDefault="001623A7" w:rsidP="008779D4">
            <w:pPr>
              <w:spacing w:line="259" w:lineRule="auto"/>
            </w:pPr>
            <w:r>
              <w:t xml:space="preserve">Variables are named well, indentation is always 4 spaces, constants are always named </w:t>
            </w:r>
            <w:r w:rsidRPr="00312E65">
              <w:rPr>
                <w:i/>
                <w:iCs/>
              </w:rPr>
              <w:t>IN_UPPER_CASE</w:t>
            </w:r>
            <w:r>
              <w:t xml:space="preserve">, variables are always named </w:t>
            </w:r>
            <w:proofErr w:type="spellStart"/>
            <w:r w:rsidRPr="00312E65">
              <w:rPr>
                <w:i/>
                <w:iCs/>
              </w:rPr>
              <w:t>in_lower_case</w:t>
            </w:r>
            <w:proofErr w:type="spellEnd"/>
            <w:r>
              <w:t>.</w:t>
            </w:r>
          </w:p>
          <w:p w14:paraId="61B6FD19" w14:textId="77777777" w:rsidR="001623A7" w:rsidRDefault="001623A7" w:rsidP="008779D4">
            <w:pPr>
              <w:spacing w:line="259" w:lineRule="auto"/>
            </w:pPr>
            <w:r>
              <w:t>A submission with some unnecessary complexity but comments explaining how the code works can still be considered for full marks.</w:t>
            </w:r>
          </w:p>
        </w:tc>
      </w:tr>
      <w:tr w:rsidR="001623A7" w14:paraId="5C5EDAD0" w14:textId="77777777" w:rsidTr="008779D4">
        <w:trPr>
          <w:trHeight w:val="300"/>
        </w:trPr>
        <w:tc>
          <w:tcPr>
            <w:tcW w:w="1635" w:type="dxa"/>
          </w:tcPr>
          <w:p w14:paraId="7E33EA43" w14:textId="77777777" w:rsidR="001623A7" w:rsidRDefault="001623A7" w:rsidP="008779D4">
            <w:r>
              <w:t>Good (2)</w:t>
            </w:r>
          </w:p>
        </w:tc>
        <w:tc>
          <w:tcPr>
            <w:tcW w:w="7725" w:type="dxa"/>
          </w:tcPr>
          <w:p w14:paraId="28AEFE4F" w14:textId="77777777" w:rsidR="001623A7" w:rsidRDefault="001623A7" w:rsidP="008779D4">
            <w:pPr>
              <w:spacing w:line="259" w:lineRule="auto"/>
            </w:pPr>
            <w:r>
              <w:t>As above, but with a few occasional exceptions. Some algorithms are more complex than they need to be and are not properly explained.</w:t>
            </w:r>
          </w:p>
        </w:tc>
      </w:tr>
      <w:tr w:rsidR="001623A7" w14:paraId="3C15F146" w14:textId="77777777" w:rsidTr="008779D4">
        <w:trPr>
          <w:trHeight w:val="300"/>
        </w:trPr>
        <w:tc>
          <w:tcPr>
            <w:tcW w:w="1635" w:type="dxa"/>
          </w:tcPr>
          <w:p w14:paraId="3DFD4DA8" w14:textId="77777777" w:rsidR="001623A7" w:rsidRDefault="001623A7" w:rsidP="008779D4">
            <w:r>
              <w:t>Poor (1)</w:t>
            </w:r>
          </w:p>
        </w:tc>
        <w:tc>
          <w:tcPr>
            <w:tcW w:w="7725" w:type="dxa"/>
          </w:tcPr>
          <w:p w14:paraId="3998F5AE" w14:textId="77777777" w:rsidR="001623A7" w:rsidRDefault="001623A7" w:rsidP="008779D4">
            <w:pPr>
              <w:spacing w:line="259" w:lineRule="auto"/>
            </w:pPr>
            <w:r>
              <w:t>Python style conventions are frequently ignored, the code is often confusing and difficult to follow.</w:t>
            </w:r>
          </w:p>
        </w:tc>
      </w:tr>
    </w:tbl>
    <w:p w14:paraId="30F31B48" w14:textId="77777777" w:rsidR="001623A7" w:rsidRDefault="001623A7" w:rsidP="001623A7">
      <w:pPr>
        <w:ind w:left="360"/>
      </w:pPr>
    </w:p>
    <w:p w14:paraId="262CBD4D" w14:textId="77777777" w:rsidR="00312E65" w:rsidRDefault="00312E65" w:rsidP="00312E65"/>
    <w:p w14:paraId="7504748D" w14:textId="1908520C" w:rsidR="00312E65" w:rsidRDefault="00312E65" w:rsidP="00312E65">
      <w:pPr>
        <w:pStyle w:val="Heading2"/>
      </w:pPr>
      <w:r>
        <w:t>Feedback comments</w:t>
      </w:r>
    </w:p>
    <w:p w14:paraId="26F14A56" w14:textId="6AB678A0" w:rsidR="00312E65" w:rsidRDefault="00312E65" w:rsidP="00312E65">
      <w:pPr>
        <w:pStyle w:val="ListParagraph"/>
        <w:numPr>
          <w:ilvl w:val="0"/>
          <w:numId w:val="6"/>
        </w:numPr>
      </w:pPr>
      <w:r>
        <w:t>Written feedback to students is extremely important. Please ensure that every student receives feedback comments on the marking sheet</w:t>
      </w:r>
    </w:p>
    <w:p w14:paraId="7C2A3610" w14:textId="7AD309B7" w:rsidR="00312E65" w:rsidRDefault="00CB148D" w:rsidP="00312E65">
      <w:pPr>
        <w:pStyle w:val="ListParagraph"/>
        <w:numPr>
          <w:ilvl w:val="0"/>
          <w:numId w:val="6"/>
        </w:numPr>
      </w:pPr>
      <w:r>
        <w:t>Even if the student receives 100%, still leave a comment like: “Great work!” or “Well done!”</w:t>
      </w:r>
    </w:p>
    <w:p w14:paraId="6AFC31ED" w14:textId="764A9159" w:rsidR="00CB148D" w:rsidRDefault="00B619B2" w:rsidP="00312E65">
      <w:pPr>
        <w:pStyle w:val="ListParagraph"/>
        <w:numPr>
          <w:ilvl w:val="0"/>
          <w:numId w:val="6"/>
        </w:numPr>
      </w:pPr>
      <w:r>
        <w:lastRenderedPageBreak/>
        <w:t xml:space="preserve">If the student receives a high grade (e.g. 90%+), explain why they did not receive full marks (matching the marking allocation). </w:t>
      </w:r>
      <w:r w:rsidR="00986717">
        <w:t>E</w:t>
      </w:r>
      <w:r w:rsidR="00BA0B84">
        <w:t xml:space="preserve">.g. “Great work! </w:t>
      </w:r>
      <w:r w:rsidR="00986717">
        <w:t>Recall that the convention for specifying constants in Python is to use ALL_UPPERCASE_LETTERS.”</w:t>
      </w:r>
    </w:p>
    <w:p w14:paraId="794EA299" w14:textId="11645819" w:rsidR="00BA0B84" w:rsidRDefault="00BA0B84" w:rsidP="00312E65">
      <w:pPr>
        <w:pStyle w:val="ListParagraph"/>
        <w:numPr>
          <w:ilvl w:val="0"/>
          <w:numId w:val="6"/>
        </w:numPr>
      </w:pPr>
      <w:r>
        <w:t>If the student has made a lot of mistakes, try to group and highlight common themes</w:t>
      </w:r>
      <w:r w:rsidR="00986717">
        <w:t>. E.g. “You use of lists in this assignment did not meet the task criteria. Please ensure to revisit data structures as part of your exam revision.”</w:t>
      </w:r>
    </w:p>
    <w:p w14:paraId="3B28CAA1" w14:textId="2B8A1C6A" w:rsidR="00BA0B84" w:rsidRPr="00312E65" w:rsidRDefault="00BA0B84" w:rsidP="00312E65">
      <w:pPr>
        <w:pStyle w:val="ListParagraph"/>
        <w:numPr>
          <w:ilvl w:val="0"/>
          <w:numId w:val="6"/>
        </w:numPr>
      </w:pPr>
      <w:r>
        <w:t>I recommend keeping a document of comments that you can reuse by copy-pasting.</w:t>
      </w:r>
    </w:p>
    <w:sectPr w:rsidR="00BA0B84" w:rsidRPr="00312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95BBE"/>
    <w:multiLevelType w:val="hybridMultilevel"/>
    <w:tmpl w:val="A3F20FAA"/>
    <w:lvl w:ilvl="0" w:tplc="4E4E776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7A388D"/>
    <w:multiLevelType w:val="hybridMultilevel"/>
    <w:tmpl w:val="789EB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895725"/>
    <w:multiLevelType w:val="hybridMultilevel"/>
    <w:tmpl w:val="CF045C8C"/>
    <w:lvl w:ilvl="0" w:tplc="4E4E776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C52C56"/>
    <w:multiLevelType w:val="hybridMultilevel"/>
    <w:tmpl w:val="A16C580E"/>
    <w:lvl w:ilvl="0" w:tplc="A0E2AAEC">
      <w:start w:val="1"/>
      <w:numFmt w:val="bullet"/>
      <w:lvlText w:val=""/>
      <w:lvlJc w:val="left"/>
      <w:pPr>
        <w:ind w:left="720" w:hanging="360"/>
      </w:pPr>
      <w:rPr>
        <w:rFonts w:ascii="Symbol" w:hAnsi="Symbol" w:hint="default"/>
      </w:rPr>
    </w:lvl>
    <w:lvl w:ilvl="1" w:tplc="D58E52E6">
      <w:start w:val="1"/>
      <w:numFmt w:val="bullet"/>
      <w:lvlText w:val="o"/>
      <w:lvlJc w:val="left"/>
      <w:pPr>
        <w:ind w:left="1440" w:hanging="360"/>
      </w:pPr>
      <w:rPr>
        <w:rFonts w:ascii="Courier New" w:hAnsi="Courier New" w:hint="default"/>
      </w:rPr>
    </w:lvl>
    <w:lvl w:ilvl="2" w:tplc="C85E5D20">
      <w:start w:val="1"/>
      <w:numFmt w:val="bullet"/>
      <w:lvlText w:val=""/>
      <w:lvlJc w:val="left"/>
      <w:pPr>
        <w:ind w:left="2160" w:hanging="360"/>
      </w:pPr>
      <w:rPr>
        <w:rFonts w:ascii="Wingdings" w:hAnsi="Wingdings" w:hint="default"/>
      </w:rPr>
    </w:lvl>
    <w:lvl w:ilvl="3" w:tplc="2A50A162">
      <w:start w:val="1"/>
      <w:numFmt w:val="bullet"/>
      <w:lvlText w:val=""/>
      <w:lvlJc w:val="left"/>
      <w:pPr>
        <w:ind w:left="2880" w:hanging="360"/>
      </w:pPr>
      <w:rPr>
        <w:rFonts w:ascii="Symbol" w:hAnsi="Symbol" w:hint="default"/>
      </w:rPr>
    </w:lvl>
    <w:lvl w:ilvl="4" w:tplc="B46E772C">
      <w:start w:val="1"/>
      <w:numFmt w:val="bullet"/>
      <w:lvlText w:val="o"/>
      <w:lvlJc w:val="left"/>
      <w:pPr>
        <w:ind w:left="3600" w:hanging="360"/>
      </w:pPr>
      <w:rPr>
        <w:rFonts w:ascii="Courier New" w:hAnsi="Courier New" w:hint="default"/>
      </w:rPr>
    </w:lvl>
    <w:lvl w:ilvl="5" w:tplc="329C0844">
      <w:start w:val="1"/>
      <w:numFmt w:val="bullet"/>
      <w:lvlText w:val=""/>
      <w:lvlJc w:val="left"/>
      <w:pPr>
        <w:ind w:left="4320" w:hanging="360"/>
      </w:pPr>
      <w:rPr>
        <w:rFonts w:ascii="Wingdings" w:hAnsi="Wingdings" w:hint="default"/>
      </w:rPr>
    </w:lvl>
    <w:lvl w:ilvl="6" w:tplc="8F342A28">
      <w:start w:val="1"/>
      <w:numFmt w:val="bullet"/>
      <w:lvlText w:val=""/>
      <w:lvlJc w:val="left"/>
      <w:pPr>
        <w:ind w:left="5040" w:hanging="360"/>
      </w:pPr>
      <w:rPr>
        <w:rFonts w:ascii="Symbol" w:hAnsi="Symbol" w:hint="default"/>
      </w:rPr>
    </w:lvl>
    <w:lvl w:ilvl="7" w:tplc="8AF66B8C">
      <w:start w:val="1"/>
      <w:numFmt w:val="bullet"/>
      <w:lvlText w:val="o"/>
      <w:lvlJc w:val="left"/>
      <w:pPr>
        <w:ind w:left="5760" w:hanging="360"/>
      </w:pPr>
      <w:rPr>
        <w:rFonts w:ascii="Courier New" w:hAnsi="Courier New" w:hint="default"/>
      </w:rPr>
    </w:lvl>
    <w:lvl w:ilvl="8" w:tplc="7806DF08">
      <w:start w:val="1"/>
      <w:numFmt w:val="bullet"/>
      <w:lvlText w:val=""/>
      <w:lvlJc w:val="left"/>
      <w:pPr>
        <w:ind w:left="6480" w:hanging="360"/>
      </w:pPr>
      <w:rPr>
        <w:rFonts w:ascii="Wingdings" w:hAnsi="Wingdings" w:hint="default"/>
      </w:rPr>
    </w:lvl>
  </w:abstractNum>
  <w:abstractNum w:abstractNumId="4" w15:restartNumberingAfterBreak="0">
    <w:nsid w:val="5BF22EAD"/>
    <w:multiLevelType w:val="hybridMultilevel"/>
    <w:tmpl w:val="F5FA02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4A7256E"/>
    <w:multiLevelType w:val="hybridMultilevel"/>
    <w:tmpl w:val="61A687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2241970">
    <w:abstractNumId w:val="1"/>
  </w:num>
  <w:num w:numId="2" w16cid:durableId="1115716182">
    <w:abstractNumId w:val="4"/>
  </w:num>
  <w:num w:numId="3" w16cid:durableId="567419827">
    <w:abstractNumId w:val="5"/>
  </w:num>
  <w:num w:numId="4" w16cid:durableId="1992320364">
    <w:abstractNumId w:val="2"/>
  </w:num>
  <w:num w:numId="5" w16cid:durableId="722023230">
    <w:abstractNumId w:val="0"/>
  </w:num>
  <w:num w:numId="6" w16cid:durableId="644703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44"/>
    <w:rsid w:val="000436CC"/>
    <w:rsid w:val="000B15B7"/>
    <w:rsid w:val="000F16C6"/>
    <w:rsid w:val="00127EFF"/>
    <w:rsid w:val="001623A7"/>
    <w:rsid w:val="001D661B"/>
    <w:rsid w:val="001F5BD2"/>
    <w:rsid w:val="00251D33"/>
    <w:rsid w:val="00253467"/>
    <w:rsid w:val="00312E65"/>
    <w:rsid w:val="003378C8"/>
    <w:rsid w:val="00346151"/>
    <w:rsid w:val="00391286"/>
    <w:rsid w:val="003966C3"/>
    <w:rsid w:val="004406AF"/>
    <w:rsid w:val="00461CA2"/>
    <w:rsid w:val="0046286A"/>
    <w:rsid w:val="00483C28"/>
    <w:rsid w:val="00530947"/>
    <w:rsid w:val="00564067"/>
    <w:rsid w:val="00564900"/>
    <w:rsid w:val="00595BB5"/>
    <w:rsid w:val="005A320B"/>
    <w:rsid w:val="005B0399"/>
    <w:rsid w:val="00607862"/>
    <w:rsid w:val="00616B56"/>
    <w:rsid w:val="00642D37"/>
    <w:rsid w:val="0069122F"/>
    <w:rsid w:val="006A52F0"/>
    <w:rsid w:val="006C4BFF"/>
    <w:rsid w:val="006F520B"/>
    <w:rsid w:val="007059C6"/>
    <w:rsid w:val="0073474F"/>
    <w:rsid w:val="007A3B31"/>
    <w:rsid w:val="00831337"/>
    <w:rsid w:val="00832ACB"/>
    <w:rsid w:val="00881A58"/>
    <w:rsid w:val="008B1C69"/>
    <w:rsid w:val="00963D9F"/>
    <w:rsid w:val="00973C8C"/>
    <w:rsid w:val="00986717"/>
    <w:rsid w:val="009A5F8B"/>
    <w:rsid w:val="009C2E43"/>
    <w:rsid w:val="009C3695"/>
    <w:rsid w:val="00A36D53"/>
    <w:rsid w:val="00A554BF"/>
    <w:rsid w:val="00A73C6D"/>
    <w:rsid w:val="00AF3348"/>
    <w:rsid w:val="00B2731A"/>
    <w:rsid w:val="00B619B2"/>
    <w:rsid w:val="00B70D38"/>
    <w:rsid w:val="00B762E1"/>
    <w:rsid w:val="00B97E06"/>
    <w:rsid w:val="00BA0B84"/>
    <w:rsid w:val="00BA4395"/>
    <w:rsid w:val="00BB2A8B"/>
    <w:rsid w:val="00BE0A5D"/>
    <w:rsid w:val="00C02EB9"/>
    <w:rsid w:val="00C36B8F"/>
    <w:rsid w:val="00C43E35"/>
    <w:rsid w:val="00C60D6C"/>
    <w:rsid w:val="00CB148D"/>
    <w:rsid w:val="00CD082E"/>
    <w:rsid w:val="00D24AD7"/>
    <w:rsid w:val="00D5587A"/>
    <w:rsid w:val="00D773D8"/>
    <w:rsid w:val="00D93C4A"/>
    <w:rsid w:val="00DD272D"/>
    <w:rsid w:val="00DD5BC7"/>
    <w:rsid w:val="00E66D36"/>
    <w:rsid w:val="00EA5683"/>
    <w:rsid w:val="00ED4D44"/>
    <w:rsid w:val="00F16860"/>
    <w:rsid w:val="00F759BE"/>
    <w:rsid w:val="00FC15A4"/>
    <w:rsid w:val="00FC4A4B"/>
    <w:rsid w:val="00FD1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F305"/>
  <w15:chartTrackingRefBased/>
  <w15:docId w15:val="{B7E72887-597F-458E-B51A-4ED5FACB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4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4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4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D44"/>
    <w:rPr>
      <w:rFonts w:eastAsiaTheme="majorEastAsia" w:cstheme="majorBidi"/>
      <w:color w:val="272727" w:themeColor="text1" w:themeTint="D8"/>
    </w:rPr>
  </w:style>
  <w:style w:type="paragraph" w:styleId="Title">
    <w:name w:val="Title"/>
    <w:basedOn w:val="Normal"/>
    <w:next w:val="Normal"/>
    <w:link w:val="TitleChar"/>
    <w:uiPriority w:val="10"/>
    <w:qFormat/>
    <w:rsid w:val="00ED4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D44"/>
    <w:pPr>
      <w:spacing w:before="160"/>
      <w:jc w:val="center"/>
    </w:pPr>
    <w:rPr>
      <w:i/>
      <w:iCs/>
      <w:color w:val="404040" w:themeColor="text1" w:themeTint="BF"/>
    </w:rPr>
  </w:style>
  <w:style w:type="character" w:customStyle="1" w:styleId="QuoteChar">
    <w:name w:val="Quote Char"/>
    <w:basedOn w:val="DefaultParagraphFont"/>
    <w:link w:val="Quote"/>
    <w:uiPriority w:val="29"/>
    <w:rsid w:val="00ED4D44"/>
    <w:rPr>
      <w:i/>
      <w:iCs/>
      <w:color w:val="404040" w:themeColor="text1" w:themeTint="BF"/>
    </w:rPr>
  </w:style>
  <w:style w:type="paragraph" w:styleId="ListParagraph">
    <w:name w:val="List Paragraph"/>
    <w:basedOn w:val="Normal"/>
    <w:uiPriority w:val="34"/>
    <w:qFormat/>
    <w:rsid w:val="00ED4D44"/>
    <w:pPr>
      <w:ind w:left="720"/>
      <w:contextualSpacing/>
    </w:pPr>
  </w:style>
  <w:style w:type="character" w:styleId="IntenseEmphasis">
    <w:name w:val="Intense Emphasis"/>
    <w:basedOn w:val="DefaultParagraphFont"/>
    <w:uiPriority w:val="21"/>
    <w:qFormat/>
    <w:rsid w:val="00ED4D44"/>
    <w:rPr>
      <w:i/>
      <w:iCs/>
      <w:color w:val="0F4761" w:themeColor="accent1" w:themeShade="BF"/>
    </w:rPr>
  </w:style>
  <w:style w:type="paragraph" w:styleId="IntenseQuote">
    <w:name w:val="Intense Quote"/>
    <w:basedOn w:val="Normal"/>
    <w:next w:val="Normal"/>
    <w:link w:val="IntenseQuoteChar"/>
    <w:uiPriority w:val="30"/>
    <w:qFormat/>
    <w:rsid w:val="00ED4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D44"/>
    <w:rPr>
      <w:i/>
      <w:iCs/>
      <w:color w:val="0F4761" w:themeColor="accent1" w:themeShade="BF"/>
    </w:rPr>
  </w:style>
  <w:style w:type="character" w:styleId="IntenseReference">
    <w:name w:val="Intense Reference"/>
    <w:basedOn w:val="DefaultParagraphFont"/>
    <w:uiPriority w:val="32"/>
    <w:qFormat/>
    <w:rsid w:val="00ED4D44"/>
    <w:rPr>
      <w:b/>
      <w:bCs/>
      <w:smallCaps/>
      <w:color w:val="0F4761" w:themeColor="accent1" w:themeShade="BF"/>
      <w:spacing w:val="5"/>
    </w:rPr>
  </w:style>
  <w:style w:type="character" w:styleId="Hyperlink">
    <w:name w:val="Hyperlink"/>
    <w:basedOn w:val="DefaultParagraphFont"/>
    <w:uiPriority w:val="99"/>
    <w:unhideWhenUsed/>
    <w:rsid w:val="007059C6"/>
    <w:rPr>
      <w:color w:val="467886" w:themeColor="hyperlink"/>
      <w:u w:val="single"/>
    </w:rPr>
  </w:style>
  <w:style w:type="character" w:styleId="UnresolvedMention">
    <w:name w:val="Unresolved Mention"/>
    <w:basedOn w:val="DefaultParagraphFont"/>
    <w:uiPriority w:val="99"/>
    <w:semiHidden/>
    <w:unhideWhenUsed/>
    <w:rsid w:val="007059C6"/>
    <w:rPr>
      <w:color w:val="605E5C"/>
      <w:shd w:val="clear" w:color="auto" w:fill="E1DFDD"/>
    </w:rPr>
  </w:style>
  <w:style w:type="table" w:styleId="TableGrid">
    <w:name w:val="Table Grid"/>
    <w:basedOn w:val="TableNormal"/>
    <w:uiPriority w:val="59"/>
    <w:rsid w:val="00DD5BC7"/>
    <w:pPr>
      <w:spacing w:after="0" w:line="240" w:lineRule="auto"/>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Millward</dc:creator>
  <cp:keywords/>
  <dc:description/>
  <cp:lastModifiedBy>Joshua Millward</cp:lastModifiedBy>
  <cp:revision>71</cp:revision>
  <dcterms:created xsi:type="dcterms:W3CDTF">2025-05-14T02:18:00Z</dcterms:created>
  <dcterms:modified xsi:type="dcterms:W3CDTF">2025-05-15T05:55:00Z</dcterms:modified>
</cp:coreProperties>
</file>