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0A87C" w14:textId="77777777" w:rsidR="00450C6C" w:rsidRPr="00C1403E" w:rsidRDefault="00450C6C" w:rsidP="00450C6C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เผชิญหน้ากับความสยองขวัญอันเย็นยะเยือกที่สร้างอารมณ์หดหู่ให้ก่อตัวขึ้นได้อย่างน่าประหลาด ความหวาดกลัวลี้ลับในจิตใจมนุษย์จะถูกปลุกขึ้นมา จนกลายเป็น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'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ฝันร้าย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'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ที่คอยหลอกหลอนไปทุกแห่งหน</w:t>
      </w:r>
    </w:p>
    <w:p w14:paraId="2ADC7D7B" w14:textId="77777777" w:rsidR="00450C6C" w:rsidRPr="00C1403E" w:rsidRDefault="00450C6C" w:rsidP="00450C6C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ติดอันดับหนังสือ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'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ทรงคุณค่า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'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และ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'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ต้องอ่าน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'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จากสื่อระดับสากล</w:t>
      </w:r>
    </w:p>
    <w:p w14:paraId="67C6A8C1" w14:textId="77777777" w:rsidR="00450C6C" w:rsidRPr="00C1403E" w:rsidRDefault="00450C6C" w:rsidP="00450C6C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เรื่องราวการเดินทางที่จะนำผู้อ่านจมดิ่งลงไปสัมผัสถึงความโหยหาในคุณค่าของความเป็นมนุษย์ที่ถูกฉีกทึ้งอย่างไร้ความเมตตา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 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เปิดเผยเบื้องหลังชื่อ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'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แฟรงเกนสไตน์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'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ที่ไม่ใช่ชื่อ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'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สัตว์ประหลาดน่ากลัว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'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อย่างที่เข้าใจกัน แต่สัตว์ที่ประหลาดที่คุณนึกถึงนั้น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'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ไม่มีชื่อ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'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ด้วยซ้ำ!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 </w:t>
      </w:r>
    </w:p>
    <w:p w14:paraId="4B44E27B" w14:textId="77777777" w:rsidR="00450C6C" w:rsidRPr="00C1403E" w:rsidRDefault="00450C6C" w:rsidP="00450C6C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นี่คือหนึ่งในตัวละครที่ยิ่งใหญ่ที่สุดในโลกวรรณกรรม และถูกกล่าวขานจากนักเขียนชื่อดัง หนังสือพิมพ์ระดับโลก อาทิ สตีเฟน คิง (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Stephen King)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แฟรงเกนสไตน์คือจุดเริ่มต้นของวรรณกรรมไซไฟในปัจจุบัน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, Daily Telegraph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แฟรงเกนสไตน์บุกเบิกงานเขียนดิสโทเปีย และสร้างตำนานแห่งความสยดสยองจากผลที่ตามมาของการทดลองอย่างไม่รู้จักพอ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,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ไอแซค อาซิมอฟ (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Isaac Asimov)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ความสำเร็จของแฟรงเกนสไตน์ซ่อนอยู่ในการนำ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'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ความหวาดกลัวในความรู้ต้องห้าม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'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มาตีความใหม่ ซึ่งเป็นหนึ่งในความกลัวอันไม่สิ้นสุดของมนุษยชาติ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, Independent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เปี่ยมไปด้วยความหลอกหลอน ความโศกเศร้า และเป็นงานเขียนโกธิคที่งดงาม</w:t>
      </w:r>
    </w:p>
    <w:p w14:paraId="2CB177E1" w14:textId="77777777" w:rsidR="00450C6C" w:rsidRPr="00C1403E" w:rsidRDefault="00450C6C" w:rsidP="00450C6C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สำนวนแปลครั้งแรก! ที่มีปรากฏในประเทศเมื่อปี พ.ศ.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2550 /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การตีพิมพ์ครั้งใหม่นี้ขัดเกลาและปรับปรุงเพิ่มเติมให้สมบูรณ์ที่สุด พร้อม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'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บทนำ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'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ว่าด้วยชีวิตและผลงานของ แมรี เชลลีย์ (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Mary Shelley) 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นักเขียนหญิงแห่งประวัติศาสตร์วรรณกรรมอังกฤษ ชีวิตของเธอขณะเขียน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Frankenstein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ได้ถูกถ่ายทอดเป็นภาพยนตร์ชื่อ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Mary Shelley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แสดงนำโดย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Elle Fanning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ออกฉายเมื่อกลางปีนี้ (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2018)</w:t>
      </w:r>
    </w:p>
    <w:p w14:paraId="2F50BB7F" w14:textId="77777777" w:rsidR="00450C6C" w:rsidRPr="00C1403E" w:rsidRDefault="00450C6C" w:rsidP="00450C6C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</w:pP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'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แฟรงเกนสไตน์ หรือ โพรมีธีอัสยุคใหม่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'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ตีพิมพ์มาแล้วกว่า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500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ฉบับ (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edition)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ยอดขายในทุกปีมากกว่า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50,000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ในอเมริกา ได้รับการแปลไปสู่ระดับนานาชาติไม่ต่ำกว่า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30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ภาษา ถูกดัดแปลงไปเป็นภาพยนตร์มากกว่า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10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เรื่อง - และยังละครเวทีและซีรีย์อีกเช่นกัน</w:t>
      </w:r>
    </w:p>
    <w:p w14:paraId="4735B8EC" w14:textId="77777777" w:rsidR="00450C6C" w:rsidRPr="00C1403E" w:rsidRDefault="00450C6C" w:rsidP="00450C6C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27"/>
          <w:szCs w:val="27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หนังสือเล่มนี้จะเปลี่ยน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'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ความหวาดกลัวและความเกลียดชัง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'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 xml:space="preserve">ให้กลายเป็น 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>'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ความสงสารและความเจ็บปวดอันท่วมท้น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'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ต่อสัตว์ประหลาด และ...ผู้คนรอบตัวคุณ!</w:t>
      </w:r>
    </w:p>
    <w:p w14:paraId="73042201" w14:textId="77777777" w:rsidR="00450C6C" w:rsidRPr="00C1403E" w:rsidRDefault="00450C6C" w:rsidP="00450C6C">
      <w:pPr>
        <w:shd w:val="clear" w:color="auto" w:fill="FFFFFF"/>
        <w:spacing w:before="48" w:after="120" w:line="240" w:lineRule="auto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C1403E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00996C44" w14:textId="77777777" w:rsidR="00450C6C" w:rsidRPr="00C1403E" w:rsidRDefault="00450C6C" w:rsidP="00450C6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แฟรงเกนสไตน์ หรือ โพรมีธีอัสยุคใหม่</w:t>
      </w:r>
    </w:p>
    <w:p w14:paraId="18DB0F66" w14:textId="77777777" w:rsidR="00450C6C" w:rsidRPr="00C1403E" w:rsidRDefault="00450C6C" w:rsidP="00450C6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C1403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Frankenstein; or, The Modern Prometheus</w:t>
      </w:r>
    </w:p>
    <w:p w14:paraId="26EA735B" w14:textId="77777777" w:rsidR="00450C6C" w:rsidRPr="00C1403E" w:rsidRDefault="00450C6C" w:rsidP="00450C6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7" w:history="1">
        <w:r w:rsidRPr="00C1403E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Mary Shelley</w:t>
        </w:r>
      </w:hyperlink>
    </w:p>
    <w:p w14:paraId="0B582AFD" w14:textId="77777777" w:rsidR="00450C6C" w:rsidRPr="00C1403E" w:rsidRDefault="00450C6C" w:rsidP="00450C6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8" w:history="1">
        <w:r w:rsidRPr="00C1403E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ประสิทธิ์ ตั้งมหาสถิตกุล</w:t>
        </w:r>
      </w:hyperlink>
    </w:p>
    <w:p w14:paraId="5075DB3A" w14:textId="77777777" w:rsidR="00450C6C" w:rsidRPr="00C1403E" w:rsidRDefault="00450C6C" w:rsidP="00450C6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9" w:history="1">
        <w:r w:rsidRPr="00C1403E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สมมติ</w:t>
        </w:r>
      </w:hyperlink>
    </w:p>
    <w:p w14:paraId="546821D0" w14:textId="77777777" w:rsidR="00450C6C" w:rsidRPr="00C1403E" w:rsidRDefault="00450C6C" w:rsidP="00450C6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348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39E613B6" w14:textId="198734AF" w:rsidR="00450C6C" w:rsidRPr="00C1403E" w:rsidRDefault="00450C6C" w:rsidP="00450C6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72FCEDE5" w14:textId="5C209C0E" w:rsidR="00466EFD" w:rsidRPr="00C1403E" w:rsidRDefault="00466EFD" w:rsidP="00450C6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270</w:t>
      </w:r>
    </w:p>
    <w:p w14:paraId="4A8EFD37" w14:textId="24693B8F" w:rsidR="00450C6C" w:rsidRPr="00C1403E" w:rsidRDefault="00450C6C" w:rsidP="00450C6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9786167196886</w:t>
      </w:r>
    </w:p>
    <w:p w14:paraId="741E9152" w14:textId="53B9F5B7" w:rsidR="00450C6C" w:rsidRPr="003C7F7E" w:rsidRDefault="00450C6C" w:rsidP="00450C6C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014624C" w14:textId="490BB7E7" w:rsidR="00450C6C" w:rsidRPr="003C7F7E" w:rsidRDefault="00450C6C" w:rsidP="00450C6C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A652BFD" w14:textId="77777777" w:rsidR="00450C6C" w:rsidRPr="00C1403E" w:rsidRDefault="00450C6C" w:rsidP="00450C6C">
      <w:pPr>
        <w:shd w:val="clear" w:color="auto" w:fill="FFFFFF"/>
        <w:spacing w:after="300" w:line="240" w:lineRule="auto"/>
        <w:jc w:val="both"/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รัสเซล กรีน หนุ่มวัยสามสิบตัดสินใจลาออกจากงานมาเริ่มต้นกิจการของตัวเองขณะเดียวกับชีวิตครอบครัวของเขากำลังจะพังทลายเมื่อ วิเวียน กรีน ภรรยาของเขาตัดสินใจของแยกทาง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br/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ทำให้เขาต้องเป็นคุณพ่อเลี้ยงเดี่ยว รัสเซล กรีน จะผ่านวิกฤตปัญหานี้ไปได้อย่างไรติดตามได้ใน "</w:t>
      </w:r>
      <w:r w:rsidRPr="00C1403E">
        <w:rPr>
          <w:rFonts w:ascii="inherit" w:eastAsia="Times New Roman" w:hAnsi="inherit" w:cs="Arial"/>
          <w:color w:val="D9D9D9" w:themeColor="background1" w:themeShade="D9"/>
          <w:sz w:val="27"/>
          <w:szCs w:val="27"/>
          <w:highlight w:val="yellow"/>
        </w:rPr>
        <w:t xml:space="preserve">Two by Two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กันและกัน"</w:t>
      </w:r>
    </w:p>
    <w:p w14:paraId="16558D9C" w14:textId="77777777" w:rsidR="00450C6C" w:rsidRPr="00C1403E" w:rsidRDefault="00450C6C" w:rsidP="00450C6C">
      <w:pPr>
        <w:shd w:val="clear" w:color="auto" w:fill="FFFFFF"/>
        <w:spacing w:line="240" w:lineRule="auto"/>
        <w:jc w:val="both"/>
        <w:rPr>
          <w:rFonts w:ascii="inherit" w:eastAsia="Times New Roman" w:hAnsi="inherit" w:cs="Arial"/>
          <w:color w:val="D9D9D9" w:themeColor="background1" w:themeShade="D9"/>
          <w:sz w:val="27"/>
          <w:szCs w:val="27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7"/>
          <w:szCs w:val="27"/>
          <w:highlight w:val="yellow"/>
          <w:cs/>
        </w:rPr>
        <w:t>นิโคลัส สปาร์กส์ เจ้าพ่อนวนิยายรัก กลับมาอีกครั้งพร้อมมุมมองความรักที่เติบโตขึ้นกว่าเดิม เมื่อความรักไม่หวานจับใจเสมอไป และบางครั้ง กลับทิ้งรสขมปร่ากัดกินหัวใจเราไปตลอดกาล</w:t>
      </w:r>
    </w:p>
    <w:p w14:paraId="6B266785" w14:textId="77777777" w:rsidR="00450C6C" w:rsidRPr="00C1403E" w:rsidRDefault="00450C6C" w:rsidP="00450C6C">
      <w:pPr>
        <w:shd w:val="clear" w:color="auto" w:fill="FFFFFF"/>
        <w:spacing w:before="48" w:after="120" w:line="240" w:lineRule="auto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C1403E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3B5E4EF4" w14:textId="77777777" w:rsidR="00450C6C" w:rsidRPr="00C1403E" w:rsidRDefault="00450C6C" w:rsidP="00450C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กันและกัน</w:t>
      </w:r>
    </w:p>
    <w:p w14:paraId="2C07C760" w14:textId="77777777" w:rsidR="00450C6C" w:rsidRPr="00C1403E" w:rsidRDefault="00450C6C" w:rsidP="00450C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C1403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Two by Two</w:t>
      </w:r>
    </w:p>
    <w:p w14:paraId="41787475" w14:textId="77777777" w:rsidR="00450C6C" w:rsidRPr="00C1403E" w:rsidRDefault="00450C6C" w:rsidP="00450C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0" w:history="1">
        <w:r w:rsidRPr="00C1403E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Nicholas Sparks</w:t>
        </w:r>
      </w:hyperlink>
    </w:p>
    <w:p w14:paraId="45188A64" w14:textId="77777777" w:rsidR="00450C6C" w:rsidRPr="00C1403E" w:rsidRDefault="00450C6C" w:rsidP="00450C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1" w:history="1">
        <w:r w:rsidRPr="00C1403E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วรางคณา เหมศุกล</w:t>
        </w:r>
      </w:hyperlink>
    </w:p>
    <w:p w14:paraId="5981E8A8" w14:textId="77777777" w:rsidR="00450C6C" w:rsidRPr="00C1403E" w:rsidRDefault="00450C6C" w:rsidP="00450C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2" w:history="1">
        <w:r w:rsidRPr="00C1403E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มติชน</w:t>
        </w:r>
      </w:hyperlink>
    </w:p>
    <w:p w14:paraId="67C75610" w14:textId="77777777" w:rsidR="00450C6C" w:rsidRPr="00C1403E" w:rsidRDefault="00450C6C" w:rsidP="00450C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696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653D8644" w14:textId="78CE8809" w:rsidR="00450C6C" w:rsidRPr="00C1403E" w:rsidRDefault="00450C6C" w:rsidP="00450C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2645C239" w14:textId="722F9A50" w:rsidR="00466EFD" w:rsidRPr="00C1403E" w:rsidRDefault="00466EFD" w:rsidP="00450C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445</w:t>
      </w:r>
    </w:p>
    <w:p w14:paraId="0454D279" w14:textId="77777777" w:rsidR="00450C6C" w:rsidRPr="00C1403E" w:rsidRDefault="00450C6C" w:rsidP="00450C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9789740216377</w:t>
      </w:r>
    </w:p>
    <w:p w14:paraId="619AFEE5" w14:textId="2FB6D479" w:rsidR="00450C6C" w:rsidRPr="003C7F7E" w:rsidRDefault="00450C6C" w:rsidP="00450C6C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401FADB" w14:textId="2B014F51" w:rsidR="00450C6C" w:rsidRPr="003C7F7E" w:rsidRDefault="00450C6C" w:rsidP="00450C6C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C4CB342" w14:textId="5585ED33" w:rsidR="00450C6C" w:rsidRPr="003C7F7E" w:rsidRDefault="00450C6C" w:rsidP="00450C6C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DE9B20B" w14:textId="596014C7" w:rsidR="00450C6C" w:rsidRPr="003C7F7E" w:rsidRDefault="00450C6C" w:rsidP="00450C6C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60A0CC1" w14:textId="77777777" w:rsidR="00450C6C" w:rsidRPr="003C7F7E" w:rsidRDefault="00450C6C" w:rsidP="00450C6C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70A66DD" w14:textId="6A95077C" w:rsidR="002E50A6" w:rsidRPr="003C7F7E" w:rsidRDefault="002E50A6"/>
    <w:p w14:paraId="724D1E73" w14:textId="5A98289F" w:rsidR="00450C6C" w:rsidRPr="003C7F7E" w:rsidRDefault="00450C6C"/>
    <w:p w14:paraId="1A5B33CE" w14:textId="37DF29B9" w:rsidR="00450C6C" w:rsidRPr="003C7F7E" w:rsidRDefault="00450C6C"/>
    <w:p w14:paraId="0750676A" w14:textId="329C12BE" w:rsidR="00450C6C" w:rsidRPr="003C7F7E" w:rsidRDefault="00450C6C"/>
    <w:p w14:paraId="2887D692" w14:textId="7E3F66D1" w:rsidR="00450C6C" w:rsidRPr="003C7F7E" w:rsidRDefault="00450C6C"/>
    <w:p w14:paraId="61586093" w14:textId="167DE2F6" w:rsidR="00450C6C" w:rsidRPr="003C7F7E" w:rsidRDefault="00450C6C"/>
    <w:p w14:paraId="7678BEFF" w14:textId="11442F5B" w:rsidR="00450C6C" w:rsidRPr="003C7F7E" w:rsidRDefault="00450C6C"/>
    <w:p w14:paraId="7FD96D21" w14:textId="533C783C" w:rsidR="00450C6C" w:rsidRPr="003C7F7E" w:rsidRDefault="00450C6C"/>
    <w:p w14:paraId="51DD6957" w14:textId="361F1CC0" w:rsidR="00450C6C" w:rsidRPr="003C7F7E" w:rsidRDefault="00450C6C"/>
    <w:p w14:paraId="629ECC09" w14:textId="010670C1" w:rsidR="00450C6C" w:rsidRPr="003C7F7E" w:rsidRDefault="00450C6C"/>
    <w:p w14:paraId="6F205CC6" w14:textId="47940EC4" w:rsidR="00450C6C" w:rsidRPr="003C7F7E" w:rsidRDefault="00450C6C"/>
    <w:p w14:paraId="16075DBB" w14:textId="33A39152" w:rsidR="00450C6C" w:rsidRPr="003C7F7E" w:rsidRDefault="00450C6C"/>
    <w:p w14:paraId="250ACE15" w14:textId="2A90C68F" w:rsidR="00450C6C" w:rsidRPr="003C7F7E" w:rsidRDefault="00450C6C"/>
    <w:p w14:paraId="0F1E2801" w14:textId="12F16FDB" w:rsidR="00450C6C" w:rsidRPr="003C7F7E" w:rsidRDefault="00450C6C"/>
    <w:p w14:paraId="535CCE98" w14:textId="2A6E733D" w:rsidR="00450C6C" w:rsidRPr="00C1403E" w:rsidRDefault="00450C6C">
      <w:pPr>
        <w:rPr>
          <w:color w:val="D9D9D9" w:themeColor="background1" w:themeShade="D9"/>
        </w:rPr>
      </w:pPr>
    </w:p>
    <w:p w14:paraId="70FD8843" w14:textId="77777777" w:rsidR="00450C6C" w:rsidRPr="00C1403E" w:rsidRDefault="00450C6C" w:rsidP="00450C6C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ห้าปีก่อนมีแมวจรจัดผู้น่าสงสารอยู่ตัวหนึ่ง จนกระทั่งมันถูก "ซาโตรุ" รับมาเลี้ยง เขาตั้งชื่อให้แมวตัวนั้นว่า "นานะ" แม้ว่าเจ้าแมวจะไม่ชอบชื่อนี้นักก็ตาม ซาโตรุคือชายหนุ่มจิตใจดีที่ใส่ใจคนรอบข้าง ทั้งสองใช้ชีวิตอยู่ด้วยกันมาตลอดตามประสาคนกับแมว ห้าปีต่อมาซาโตรุขับรถพานานะออกเดินทาง เขาแวะเยี่ยมเยือนบรรดาเพื่อนเก่าพร้อมกับวานฝากเจ้านานะให้เลี้ยง ด้วยเหตุผลที่นานะเองก็ไม่รู้ว่าทำไม และซาโตรุก็ไม่เคยเอ่ยปากออกมา ด้วยความผูกพันทำให้นานะไม่อยากให้เขาทิ้งมันไปไหน นานะอยากจะเป็นแมวของซาโตรุเท่านั้น ขณะที่ปริศนาบางอย่างเริ่มคลี่คลายระหว่างการเดินทาง</w:t>
      </w:r>
      <w:r w:rsidRPr="00C1403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C1403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เรื่องราวการผจญภัยของทั้งคู่แปรเปลี่ยนเป็นมิตรภาพอันลึกซึ้ง ขณะเดียวกันมันก็สะท้อนความเปล่าเปลี่ยวของชีวิตคนออกมาด้วย แต่ไม่ว่าชีวิตคนเราจะเศร้าแค่ไหน การปฏิบัติต่อกันด้วยความรักแม้จะเป็นแค่สิ่งเล็ก ๆ ก็สามารถเปลี่ยนแปลงให้ทุกชีวิตนั้นดีขึ้นได้ ไม่ว่าจะเป็นชีวิตคนหรือแมวก็ตาม</w:t>
      </w:r>
      <w:r w:rsidRPr="00C1403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C1403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นวนิยายชื่อดังที่ถูกดัดแปลงไปเป็นภาพยนตร์และกำลังจะเข้าฉายในประเทศไทยเดือนพฤศจิกายนนี้</w:t>
      </w:r>
    </w:p>
    <w:p w14:paraId="496172EB" w14:textId="77777777" w:rsidR="00450C6C" w:rsidRPr="00C1403E" w:rsidRDefault="00450C6C" w:rsidP="00450C6C">
      <w:pPr>
        <w:shd w:val="clear" w:color="auto" w:fill="FFFFFF"/>
        <w:spacing w:line="360" w:lineRule="atLeast"/>
        <w:rPr>
          <w:rFonts w:ascii="Arial" w:eastAsia="Times New Roman" w:hAnsi="Arial" w:cs="Arial"/>
          <w:color w:val="D9D9D9" w:themeColor="background1" w:themeShade="D9"/>
          <w:sz w:val="24"/>
          <w:szCs w:val="24"/>
        </w:rPr>
      </w:pPr>
      <w:r w:rsidRPr="00C1403E">
        <w:rPr>
          <w:rFonts w:ascii="Arial" w:eastAsia="Times New Roman" w:hAnsi="Arial" w:cs="Arial"/>
          <w:color w:val="D9D9D9" w:themeColor="background1" w:themeShade="D9"/>
          <w:sz w:val="24"/>
          <w:szCs w:val="24"/>
        </w:rPr>
        <w:br/>
      </w:r>
    </w:p>
    <w:p w14:paraId="3A826F86" w14:textId="77777777" w:rsidR="00450C6C" w:rsidRPr="00C1403E" w:rsidRDefault="00450C6C" w:rsidP="00450C6C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C1403E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38FD2C77" w14:textId="77777777" w:rsidR="00450C6C" w:rsidRPr="00C1403E" w:rsidRDefault="00450C6C" w:rsidP="00450C6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ผม แมว และการเดินทางของเรา</w:t>
      </w:r>
    </w:p>
    <w:p w14:paraId="639FA154" w14:textId="77777777" w:rsidR="00450C6C" w:rsidRPr="00C1403E" w:rsidRDefault="00450C6C" w:rsidP="00450C6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Pr="00C1403E">
        <w:rPr>
          <w:rFonts w:ascii="MS Gothic" w:eastAsia="MS Gothic" w:hAnsi="MS Gothic" w:cs="MS Gothic" w:hint="eastAsia"/>
          <w:b/>
          <w:bCs/>
          <w:color w:val="D9D9D9" w:themeColor="background1" w:themeShade="D9"/>
          <w:sz w:val="21"/>
          <w:szCs w:val="21"/>
        </w:rPr>
        <w:t>旅猫リポート</w:t>
      </w:r>
      <w:proofErr w:type="spellEnd"/>
      <w:r w:rsidRPr="00C1403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 : The Travelling Cat Chronicles</w:t>
      </w:r>
    </w:p>
    <w:p w14:paraId="7DFCF405" w14:textId="77777777" w:rsidR="00450C6C" w:rsidRPr="00C1403E" w:rsidRDefault="00450C6C" w:rsidP="00450C6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3" w:history="1">
        <w:r w:rsidRPr="00C1403E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 xml:space="preserve">Hiro </w:t>
        </w:r>
        <w:proofErr w:type="spellStart"/>
        <w:r w:rsidRPr="00C1403E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Arikawa</w:t>
        </w:r>
        <w:proofErr w:type="spellEnd"/>
      </w:hyperlink>
    </w:p>
    <w:p w14:paraId="6C2A6238" w14:textId="77777777" w:rsidR="00450C6C" w:rsidRPr="00C1403E" w:rsidRDefault="00450C6C" w:rsidP="00450C6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4" w:history="1">
        <w:r w:rsidRPr="00C1403E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ปิยะวรรณ ทรัพย์สำรวม</w:t>
        </w:r>
      </w:hyperlink>
    </w:p>
    <w:p w14:paraId="3106E8AB" w14:textId="77777777" w:rsidR="00450C6C" w:rsidRPr="00C1403E" w:rsidRDefault="00450C6C" w:rsidP="00450C6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5" w:history="1">
        <w:r w:rsidRPr="00C1403E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Maxx Publishing</w:t>
        </w:r>
      </w:hyperlink>
    </w:p>
    <w:p w14:paraId="7118B85E" w14:textId="77777777" w:rsidR="00450C6C" w:rsidRPr="00C1403E" w:rsidRDefault="00450C6C" w:rsidP="00450C6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384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5C65DC97" w14:textId="573B9E85" w:rsidR="00450C6C" w:rsidRPr="00C1403E" w:rsidRDefault="00450C6C" w:rsidP="00450C6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253D3DAB" w14:textId="789CAF53" w:rsidR="00466EFD" w:rsidRPr="00C1403E" w:rsidRDefault="00466EFD" w:rsidP="00450C6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341</w:t>
      </w:r>
    </w:p>
    <w:p w14:paraId="4ACC832B" w14:textId="77777777" w:rsidR="00450C6C" w:rsidRPr="00C1403E" w:rsidRDefault="00450C6C" w:rsidP="00450C6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978616371132</w:t>
      </w:r>
    </w:p>
    <w:p w14:paraId="6A47B2B7" w14:textId="03702D1E" w:rsidR="00450C6C" w:rsidRPr="003C7F7E" w:rsidRDefault="00450C6C"/>
    <w:p w14:paraId="017F90B3" w14:textId="15DECA5E" w:rsidR="00450C6C" w:rsidRPr="003C7F7E" w:rsidRDefault="00450C6C"/>
    <w:p w14:paraId="1F06397D" w14:textId="4CD83E5F" w:rsidR="00450C6C" w:rsidRPr="003C7F7E" w:rsidRDefault="00450C6C"/>
    <w:p w14:paraId="1EDDAF6C" w14:textId="399F896B" w:rsidR="00450C6C" w:rsidRPr="003C7F7E" w:rsidRDefault="00450C6C"/>
    <w:p w14:paraId="386796C7" w14:textId="79102003" w:rsidR="00450C6C" w:rsidRPr="003C7F7E" w:rsidRDefault="00450C6C"/>
    <w:p w14:paraId="7AA91D7B" w14:textId="44DCE468" w:rsidR="00450C6C" w:rsidRPr="003C7F7E" w:rsidRDefault="00450C6C"/>
    <w:p w14:paraId="693332D6" w14:textId="6C321966" w:rsidR="00450C6C" w:rsidRPr="003C7F7E" w:rsidRDefault="00450C6C"/>
    <w:p w14:paraId="039B4E07" w14:textId="77777777" w:rsidR="007B3246" w:rsidRPr="003C7F7E" w:rsidRDefault="007B3246" w:rsidP="007B3246">
      <w:pPr>
        <w:shd w:val="clear" w:color="auto" w:fill="FFFFFF"/>
        <w:spacing w:after="300" w:line="240" w:lineRule="auto"/>
        <w:rPr>
          <w:rFonts w:ascii="inherit" w:eastAsia="Times New Roman" w:hAnsi="inherit" w:cs="Angsana New"/>
          <w:sz w:val="30"/>
          <w:szCs w:val="30"/>
        </w:rPr>
      </w:pPr>
      <w:bookmarkStart w:id="0" w:name="_GoBack"/>
      <w:bookmarkEnd w:id="0"/>
    </w:p>
    <w:p w14:paraId="26C1F1D0" w14:textId="77777777" w:rsidR="007B3246" w:rsidRPr="003C7F7E" w:rsidRDefault="007B3246" w:rsidP="007B3246">
      <w:pPr>
        <w:shd w:val="clear" w:color="auto" w:fill="FFFFFF"/>
        <w:spacing w:after="300" w:line="240" w:lineRule="auto"/>
        <w:rPr>
          <w:rFonts w:ascii="inherit" w:eastAsia="Times New Roman" w:hAnsi="inherit" w:cs="Angsana New"/>
          <w:sz w:val="30"/>
          <w:szCs w:val="30"/>
        </w:rPr>
      </w:pPr>
    </w:p>
    <w:p w14:paraId="52722C82" w14:textId="430EB852" w:rsidR="007B3246" w:rsidRPr="00C1403E" w:rsidRDefault="007B3246" w:rsidP="007B3246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โลกนี้หญิงชายเป็นผู้สร้าง แต่ว่าปัญหาอยู่ในการสร้างโลกของแต่ละคนช่างแตกต่างกันไปตามแต่วิธีการของส่วนตัว นี่อาจจะเป็นแนวทางสำคัญของการสร้างสรรค์วรรณกรรมของคุณชมัยภร แสงกระจ่างก็เป็นได้ เพราะคุณชมัยภรมักบอกเสมอว่า "ไม่ชอบเขียนเรื่องแบบเดิม" ดังนั้นมิไยที่บรรณาธิการ นักอ่าน แฟนคลับ จะเรียกร้องว่า "เขียนเรื่องแบบนั้นอีกสิ" "อยากอ่านเรื่องแบบนี้" คุณชมัยภรมักจะตอบว่า "ก็เขียนไปแล้วนี่"</w:t>
      </w:r>
    </w:p>
    <w:p w14:paraId="01225198" w14:textId="77777777" w:rsidR="007B3246" w:rsidRPr="00C1403E" w:rsidRDefault="007B3246" w:rsidP="007B3246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ผู้หญิงสีฟ้า เป็นนวนิยายที่เคยเขียนลงเป็นตอนในนิตยสารขวัญเรือน อ่านต้นเรื่องเหมือนจะเป็นเรื่องบู๊ เพราะนางเอกอยู่ในแวดวงสีดำ แต่ด้วยความเป็นนักเขียนแบบชมัยภร ในที่สุด ผู้หญิงสีฟ้า จึงกลับเป็นเรื่องชีวิต ที่ทำให้ผู้อ่านต้องกลับมามองตัวเองอีกครั้ง โดยเฉพาะเรื่องของการสร้างครอบครัว ความใส่ใจ และความไว้ใจต่ออีกฝ่าย ที่สำคัญคือการให้ความสำคัญกับอนาคตมากกว่าการจมปลักกับวังวนของปัญหา</w:t>
      </w:r>
    </w:p>
    <w:p w14:paraId="1CA0E9F2" w14:textId="77777777" w:rsidR="007B3246" w:rsidRPr="00C1403E" w:rsidRDefault="007B3246" w:rsidP="007B3246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ปัญหาบางอย่างก็แบบนี้แหละ...เป็นวงซ้อนวงขยายกันไปเรื่อยๆ</w:t>
      </w:r>
    </w:p>
    <w:p w14:paraId="643BA575" w14:textId="77777777" w:rsidR="007B3246" w:rsidRPr="00C1403E" w:rsidRDefault="007B3246" w:rsidP="007B3246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เราต่างมีโลกส่วนตัว ฉันไม่อยากตอบคำถาม นายไม่ต้องรู้หรอกว่าฉันเป็นใคร...ฉันพอใจแค่นี้แหละ</w:t>
      </w:r>
    </w:p>
    <w:p w14:paraId="5F4755DA" w14:textId="77777777" w:rsidR="007B3246" w:rsidRPr="00C1403E" w:rsidRDefault="007B3246" w:rsidP="007B3246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นั่นคือความจริงของชีวิต เขาผงเข้าตา เขานั้นมีผงเข้าตามาตลอดชีวิต ผงแห่งความหลง ผงแห่งโมหะ</w:t>
      </w:r>
    </w:p>
    <w:p w14:paraId="4EB57458" w14:textId="77777777" w:rsidR="007B3246" w:rsidRPr="00C1403E" w:rsidRDefault="007B3246" w:rsidP="007B3246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C1403E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223D403E" w14:textId="77777777" w:rsidR="007B3246" w:rsidRPr="00C1403E" w:rsidRDefault="007B3246" w:rsidP="007B324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ผู้หญิงสีฟ้า</w:t>
      </w:r>
    </w:p>
    <w:p w14:paraId="22D6500F" w14:textId="77777777" w:rsidR="007B3246" w:rsidRPr="00C1403E" w:rsidRDefault="007B3246" w:rsidP="007B324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6" w:history="1">
        <w:r w:rsidRPr="00C1403E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ชมัยภร แสงกระจ่าง</w:t>
        </w:r>
      </w:hyperlink>
    </w:p>
    <w:p w14:paraId="12CA1882" w14:textId="77777777" w:rsidR="007B3246" w:rsidRPr="00C1403E" w:rsidRDefault="007B3246" w:rsidP="007B324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7" w:history="1">
        <w:r w:rsidRPr="00C1403E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คมบาง</w:t>
        </w:r>
      </w:hyperlink>
    </w:p>
    <w:p w14:paraId="6E1AEA85" w14:textId="77777777" w:rsidR="007B3246" w:rsidRPr="00C1403E" w:rsidRDefault="007B3246" w:rsidP="007B324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304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19A3F278" w14:textId="6884DB45" w:rsidR="007B3246" w:rsidRPr="00C1403E" w:rsidRDefault="007B3246" w:rsidP="007B324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4BDCDCFA" w14:textId="6AA5C1CB" w:rsidR="00466EFD" w:rsidRPr="00C1403E" w:rsidRDefault="00466EFD" w:rsidP="007B324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261</w:t>
      </w:r>
    </w:p>
    <w:p w14:paraId="4199ACB3" w14:textId="77777777" w:rsidR="007B3246" w:rsidRPr="00C1403E" w:rsidRDefault="007B3246" w:rsidP="007B324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9786167787343</w:t>
      </w:r>
    </w:p>
    <w:p w14:paraId="0462C15F" w14:textId="1D497150" w:rsidR="007B3246" w:rsidRPr="003C7F7E" w:rsidRDefault="007B3246" w:rsidP="007B3246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258CCC73" w14:textId="258C2F12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0DF69079" w14:textId="471117A5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75C4FCCA" w14:textId="2122C825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4E650989" w14:textId="152B9B4C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44F173DF" w14:textId="7DF713DD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0AC20E08" w14:textId="51A10F6A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2AD92C6D" w14:textId="688A200C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15FC4D05" w14:textId="0B23786F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6ACFF5F7" w14:textId="471BF50C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1694B1FE" w14:textId="617D0E93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614F7978" w14:textId="40F3D5D2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184624CA" w14:textId="77777777" w:rsidR="007B3246" w:rsidRPr="00C1403E" w:rsidRDefault="007B3246" w:rsidP="007B3246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ยุโรปในช่วงต้นศตวรรษที่ </w:t>
      </w:r>
      <w:r w:rsidRPr="00C1403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19</w:t>
      </w:r>
    </w:p>
    <w:p w14:paraId="55FE0B36" w14:textId="77777777" w:rsidR="007B3246" w:rsidRPr="00C1403E" w:rsidRDefault="007B3246" w:rsidP="007B3246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เป็นช่วงที่ความยากจนกำลังแผ่กระจายไปทั่ว โดยเฉพาะในประเทศที่เป็นจักรวรรดิเรืองอำนาจ แนวคิดต่อต้านรัฐบาลที่นิยมกระจายตัวออกไปมาก ชนชั้นกรรมาชีพพยายามรวมกลุ่มเรียกร้องชีวิตที่ดีขึ้น อังกฤษซึ่งในขณะนั้นยังมองทวีปยุโรปว่าเป็นส่วนที่แตกต่างไปจากตน</w:t>
      </w:r>
      <w:r w:rsidRPr="00C1403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กลายเป็นที่นี่แนวคิดโค่นล้มทุนนิยมแพร่เข้ามาถึงกรุงลอนดอน โดยผ่านสถานเอกอัครราชทูตชาติมหาอำนาจแห่งหนึ่ง สายลับกลายเป็นเครื่องมือเพื่อให้บรรลุเป้าหมาย</w:t>
      </w:r>
    </w:p>
    <w:p w14:paraId="0E00E871" w14:textId="77777777" w:rsidR="007B3246" w:rsidRPr="00C1403E" w:rsidRDefault="007B3246" w:rsidP="007B3246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หนังสือเล่มนี้เขียนขึ้นบนพื้นฐานของการต่อสู้ของแนวคิดทางสังคมที่เป็นจริงในยุคนั้น การแทรกซึมบ่อนทำลายล้วนเป็นสิ่งที่เห็นได้ชัดขึ้นในประวัติศาสตร์ช่วงต่อมา ข้อคิดที่สำคัญจากหนังสือเล่มนี้คือ สังคมในโลกใบนี้คือสถานพยาบาลที่ผู้เข้มแข็งควรช่วยเหลือผู้อ่อนแอ หรือว่ามันได้กลายเป็นโรงฆ่าสัตว์ที่ผู้อ่อนแอกว่าต้องถูกทำลายล้างให้หมดสิ้น</w:t>
      </w:r>
      <w:r w:rsidRPr="00C1403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?</w:t>
      </w:r>
    </w:p>
    <w:p w14:paraId="53E1F803" w14:textId="77777777" w:rsidR="007B3246" w:rsidRPr="00C1403E" w:rsidRDefault="007B3246" w:rsidP="007B3246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C1403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"</w:t>
      </w: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สายลับแห่งความดี" เป็นนวนิยายที่คอนราดเขียน โดยแตกต่างกับหลายๆ เรื่องที่เขามักเขียนเรื่องเกี่ยวกับชนพื้นเมืองในเอเชียและเอเชียตะวันออกเฉียงใต้ เพราะเรื่องนี้เป็นเรื่องเกี่ยวกับสายลับ</w:t>
      </w:r>
      <w:r w:rsidRPr="00C1403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C1403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ในยุคจักวรรดินิยมรุ่งเรือง มีการกดขี่อย่างรุนแรงอยู่หลายๆ ประเทศ ประชาชนมักไม่ได้รับสิทธิเสรีภาพเท่าที่ควรบนพื้นฐานปกติที่ควรได้ควรมี ทำให้เกิดองค์กรไม่ว่าจะในประเทศ หรือบางทีอาจได้รับการสนับสนุนจากต่างประเทศเข้ามาปลุกระดมแนวความคิดของการเรียกร้องความเป็นธรรมในสังคม</w:t>
      </w:r>
      <w:proofErr w:type="gramStart"/>
      <w:r w:rsidRPr="00C1403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 ..</w:t>
      </w:r>
      <w:proofErr w:type="gramEnd"/>
    </w:p>
    <w:p w14:paraId="1EF47770" w14:textId="77777777" w:rsidR="007B3246" w:rsidRPr="00C1403E" w:rsidRDefault="007B3246" w:rsidP="007B3246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C1403E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2396D031" w14:textId="77777777" w:rsidR="007B3246" w:rsidRPr="00C1403E" w:rsidRDefault="007B3246" w:rsidP="007B324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สายลับแห่งความดี</w:t>
      </w:r>
    </w:p>
    <w:p w14:paraId="6BBDACBC" w14:textId="77777777" w:rsidR="007B3246" w:rsidRPr="00C1403E" w:rsidRDefault="007B3246" w:rsidP="007B324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C1403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The Secret Agent</w:t>
      </w:r>
    </w:p>
    <w:p w14:paraId="66988654" w14:textId="77777777" w:rsidR="007B3246" w:rsidRPr="00C1403E" w:rsidRDefault="007B3246" w:rsidP="007B324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8" w:history="1">
        <w:r w:rsidRPr="00C1403E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Joseph Conrad</w:t>
        </w:r>
      </w:hyperlink>
    </w:p>
    <w:p w14:paraId="04664339" w14:textId="77777777" w:rsidR="007B3246" w:rsidRPr="00C1403E" w:rsidRDefault="007B3246" w:rsidP="007B324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9" w:history="1">
        <w:r w:rsidRPr="00C1403E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วิจักขณา</w:t>
        </w:r>
      </w:hyperlink>
    </w:p>
    <w:p w14:paraId="622D9B1A" w14:textId="77777777" w:rsidR="007B3246" w:rsidRPr="00C1403E" w:rsidRDefault="007B3246" w:rsidP="007B324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0" w:history="1">
        <w:r w:rsidRPr="00C1403E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สมิต</w:t>
        </w:r>
      </w:hyperlink>
    </w:p>
    <w:p w14:paraId="0AA41388" w14:textId="77777777" w:rsidR="007B3246" w:rsidRPr="00C1403E" w:rsidRDefault="007B3246" w:rsidP="007B324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502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538E0F23" w14:textId="02F9CC4E" w:rsidR="007B3246" w:rsidRPr="00C1403E" w:rsidRDefault="007B3246" w:rsidP="007B324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C1403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441F6CEE" w14:textId="1E1597D8" w:rsidR="00466EFD" w:rsidRPr="00C1403E" w:rsidRDefault="00466EFD" w:rsidP="007B324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405</w:t>
      </w:r>
    </w:p>
    <w:p w14:paraId="0BE79D8A" w14:textId="77777777" w:rsidR="007B3246" w:rsidRPr="00C1403E" w:rsidRDefault="007B3246" w:rsidP="007B324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1403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9786169224976</w:t>
      </w:r>
    </w:p>
    <w:p w14:paraId="655EC256" w14:textId="3C4F160A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410D4830" w14:textId="35972903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030D2E30" w14:textId="2BB18F9A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55DEC836" w14:textId="5EB3921D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29F93BDA" w14:textId="5979E173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33CAEF04" w14:textId="0B40380F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39B3557E" w14:textId="2FE38589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6221EB4A" w14:textId="77777777" w:rsidR="002428EA" w:rsidRPr="000A4A89" w:rsidRDefault="002428EA" w:rsidP="002428EA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ในวัยหกสิบสาม บริทท์มารีกำลังจะเริ่มชีวิตใหม่</w:t>
      </w:r>
      <w:r w:rsidRPr="000A4A8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เธอกลายเป็นโสดอย่างไม่ตั้งใจ เมื่อผู้ชายที่เธอเคยฝากชีวิตไว้ ปรากฏว่าเขารับฝากชีวิตของผู้หญิงอีกคนซึ่งสาวและสวยกว่าเธอมาก</w:t>
      </w:r>
      <w:r w:rsidRPr="000A4A8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</w:p>
    <w:p w14:paraId="4A4C6347" w14:textId="77777777" w:rsidR="002428EA" w:rsidRPr="000A4A89" w:rsidRDefault="002428EA" w:rsidP="002428EA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ก้าวแรกของชีวิตใหม่ บริทท์มารีหางานทำเป็นสิ่งแรก</w:t>
      </w:r>
      <w:r w:rsidRPr="000A4A8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</w:p>
    <w:p w14:paraId="6F897C1F" w14:textId="77777777" w:rsidR="002428EA" w:rsidRPr="000A4A89" w:rsidRDefault="002428EA" w:rsidP="002428EA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0A4A8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“</w:t>
      </w: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ฉันเคยอ่านเจอข่าวในหนังสือพิมพ์ ผู้หญิงคนหนึ่งนอนตายในแฟลตตัวเองเป็นเวลาหลายสัปดาห์ ผู้หญิงคนนั้นไม่มีลูก ไม่มีสามี และไม่มีงานทำ ไม่มีใครรู้ว่าเธออยู่ที่นั่น แต่ถ้าเรามีงานทำ ใครสักคนจะสังเกตเห็นในวันที่เราหายไปจากที่ทำงาน"</w:t>
      </w:r>
    </w:p>
    <w:p w14:paraId="086BAF98" w14:textId="77777777" w:rsidR="002428EA" w:rsidRPr="000A4A89" w:rsidRDefault="002428EA" w:rsidP="002428EA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ชีวิตเล่นตลกทำให้คนที่รักความสะอาดเข้าขั้นบ้าคลั่งอย่างบริทท์มารี ได้งานเป็นโค้ชทีมฟุตบอลเยาวชนในชุมชนแห่งหนึ่งที่ชื่อว่า บอร์ก</w:t>
      </w:r>
    </w:p>
    <w:p w14:paraId="263C174A" w14:textId="77777777" w:rsidR="002428EA" w:rsidRPr="000A4A89" w:rsidRDefault="002428EA" w:rsidP="002428EA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บอร์กเป็นชุมชนเล็กๆ ริมทางด่วน ประกอบด้วยสนามฟุตบอลที่ปิดตัวไปแล้ว โรงเรียนที่ปิดตัวไปแล้ว ร้านขายยาที่ปิดตัวไปแล้ว ร้านขายเหล้าที่ปิดตัวไปแล้ว ศูนย์อนามัยที่ปิดตัวไปแล้ว ซูเปอร์มาร์เก็ตที่ปิดตัวไปแล้ว และห้างสรรพสินค้าที่ปิดตัวไปแล้ว</w:t>
      </w:r>
    </w:p>
    <w:p w14:paraId="6A5626C8" w14:textId="77777777" w:rsidR="002428EA" w:rsidRPr="000A4A89" w:rsidRDefault="002428EA" w:rsidP="002428EA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พูดง่ายๆ บอร์กคือชุมชนที่กำลังจะตาย บริทท์มารีเองก็รู้ แต่ดูเหมือนเธอจะไม่สนใจสักเท่าไหร่ เพราะเธอไม่ได้มาที่นี่เพื่อแสวงหาความก้าวหน้า เธอมาเพื่อเสาะหา “ความเป็นบริทท์มารี” ที่เธอทำหล่นหายระหว่างทางของชีวิตคู่</w:t>
      </w:r>
      <w:r w:rsidRPr="000A4A8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  </w:t>
      </w: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เธอเพียงอยากให้ใครๆรู้ว่าบริทท์มารีนั้นมีตัวตน และตอนนี้บริทท์มารีอยู่ตรงนี้</w:t>
      </w:r>
    </w:p>
    <w:p w14:paraId="061AA9A4" w14:textId="77777777" w:rsidR="002428EA" w:rsidRPr="000A4A89" w:rsidRDefault="002428EA" w:rsidP="002428EA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0A4A89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47EAAA08" w14:textId="77777777" w:rsidR="002428EA" w:rsidRPr="000A4A89" w:rsidRDefault="002428EA" w:rsidP="002428E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บริทท์มารีอยู่ตรงนี้</w:t>
      </w:r>
    </w:p>
    <w:p w14:paraId="1089CA41" w14:textId="77777777" w:rsidR="002428EA" w:rsidRPr="000A4A89" w:rsidRDefault="002428EA" w:rsidP="002428E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0A4A89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Britt-Marie Was Here</w:t>
      </w:r>
    </w:p>
    <w:p w14:paraId="1120CED2" w14:textId="77777777" w:rsidR="002428EA" w:rsidRPr="000A4A89" w:rsidRDefault="002428EA" w:rsidP="002428E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1" w:history="1">
        <w:r w:rsidRPr="000A4A89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Fredrik Backman</w:t>
        </w:r>
      </w:hyperlink>
    </w:p>
    <w:p w14:paraId="32AB1266" w14:textId="77777777" w:rsidR="002428EA" w:rsidRPr="000A4A89" w:rsidRDefault="002428EA" w:rsidP="002428E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2" w:history="1">
        <w:r w:rsidRPr="000A4A89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โสภณา เชาว์วิวัฒน์กุล</w:t>
        </w:r>
      </w:hyperlink>
    </w:p>
    <w:p w14:paraId="67EDB12A" w14:textId="77777777" w:rsidR="002428EA" w:rsidRPr="000A4A89" w:rsidRDefault="002428EA" w:rsidP="002428E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3" w:history="1">
        <w:r w:rsidRPr="000A4A89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Merry-Go-Round Publishing</w:t>
        </w:r>
      </w:hyperlink>
    </w:p>
    <w:p w14:paraId="24B2777E" w14:textId="77777777" w:rsidR="002428EA" w:rsidRPr="000A4A89" w:rsidRDefault="002428EA" w:rsidP="002428E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346 </w:t>
      </w: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6D9EF171" w14:textId="669E2DE4" w:rsidR="002428EA" w:rsidRPr="000A4A89" w:rsidRDefault="002428EA" w:rsidP="002428E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5D536AB4" w14:textId="4B1825CA" w:rsidR="00466EFD" w:rsidRPr="000A4A89" w:rsidRDefault="00466EFD" w:rsidP="002428E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294</w:t>
      </w:r>
    </w:p>
    <w:p w14:paraId="05A15FA2" w14:textId="77777777" w:rsidR="002428EA" w:rsidRPr="000A4A89" w:rsidRDefault="002428EA" w:rsidP="002428E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9786169285571</w:t>
      </w:r>
    </w:p>
    <w:p w14:paraId="4686AC8A" w14:textId="13612D4E" w:rsidR="007B3246" w:rsidRPr="003C7F7E" w:rsidRDefault="007B3246" w:rsidP="007B3246">
      <w:pPr>
        <w:rPr>
          <w:rFonts w:ascii="inherit" w:eastAsia="Times New Roman" w:hAnsi="inherit" w:cs="Arial"/>
          <w:sz w:val="21"/>
          <w:szCs w:val="21"/>
        </w:rPr>
      </w:pPr>
    </w:p>
    <w:p w14:paraId="1213D804" w14:textId="1E52BA4B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66C1827F" w14:textId="28B82545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3B7A8775" w14:textId="66AB609A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57A5F0A0" w14:textId="140D0D8F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53CDDBD9" w14:textId="1B77F6D1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15912FD4" w14:textId="7DE490E2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2569E87B" w14:textId="77777777" w:rsidR="002428EA" w:rsidRPr="000A4A89" w:rsidRDefault="002428EA" w:rsidP="002428EA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0A4A89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ความรักต่างวัยระหว่างชายฉกรรจ์กับสาวน้อยในครั้งนี้เป็นรักแท้อันบริสุทธิ์ ฤาเป็นแค่อารมณ์หลงใหลใคร่ความอ่อนเยาว์กันหนอ</w:t>
      </w:r>
    </w:p>
    <w:p w14:paraId="6B086B5B" w14:textId="77777777" w:rsidR="002428EA" w:rsidRPr="000A4A89" w:rsidRDefault="002428EA" w:rsidP="002428EA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เมื่อคาวาอิโจจิหนุ่มวัยฉกรรจ์ผู้สมถะเกิดถูกตาต้องใจนาโอมิสาวเสิร์ฟวัยสะพรั่ง ทำให้เขากินไม่ได้นอนไม่หลับชีวิตที่เคยสงบเรียบง่ายกลับกลายเป็นเรือกลางพายุคลั่ง ความรักต่างวัยระหว่างชายฉกรรจ์กับสาวน้อยในครั้งนี้เป็นรักแท้อันบริสุทธิ์ ฤาเป็นแค่อารมณ์หลงใหลใคร่ความอ่อนเยาว์กันหนอ</w:t>
      </w:r>
    </w:p>
    <w:p w14:paraId="3D0B767F" w14:textId="77777777" w:rsidR="002428EA" w:rsidRPr="000A4A89" w:rsidRDefault="002428EA" w:rsidP="002428EA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0A4A89">
        <w:rPr>
          <w:rFonts w:ascii="inherit" w:eastAsia="Times New Roman" w:hAnsi="inherit" w:cs="Arial"/>
          <w:i/>
          <w:iCs/>
          <w:color w:val="D9D9D9" w:themeColor="background1" w:themeShade="D9"/>
          <w:sz w:val="30"/>
          <w:szCs w:val="30"/>
          <w:highlight w:val="yellow"/>
        </w:rPr>
        <w:t>“...</w:t>
      </w:r>
      <w:r w:rsidRPr="000A4A89">
        <w:rPr>
          <w:rFonts w:ascii="inherit" w:eastAsia="Times New Roman" w:hAnsi="inherit" w:cs="Angsana New"/>
          <w:i/>
          <w:iCs/>
          <w:color w:val="D9D9D9" w:themeColor="background1" w:themeShade="D9"/>
          <w:sz w:val="30"/>
          <w:szCs w:val="30"/>
          <w:highlight w:val="yellow"/>
          <w:cs/>
        </w:rPr>
        <w:t>มันง่ายที่จะคลั่งไคล้หลงใหล ‘โมเดิร์นเกิร์ล’ เพราะพวกเธอน่าดูชมแต่ก็เขลามากหากคิดว่าจะสามารถควบคุมเด็กสาวเช่นนั้นที่ละทิ้งกรอบขนบดั้งเดิมได้รักของคนเขลาจึงเสมือนชาดกสอนใจชายที่คิดจะเลี้ยงดูเด็กหญิงเช่นนี้ซึ่งก็เสมือนการเลี้ยงไว้ดูเล่นสุดท้ายก็จะถูกเล่นเสียเอง...”</w:t>
      </w:r>
      <w:r w:rsidRPr="000A4A8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— </w:t>
      </w: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ชานันท์ยอดหงส์</w:t>
      </w:r>
    </w:p>
    <w:p w14:paraId="44972922" w14:textId="7BCDCA76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20DD1964" w14:textId="5D23C301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3FFCE79D" w14:textId="644E3B3D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28437EC2" w14:textId="4062AC06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246E29F7" w14:textId="314C9CA8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6322AE26" w14:textId="447FCED5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762E91D9" w14:textId="739E352E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176B0F96" w14:textId="0141BA4C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5194B00D" w14:textId="5032D6A3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49611071" w14:textId="2BC0A81A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18FDBA40" w14:textId="58DEE3B1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79D1F136" w14:textId="061FA4C0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06FFFE3E" w14:textId="25C9559C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37E60748" w14:textId="0EB2252F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63492F40" w14:textId="09A6866A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547F5404" w14:textId="33C7108B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76D27E55" w14:textId="04457AEB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78893C8B" w14:textId="43E4A305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354EE0D7" w14:textId="2E1472C5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6183C129" w14:textId="16963AAF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098E5FD2" w14:textId="35FEB67C" w:rsidR="002428EA" w:rsidRPr="000A4A89" w:rsidRDefault="002428EA" w:rsidP="007B3246">
      <w:pPr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</w:p>
    <w:p w14:paraId="0E5DD0EF" w14:textId="77777777" w:rsidR="002428EA" w:rsidRPr="000A4A89" w:rsidRDefault="002428EA" w:rsidP="002428EA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เมื่อปี ค.ศ. </w:t>
      </w:r>
      <w:r w:rsidRPr="000A4A8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1925 </w:t>
      </w: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เฮสเสเขียนไว้ในจดหมายฉบับหนึ่ง มีใจความว่า</w:t>
      </w:r>
    </w:p>
    <w:p w14:paraId="40250A09" w14:textId="77777777" w:rsidR="002428EA" w:rsidRPr="000A4A89" w:rsidRDefault="002428EA" w:rsidP="002428EA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0A4A8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“...</w:t>
      </w: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ยกเว้นฉากของเหตุการณ์แล้ว สิทธารถะ ก็เป็นหนังสือเล่มหนึ่งที่มีความเป็นยุโรปมาก สารที่ สิทธารถะ สื่อเริ่มต้นที่ความเป็นปัจเจก ซึ่งเสนอออกมาอย่างจริงจังยิ่งกว่าคำสอนใดๆ ของเอเชีย...</w:t>
      </w:r>
    </w:p>
    <w:p w14:paraId="67FED15C" w14:textId="77777777" w:rsidR="002428EA" w:rsidRPr="000A4A89" w:rsidRDefault="002428EA" w:rsidP="002428EA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0A4A89">
        <w:rPr>
          <w:rFonts w:ascii="inherit" w:eastAsia="Times New Roman" w:hAnsi="inherit" w:cs="Angsana New"/>
          <w:b/>
          <w:bCs/>
          <w:color w:val="D9D9D9" w:themeColor="background1" w:themeShade="D9"/>
          <w:sz w:val="30"/>
          <w:szCs w:val="30"/>
          <w:highlight w:val="yellow"/>
          <w:cs/>
        </w:rPr>
        <w:t>สิทธารถะ</w:t>
      </w:r>
      <w:r w:rsidRPr="000A4A8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0A4A8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แสดงออกถึงการปลดปล่อยตัวของผม ให้พ้นไปจากความคิดแบบอินเดีย เส้นทางปลดปล่อยตัวเองจากความเชื่อทั้งปวงนำมาสู่ สิทธารถะและจะดำเนินสืบเนื่องต่อไปตราบเท่าที่ผมมีชีวิตอยู่”</w:t>
      </w:r>
    </w:p>
    <w:p w14:paraId="35B2AB50" w14:textId="77777777" w:rsidR="002428EA" w:rsidRPr="000A4A89" w:rsidRDefault="002428EA" w:rsidP="002428EA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0A4A89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2262DD54" w14:textId="77777777" w:rsidR="002428EA" w:rsidRPr="000A4A89" w:rsidRDefault="002428EA" w:rsidP="002428E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สิทธารถะ (ปกแข็ง)</w:t>
      </w:r>
    </w:p>
    <w:p w14:paraId="45D19B02" w14:textId="77777777" w:rsidR="002428EA" w:rsidRPr="000A4A89" w:rsidRDefault="002428EA" w:rsidP="002428E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0A4A89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Siddhartha</w:t>
      </w:r>
    </w:p>
    <w:p w14:paraId="15347E1C" w14:textId="77777777" w:rsidR="002428EA" w:rsidRPr="000A4A89" w:rsidRDefault="002428EA" w:rsidP="002428E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4" w:history="1">
        <w:r w:rsidRPr="000A4A89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Hermann Hesse</w:t>
        </w:r>
      </w:hyperlink>
    </w:p>
    <w:p w14:paraId="19D6BE9B" w14:textId="77777777" w:rsidR="002428EA" w:rsidRPr="000A4A89" w:rsidRDefault="002428EA" w:rsidP="002428E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5" w:history="1">
        <w:r w:rsidRPr="000A4A89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สดใส</w:t>
        </w:r>
      </w:hyperlink>
    </w:p>
    <w:p w14:paraId="5E5B1041" w14:textId="77777777" w:rsidR="002428EA" w:rsidRPr="000A4A89" w:rsidRDefault="002428EA" w:rsidP="002428E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6" w:history="1">
        <w:r w:rsidRPr="000A4A89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เคล็ดไทย</w:t>
        </w:r>
      </w:hyperlink>
    </w:p>
    <w:p w14:paraId="668B868C" w14:textId="77777777" w:rsidR="002428EA" w:rsidRPr="000A4A89" w:rsidRDefault="002428EA" w:rsidP="002428E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200 </w:t>
      </w: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ปกแข็ง</w:t>
      </w:r>
    </w:p>
    <w:p w14:paraId="11B58925" w14:textId="452F65EA" w:rsidR="002428EA" w:rsidRPr="000A4A89" w:rsidRDefault="002428EA" w:rsidP="002428E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0A4A8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46658D29" w14:textId="3DC1EF86" w:rsidR="00466EFD" w:rsidRPr="000A4A89" w:rsidRDefault="00466EFD" w:rsidP="002428E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225</w:t>
      </w:r>
    </w:p>
    <w:p w14:paraId="7C5B1393" w14:textId="77777777" w:rsidR="002428EA" w:rsidRPr="000A4A89" w:rsidRDefault="002428EA" w:rsidP="002428E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0A4A8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9789743159725</w:t>
      </w:r>
    </w:p>
    <w:p w14:paraId="07AB8737" w14:textId="4F054170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17AC4C91" w14:textId="48021936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138E11D9" w14:textId="4C4F7485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1F35DF1F" w14:textId="70BD62B4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2C80874E" w14:textId="59D3952C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250EB105" w14:textId="3FA9E635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73F14D7A" w14:textId="0B363371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39601BBE" w14:textId="37150983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3D1AB6FD" w14:textId="44EADDEE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0150BB06" w14:textId="11237434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182DAA03" w14:textId="2AE00022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6E71DBAC" w14:textId="21054A56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6301963D" w14:textId="4EED8990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09C32644" w14:textId="1E9FC716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72A55C4C" w14:textId="4CD2D07C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76D10535" w14:textId="4BC1BE2F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62A9FBB2" w14:textId="2E29C7B6" w:rsidR="002428EA" w:rsidRPr="003C7F7E" w:rsidRDefault="002428EA" w:rsidP="007B3246">
      <w:pPr>
        <w:rPr>
          <w:rFonts w:ascii="inherit" w:eastAsia="Times New Roman" w:hAnsi="inherit" w:cs="Arial"/>
          <w:sz w:val="21"/>
          <w:szCs w:val="21"/>
        </w:rPr>
      </w:pPr>
    </w:p>
    <w:p w14:paraId="13DF681D" w14:textId="77777777" w:rsidR="002428EA" w:rsidRPr="003C7F7E" w:rsidRDefault="002428EA" w:rsidP="007B3246">
      <w:pPr>
        <w:rPr>
          <w:rFonts w:ascii="inherit" w:eastAsia="Times New Roman" w:hAnsi="inherit"/>
          <w:sz w:val="21"/>
          <w:szCs w:val="21"/>
          <w:cs/>
        </w:rPr>
      </w:pPr>
    </w:p>
    <w:sectPr w:rsidR="002428EA" w:rsidRPr="003C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0BD4C" w14:textId="77777777" w:rsidR="00B50C5E" w:rsidRDefault="00B50C5E" w:rsidP="00450C6C">
      <w:pPr>
        <w:spacing w:after="0" w:line="240" w:lineRule="auto"/>
      </w:pPr>
      <w:r>
        <w:separator/>
      </w:r>
    </w:p>
  </w:endnote>
  <w:endnote w:type="continuationSeparator" w:id="0">
    <w:p w14:paraId="1DD1ABF3" w14:textId="77777777" w:rsidR="00B50C5E" w:rsidRDefault="00B50C5E" w:rsidP="0045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A5928" w14:textId="77777777" w:rsidR="00B50C5E" w:rsidRDefault="00B50C5E" w:rsidP="00450C6C">
      <w:pPr>
        <w:spacing w:after="0" w:line="240" w:lineRule="auto"/>
      </w:pPr>
      <w:r>
        <w:separator/>
      </w:r>
    </w:p>
  </w:footnote>
  <w:footnote w:type="continuationSeparator" w:id="0">
    <w:p w14:paraId="58E0E16F" w14:textId="77777777" w:rsidR="00B50C5E" w:rsidRDefault="00B50C5E" w:rsidP="00450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242D"/>
    <w:multiLevelType w:val="multilevel"/>
    <w:tmpl w:val="0E8A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42AC6"/>
    <w:multiLevelType w:val="multilevel"/>
    <w:tmpl w:val="4A98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72F30"/>
    <w:multiLevelType w:val="multilevel"/>
    <w:tmpl w:val="221E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A1548"/>
    <w:multiLevelType w:val="multilevel"/>
    <w:tmpl w:val="1ACE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02259"/>
    <w:multiLevelType w:val="multilevel"/>
    <w:tmpl w:val="F5D6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6194D"/>
    <w:multiLevelType w:val="multilevel"/>
    <w:tmpl w:val="8DA2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15746"/>
    <w:multiLevelType w:val="multilevel"/>
    <w:tmpl w:val="C76C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E7D2E"/>
    <w:multiLevelType w:val="multilevel"/>
    <w:tmpl w:val="58EA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6C"/>
    <w:rsid w:val="000345E1"/>
    <w:rsid w:val="000A4A89"/>
    <w:rsid w:val="00171450"/>
    <w:rsid w:val="002428EA"/>
    <w:rsid w:val="002E50A6"/>
    <w:rsid w:val="003C7F7E"/>
    <w:rsid w:val="004221EB"/>
    <w:rsid w:val="004371C8"/>
    <w:rsid w:val="00450C6C"/>
    <w:rsid w:val="00466EFD"/>
    <w:rsid w:val="005B2F11"/>
    <w:rsid w:val="00723AEF"/>
    <w:rsid w:val="007B3246"/>
    <w:rsid w:val="009B0FE3"/>
    <w:rsid w:val="00A41B38"/>
    <w:rsid w:val="00A4394D"/>
    <w:rsid w:val="00A45C44"/>
    <w:rsid w:val="00B0187A"/>
    <w:rsid w:val="00B50C5E"/>
    <w:rsid w:val="00C1403E"/>
    <w:rsid w:val="00EC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D5A4"/>
  <w15:chartTrackingRefBased/>
  <w15:docId w15:val="{25FBC680-4A67-4165-AAF7-1E5CC76A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0C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0C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0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0C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0C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0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6C"/>
  </w:style>
  <w:style w:type="paragraph" w:styleId="Footer">
    <w:name w:val="footer"/>
    <w:basedOn w:val="Normal"/>
    <w:link w:val="FooterChar"/>
    <w:uiPriority w:val="99"/>
    <w:unhideWhenUsed/>
    <w:rsid w:val="00450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6C"/>
  </w:style>
  <w:style w:type="character" w:styleId="Emphasis">
    <w:name w:val="Emphasis"/>
    <w:basedOn w:val="DefaultParagraphFont"/>
    <w:uiPriority w:val="20"/>
    <w:qFormat/>
    <w:rsid w:val="002428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779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0257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6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077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6350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8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893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339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7633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5037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9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2217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0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9138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ery.co/catalogsearch/advanced/result/?book_translator=%E0%B8%9B%E0%B8%A3%E0%B8%B0%E0%B8%AA%E0%B8%B4%E0%B8%97%E0%B8%98%E0%B8%B4%E0%B9%8C+%E0%B8%95%E0%B8%B1%E0%B9%89%E0%B8%87%E0%B8%A1%E0%B8%AB%E0%B8%B2%E0%B8%AA%E0%B8%96%E0%B8%B4%E0%B8%95%E0%B8%81%E0%B8%B8%E0%B8%A5&amp;dir=desc&amp;order=book_date" TargetMode="External"/><Relationship Id="rId13" Type="http://schemas.openxmlformats.org/officeDocument/2006/relationships/hyperlink" Target="http://readery.co/catalogsearch/advanced/result/?book_author=Hiro+Arikawa&amp;dir=desc&amp;order=book_date" TargetMode="External"/><Relationship Id="rId18" Type="http://schemas.openxmlformats.org/officeDocument/2006/relationships/hyperlink" Target="http://readery.co/catalogsearch/advanced/result/?book_author=Joseph+Conrad&amp;dir=desc&amp;order=book_date" TargetMode="External"/><Relationship Id="rId26" Type="http://schemas.openxmlformats.org/officeDocument/2006/relationships/hyperlink" Target="http://readery.co/catalogsearch/advanced/result/?book_imprint=%E0%B9%80%E0%B8%84%E0%B8%A5%E0%B9%87%E0%B8%94%E0%B9%84%E0%B8%97%E0%B8%A2&amp;dir=desc&amp;order=book_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adery.co/catalogsearch/advanced/result/?book_author=Fredrik+Backman&amp;dir=desc&amp;order=book_date" TargetMode="External"/><Relationship Id="rId7" Type="http://schemas.openxmlformats.org/officeDocument/2006/relationships/hyperlink" Target="http://readery.co/catalogsearch/advanced/result/?book_author=Mary+Shelley&amp;dir=desc&amp;order=book_date" TargetMode="External"/><Relationship Id="rId12" Type="http://schemas.openxmlformats.org/officeDocument/2006/relationships/hyperlink" Target="http://readery.co/catalogsearch/advanced/result/?book_imprint=%E0%B8%A1%E0%B8%95%E0%B8%B4%E0%B8%8A%E0%B8%99&amp;dir=desc&amp;order=book_date" TargetMode="External"/><Relationship Id="rId17" Type="http://schemas.openxmlformats.org/officeDocument/2006/relationships/hyperlink" Target="http://readery.co/catalogsearch/advanced/result/?book_imprint=%E0%B8%84%E0%B8%A1%E0%B8%9A%E0%B8%B2%E0%B8%87&amp;dir=desc&amp;order=book_date" TargetMode="External"/><Relationship Id="rId25" Type="http://schemas.openxmlformats.org/officeDocument/2006/relationships/hyperlink" Target="http://readery.co/catalogsearch/advanced/result/?book_translator=%E0%B8%AA%E0%B8%94%E0%B9%83%E0%B8%AA+&amp;dir=desc&amp;order=book_d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readery.co/catalogsearch/advanced/result/?book_author=%E0%B8%8A%E0%B8%A1%E0%B8%B1%E0%B8%A2%E0%B8%A0%E0%B8%A3+%E0%B9%81%E0%B8%AA%E0%B8%87%E0%B8%81%E0%B8%A3%E0%B8%B0%E0%B8%88%E0%B9%88%E0%B8%B2%E0%B8%87&amp;dir=desc&amp;order=book_date" TargetMode="External"/><Relationship Id="rId20" Type="http://schemas.openxmlformats.org/officeDocument/2006/relationships/hyperlink" Target="http://readery.co/catalogsearch/advanced/result/?book_imprint=%E0%B8%AA%E0%B8%A1%E0%B8%B4%E0%B8%95&amp;dir=desc&amp;order=book_d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adery.co/catalogsearch/advanced/result/?book_translator=%E0%B8%A7%E0%B8%A3%E0%B8%B2%E0%B8%87%E0%B8%84%E0%B8%93%E0%B8%B2+%E0%B9%80%E0%B8%AB%E0%B8%A1%E0%B8%A8%E0%B8%B8%E0%B8%81%E0%B8%A5&amp;dir=desc&amp;order=book_date" TargetMode="External"/><Relationship Id="rId24" Type="http://schemas.openxmlformats.org/officeDocument/2006/relationships/hyperlink" Target="http://readery.co/catalogsearch/advanced/result/?book_author=Hermann+Hesse&amp;dir=desc&amp;order=book_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eadery.co/catalogsearch/advanced/result/?book_imprint=Maxx+Publishing&amp;dir=desc&amp;order=book_date" TargetMode="External"/><Relationship Id="rId23" Type="http://schemas.openxmlformats.org/officeDocument/2006/relationships/hyperlink" Target="http://readery.co/catalogsearch/advanced/result/?book_imprint=Merry-Go-Round+Publishing&amp;dir=desc&amp;order=book_dat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readery.co/catalogsearch/advanced/result/?book_author=Nicholas+Sparks&amp;dir=desc&amp;order=book_date" TargetMode="External"/><Relationship Id="rId19" Type="http://schemas.openxmlformats.org/officeDocument/2006/relationships/hyperlink" Target="http://readery.co/catalogsearch/advanced/result/?book_translator=%E0%B8%A7%E0%B8%B4%E0%B8%88%E0%B8%B1%E0%B8%81%E0%B8%82%E0%B8%93%E0%B8%B2+&amp;dir=desc&amp;order=book_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adery.co/catalogsearch/advanced/result/?book_imprint=%E0%B8%AA%E0%B8%A1%E0%B8%A1%E0%B8%95%E0%B8%B4&amp;dir=desc&amp;order=book_date" TargetMode="External"/><Relationship Id="rId14" Type="http://schemas.openxmlformats.org/officeDocument/2006/relationships/hyperlink" Target="http://readery.co/catalogsearch/advanced/result/?book_translator=%E0%B8%9B%E0%B8%B4%E0%B8%A2%E0%B8%B0%E0%B8%A7%E0%B8%A3%E0%B8%A3%E0%B8%93+%E0%B8%97%E0%B8%A3%E0%B8%B1%E0%B8%9E%E0%B8%A2%E0%B9%8C%E0%B8%AA%E0%B8%B3%E0%B8%A3%E0%B8%A7%E0%B8%A1&amp;dir=desc&amp;order=book_date" TargetMode="External"/><Relationship Id="rId22" Type="http://schemas.openxmlformats.org/officeDocument/2006/relationships/hyperlink" Target="http://readery.co/catalogsearch/advanced/result/?book_translator=%E0%B9%82%E0%B8%AA%E0%B8%A0%E0%B8%93%E0%B8%B2+%E0%B9%80%E0%B8%8A%E0%B8%B2%E0%B8%A7%E0%B9%8C%E0%B8%A7%E0%B8%B4%E0%B8%A7%E0%B8%B1%E0%B8%92%E0%B8%99%E0%B9%8C%E0%B8%81%E0%B8%B8%E0%B8%A5&amp;dir=desc&amp;order=book_da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Pinsajee Bungthong</dc:creator>
  <cp:keywords/>
  <dc:description/>
  <cp:lastModifiedBy>Dew2018</cp:lastModifiedBy>
  <cp:revision>12</cp:revision>
  <dcterms:created xsi:type="dcterms:W3CDTF">2018-11-13T17:52:00Z</dcterms:created>
  <dcterms:modified xsi:type="dcterms:W3CDTF">2018-11-20T07:09:00Z</dcterms:modified>
</cp:coreProperties>
</file>