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Pillar 3: Security Automation</w:t>
      </w:r>
    </w:p>
    <w:p/>
    <w:p>
      <w:pPr>
        <w:pStyle w:val="Title"/>
      </w:pPr>
      <w:r>
        <w:t>Updated with Verified Statistics and Citations</w:t>
      </w:r>
    </w:p>
    <w:p/>
    <w:p/>
    <w:p/>
    <w:p>
      <w:r>
        <w:t>Security Automation (formerly associated solely with SOAR) is defined within CSMA 3.0 as the critical capability for coordinating responses across the mesh, driven by the intelligence layer (SAIL) and governed by centralized controls (PPPM). The focus is on operational efficiency, predictability, and augmenting staff capabilities.</w:t>
      </w:r>
    </w:p>
    <w:p/>
    <w:p>
      <w:pPr>
        <w:pStyle w:val="Heading1"/>
      </w:pPr>
      <w:r>
        <w:t>A. YouTube Channel Content: Practical Guidance (High-Impact, Actionable)</w:t>
      </w:r>
    </w:p>
    <w:p/>
    <w:p>
      <w:r>
        <w:rPr>
          <w:b/>
        </w:rPr>
        <w:t>Target Audience</w:t>
      </w:r>
      <w:r>
        <w:t>: Executives and Architects seeking measurable ROI from automation investments and methods to safely scale defense.</w:t>
      </w:r>
    </w:p>
    <w:p/>
    <w:p>
      <w:r>
        <w:rPr>
          <w:b/>
        </w:rPr>
        <w:t>Format Goal</w:t>
      </w:r>
      <w:r>
        <w:t>: Focus on justification (Gains Analysis) and governance (PPPM Guardrails).</w:t>
      </w:r>
    </w:p>
    <w:p/>
    <w:p>
      <w:pPr>
        <w:pStyle w:val="Heading2"/>
      </w:pPr>
      <w:r>
        <w:t>Video Title: The Automation Force Multiplier: How Gains Analysis &amp; Guardrails Scale Your SOC</w:t>
      </w:r>
    </w:p>
    <w:p/>
    <w:p>
      <w:pPr>
        <w:pStyle w:val="Heading3"/>
      </w:pPr>
      <w:r>
        <w:t>(Opening Hook - 30 seconds)</w:t>
      </w:r>
    </w:p>
    <w:p/>
    <w:p>
      <w:r>
        <w:t xml:space="preserve">"Alert fatigue and talent shortages are crippling security operations. The average SOC team faces 960 alerts per day, with 40% going uninvestigated </w:t>
      </w:r>
      <w:r>
        <w:rPr>
          <w:color w:val="0000FF"/>
          <w:sz w:val="20"/>
        </w:rPr>
        <w:t>[1]</w:t>
      </w:r>
      <w:r>
        <w:t xml:space="preserve">. Investing in more tools doesn't solve it; it just creates more noise. The strategic solution is Security Automation, but it must be applied intelligently. Organizations with extensive security automation identify and contain breaches 80 days faster, saving nearly $1.9 million </w:t>
      </w:r>
      <w:r>
        <w:rPr>
          <w:color w:val="0000FF"/>
          <w:sz w:val="20"/>
        </w:rPr>
        <w:t>[2]</w:t>
      </w:r>
      <w:r>
        <w:t xml:space="preserve">. This isn't just about faster response; it's about shifting resources to high-value work, maximizing tool investment, and ensuring every automated action is safe. Yet 81% of security leaders consider automation critically important, while only 6% have fully embedded it into operations </w:t>
      </w:r>
      <w:r>
        <w:rPr>
          <w:color w:val="0000FF"/>
          <w:sz w:val="20"/>
        </w:rPr>
        <w:t>[3]</w:t>
      </w:r>
      <w:r>
        <w:t>. This requires a predictable strategy rooted in Gains Analysis and secured by Policy Guardrails."</w:t>
      </w:r>
    </w:p>
    <w:p/>
    <w:p>
      <w:pPr>
        <w:pStyle w:val="Heading3"/>
      </w:pPr>
      <w:r>
        <w:t>(Segment 1: The Justification: Focusing on Outcomes via Gains Analysis - 2 minutes)</w:t>
      </w:r>
    </w:p>
    <w:p/>
    <w:p>
      <w:r>
        <w:rPr>
          <w:b/>
        </w:rPr>
        <w:t>Visual</w:t>
      </w:r>
      <w:r>
        <w:t>: A simple matrix illustrating the Gains Analysis process: plotting tasks by High Frequency and Time Spent per Occurrence to identify the "Heavy Hitters" for automation.</w:t>
      </w:r>
    </w:p>
    <w:p/>
    <w:p>
      <w:r>
        <w:rPr>
          <w:b/>
        </w:rPr>
        <w:t>Expert Guidance (Actionable Strategy)</w:t>
      </w:r>
      <w:r>
        <w:t>:</w:t>
      </w:r>
    </w:p>
    <w:p/>
    <w:p>
      <w:pPr>
        <w:pStyle w:val="ListNumber"/>
      </w:pPr>
      <w:r>
        <w:t>**Shift to Measurable Outcomes**: Automation must achieve specific tactical goals: saving time, speeding containment, or acting as a force multiplier for existing staff. Strategic outcomes include reducing operational costs, improving staff morale and retention, and reducing risk. Automated incident response can reduce resolution time from 4 hours to 2 hours 40 minutes—a 33% improvement [4]. With 71% of SOC staff rating workplace stress at 6-9 out of 10 [5], automation becomes essential for sustainable operations.</w:t>
      </w:r>
    </w:p>
    <w:p/>
    <w:p>
      <w:pPr>
        <w:pStyle w:val="ListNumber"/>
      </w:pPr>
      <w:r>
        <w:t>**The Gains Analysis Imperative**: Do not automate ad hoc tasks. Perform a Gains Analysis to identify high-frequency tasks (e.g., alert acknowledgment, case creation, enrichment) that currently consume the most analyst time. Automating these tactical, repetitive tasks frees human analysts for critical thinking and complex problem solving. This is critical given that 35% of security teams lack the skills to manage automation beyond basic levels [3], requiring a focused approach on high-value use cases.</w:t>
      </w:r>
    </w:p>
    <w:p/>
    <w:p>
      <w:pPr>
        <w:pStyle w:val="ListNumber"/>
      </w:pPr>
      <w:r>
        <w:t>**Automation Location**: Orchestration capabilities are increasingly embedded in platforms like SIEM, XDR, and CNAPP tools. Assess the ideal location for your automation based on maximizing the value of your existing security stack. The SOAR market is projected to grow from $1.58 billion in 2024 to $4.83 billion by 2032, with 64% of long-term users (5+ years) considering their solutions effective [6, 7].</w:t>
      </w:r>
    </w:p>
    <w:p/>
    <w:p>
      <w:pPr>
        <w:pStyle w:val="Heading3"/>
      </w:pPr>
      <w:r>
        <w:t>(Segment 2: The Safety Net: Policy Guardrails via PPPM - 2 minutes)</w:t>
      </w:r>
    </w:p>
    <w:p/>
    <w:p>
      <w:r>
        <w:rPr>
          <w:b/>
        </w:rPr>
        <w:t>Visual</w:t>
      </w:r>
      <w:r>
        <w:t>: Show the Centralized Policy, Posture, and Playbook Management (PPPM) layer positioned above the Security Analytics and Intelligence Layer (SAIL), acting as a filter or boundary for automated responses.</w:t>
      </w:r>
    </w:p>
    <w:p/>
    <w:p>
      <w:r>
        <w:rPr>
          <w:b/>
        </w:rPr>
        <w:t>Strategic Insight (The Executive Control)</w:t>
      </w:r>
      <w:r>
        <w:t>:</w:t>
      </w:r>
    </w:p>
    <w:p/>
    <w:p>
      <w:pPr>
        <w:pStyle w:val="ListBullet"/>
      </w:pPr>
      <w:r>
        <w:t>Trusting the AI Brain**: As your SAIL layer uses AI/ML to detect coordinated risk and trigger predictive actions (like isolating a device or blocking an IP range), the potential for business disruption increases. With 27% of organizations expecting AI to operate autonomously in key security areas and 52% planning for AI to make complex decisions under human oversight [3], guardrails become non-negotiable.</w:t>
      </w:r>
    </w:p>
    <w:p/>
    <w:p>
      <w:pPr>
        <w:pStyle w:val="ListBullet"/>
      </w:pPr>
      <w:r>
        <w:t>PPPM Guardrails**: The PPPM layer enforces business-aligned constraints (guardrails) that automation engines must check before executing. These meta-policies ensure that efficiency gains do not cause unacceptable impact. For example, a PPPM guardrail might dictate: "Never automatically shut down the entire production network, even during a severe attack". This is especially critical as 45% of organizations took nearly three months to implement their most recent automation initiative [3]—proper guardrails prevent rushed implementations from causing operational damage.</w:t>
      </w:r>
    </w:p>
    <w:p/>
    <w:p>
      <w:pPr>
        <w:pStyle w:val="ListBullet"/>
      </w:pPr>
      <w:r>
        <w:t>Consistency and Repeatability**: Centralized playbooks within PPPM ensure that incident response actions are repeatable and consistent across different tools and crisis moments. With 84% of SOC analysts unknowingly investigating the same incidents [8], centralized playbooks eliminate duplication and preserve institutional knowledge despite high turnover rates.</w:t>
      </w:r>
    </w:p>
    <w:p/>
    <w:p>
      <w:pPr>
        <w:pStyle w:val="Heading3"/>
      </w:pPr>
      <w:r>
        <w:t>(Segment 3: The Ransomware Reality - 2 minutes)</w:t>
      </w:r>
    </w:p>
    <w:p/>
    <w:p>
      <w:r>
        <w:rPr>
          <w:b/>
        </w:rPr>
        <w:t>Visual</w:t>
      </w:r>
      <w:r>
        <w:t>: Diagram showing ransomware attack flow targeting both production systems and backup infrastructure.</w:t>
      </w:r>
    </w:p>
    <w:p/>
    <w:p>
      <w:r>
        <w:rPr>
          <w:b/>
        </w:rPr>
        <w:t>Critical Insight (The Backup Imperative)</w:t>
      </w:r>
      <w:r>
        <w:t>:</w:t>
      </w:r>
    </w:p>
    <w:p/>
    <w:p>
      <w:pPr>
        <w:pStyle w:val="ListBullet"/>
      </w:pPr>
      <w:r>
        <w:t>Backups as Primary Target**: Ransomware actors understand that backups are your last line of defense. Research shows that 94% of ransomware victims have their backups attacked, with 93% of cyber attacks specifically targeting backup storage to force ransom payment [9, 10]. This isn't opportunistic—it's strategic.</w:t>
      </w:r>
    </w:p>
    <w:p/>
    <w:p>
      <w:pPr>
        <w:pStyle w:val="ListBullet"/>
      </w:pPr>
      <w:r>
        <w:t>Recovery Failure Rate**: Despite the prevalence of backup systems, only 54% of victims successfully restored encrypted data using backups in 2025—the lowest backup recovery rate in six years [11]. This means that even when backups exist, nearly half of organizations cannot successfully recover from them when attacked.</w:t>
      </w:r>
    </w:p>
    <w:p/>
    <w:p>
      <w:pPr>
        <w:pStyle w:val="ListBullet"/>
      </w:pPr>
      <w:r>
        <w:t>Automation for Backup Protection**: Security automation must extend to backup infrastructure protection. Automated playbooks should include: continuous backup integrity verification, immutable backup creation, air-gapped backup rotation, and automated backup restoration testing. PPPM guardrails should enforce policies like "Backups must be tested quarterly" and "Critical system backups must be immutable and offline".</w:t>
      </w:r>
    </w:p>
    <w:p/>
    <w:p>
      <w:pPr>
        <w:pStyle w:val="Heading3"/>
      </w:pPr>
      <w:r>
        <w:t>(Closing Call to Action - 1 minute)</w:t>
      </w:r>
    </w:p>
    <w:p/>
    <w:p>
      <w:r>
        <w:t xml:space="preserve">"Start your automation roadmap by identifying your top five most frequent, high-effort tasks and subjecting them to a Gains Analysis. Use the calculated time savings to justify investment in integrated orchestration capabilities that reside within your existing security platforms. Organizations that achieve shorter Time to Automation (under one month) share common traits: dedicated automation ownership, prioritized workflows focusing on highest-frequency and highest-risk use cases, and low-code/no-code tooling </w:t>
      </w:r>
      <w:r>
        <w:rPr>
          <w:color w:val="0000FF"/>
          <w:sz w:val="20"/>
        </w:rPr>
        <w:t>[3]</w:t>
      </w:r>
      <w:r>
        <w:t xml:space="preserve">. Finally, collaborate with your governance teams to define the PPPM policy guardrails that will allow your newly automated defenses to operate safely, moving your SOC from reactive fatigue to predictable, preemptive defense. Remember: automation with proper guardrails can reduce incident response time by 33% while saving nearly $2 million annually </w:t>
      </w:r>
      <w:r>
        <w:rPr>
          <w:color w:val="0000FF"/>
          <w:sz w:val="20"/>
        </w:rPr>
        <w:t>[2, 4]</w:t>
      </w:r>
      <w:r>
        <w:t>."</w:t>
      </w:r>
    </w:p>
    <w:p/>
    <w:p/>
    <w:p/>
    <w:p>
      <w:pPr>
        <w:pStyle w:val="Heading1"/>
      </w:pPr>
      <w:r>
        <w:t>B. Course Content: Deep Knowledge Module (Architectural Depth)</w:t>
      </w:r>
    </w:p>
    <w:p/>
    <w:p>
      <w:r>
        <w:t>This content maps to Module 4: Discovery, Orchestration &amp; Automation (cross-layer enablement, focusing heavily on automation/orchestration).</w:t>
      </w:r>
    </w:p>
    <w:p/>
    <w:p>
      <w:pPr>
        <w:pStyle w:val="Heading2"/>
      </w:pPr>
      <w:r>
        <w:t>1. Title &amp; Crisp Intro</w:t>
      </w:r>
    </w:p>
    <w:p/>
    <w:p>
      <w:r>
        <w:rPr>
          <w:b/>
        </w:rPr>
        <w:t>Title</w:t>
      </w:r>
      <w:r>
        <w:t>: Orchestration and Automation: Implementing High-Value, Policy-Guided Playbooks</w:t>
      </w:r>
    </w:p>
    <w:p/>
    <w:p>
      <w:r>
        <w:rPr>
          <w:b/>
        </w:rPr>
        <w:t>Value Proposition</w:t>
      </w:r>
      <w:r>
        <w:t>: This module provides the methodology (Gains Analysis) and architectural context (SAIL/PPPM integration) required to implement successful security automation. You will learn how to identify high-value automation candidates, define clear success metrics, and design orchestrated playbooks that are governed by defined business policies and process adherence.</w:t>
      </w:r>
    </w:p>
    <w:p/>
    <w:p>
      <w:r>
        <w:rPr>
          <w:b/>
        </w:rPr>
        <w:t>What Changes After This Module</w:t>
      </w:r>
      <w:r>
        <w:t>: You will be able to create an empirical business case for automation, prioritize implementation based on measured gains, and integrate repeatable playbooks into your Centralized Policy, Posture, and Playbook Management (PPPM) system for consistency and safety.</w:t>
      </w:r>
    </w:p>
    <w:p/>
    <w:p>
      <w:pPr>
        <w:pStyle w:val="Heading2"/>
      </w:pPr>
      <w:r>
        <w:t>2. Detailed Lesson Script (Selected Key Segments)</w:t>
      </w:r>
    </w:p>
    <w:p/>
    <w:p>
      <w:pPr>
        <w:pStyle w:val="Title"/>
      </w:pPr>
      <w:r>
        <w:t>2.1 Automation Goals and Strategic Outcomes</w:t>
      </w:r>
    </w:p>
    <w:p/>
    <w:p>
      <w:r>
        <w:t>Security automation must be grounded in specific goals. While the tactical goal might be running a script, the strategic goals resonate with the executive audience:</w:t>
      </w:r>
    </w:p>
    <w:p/>
    <w:p>
      <w:pPr>
        <w:pStyle w:val="ListBullet"/>
      </w:pPr>
      <w:r>
        <w:t>Strategic Goals**: Cost reduction, risk reduction (via more accurate and consistent outcomes), morale improvement, and acting as a force multiplier to retain talent. With 81% of security leaders considering automation critically important yet only 6% achieving full implementation [3], understanding these strategic outcomes is essential for securing executive buy-in and resources.</w:t>
      </w:r>
    </w:p>
    <w:p/>
    <w:p>
      <w:pPr>
        <w:pStyle w:val="ListBullet"/>
      </w:pPr>
      <w:r>
        <w:t>The Tactical/Strategic Hierarchy**: Automation tasks (scripts) support activities (e.g., alert handling), which support processes (e.g., incident management), which achieve the overarching objectives. Architects should focus playbook development at the activity level.</w:t>
      </w:r>
    </w:p>
    <w:p/>
    <w:p>
      <w:pPr>
        <w:pStyle w:val="ListBullet"/>
      </w:pPr>
      <w:r>
        <w:t>ROI Reality**: Research shows that 45% of organizations expect ROI from basic automation in under three years, while 60% expect ROI from advanced automation levels [12]. Security automation tooling currently represents a $12.1 billion market, demonstrating significant industry investment [13].</w:t>
      </w:r>
    </w:p>
    <w:p/>
    <w:p>
      <w:pPr>
        <w:pStyle w:val="Title"/>
      </w:pPr>
      <w:r>
        <w:t>2.2 Phase 1: Use Case Selection via Gains Analysis</w:t>
      </w:r>
    </w:p>
    <w:p/>
    <w:p>
      <w:r>
        <w:t>The most critical step is justifying what to automate to ensure the highest return on effort. This is achieved via Gains Analysis:</w:t>
      </w:r>
    </w:p>
    <w:p/>
    <w:p>
      <w:pPr>
        <w:pStyle w:val="ListNumber"/>
      </w:pPr>
      <w:r>
        <w:t>**Identify Candidates**: Start by identifying high-frequency operational tasks (e.g., fetching phishing emails, case creation, alert triage). Given that the average enterprise SOC processes over 10,000 alerts daily [14], identifying high-volume tasks is critical.</w:t>
      </w:r>
    </w:p>
    <w:p/>
    <w:p>
      <w:pPr>
        <w:pStyle w:val="ListNumber"/>
      </w:pPr>
      <w:r>
        <w:t>**Measure Baseline**: Record the actual work performed, the number of resources impacted, and estimate the time spent per task (time/alert/month).</w:t>
      </w:r>
    </w:p>
    <w:p/>
    <w:p>
      <w:pPr>
        <w:pStyle w:val="ListNumber"/>
      </w:pPr>
      <w:r>
        <w:t>**Scoring and Prioritization**: Prioritize candidates that occur frequently and consume significant time, as these yield the best gains. The total time reduction should be the primary factor for implementation. Avoid automating infrequent tasks unless mandated by extreme risk. Organizations that achieve shorter Time to Automation (TTA) under one month consistently prioritize highest-frequency, highest-risk use cases first [3].</w:t>
      </w:r>
    </w:p>
    <w:p/>
    <w:p>
      <w:pPr>
        <w:pStyle w:val="ListNumber"/>
      </w:pPr>
      <w:r>
        <w:t>**Define Success Metrics (ODMs)**: Automation success must be measured against qualitative and quantitative outcomes (ODMs). Examples include reducing Mean Time to Respond (MTTR) by 30% or reducing security analyst toil by a specific number of hours per shift. Real-world data shows automated incident response can reduce resolution time from 4 hours to 2 hours 40 minutes [4].</w:t>
      </w:r>
    </w:p>
    <w:p/>
    <w:p>
      <w:pPr>
        <w:pStyle w:val="Title"/>
      </w:pPr>
      <w:r>
        <w:t>2.3 Phase 2: Orchestration and Playbook Development</w:t>
      </w:r>
    </w:p>
    <w:p/>
    <w:p>
      <w:pPr>
        <w:pStyle w:val="ListBullet"/>
      </w:pPr>
      <w:r>
        <w:t>Playbook Design**: Playbooks (often developed via GUI tools rather than traditional software development) must coordinate complex workflows across multiple tools (EDR, Identity, SIEM). Centralizing these playbooks within PPPM ensures a single, authoritative set of response workflows. This addresses the reality that 84% of SOC analysts unknowingly investigate the same incidents due to lack of coordination [8].</w:t>
      </w:r>
    </w:p>
    <w:p/>
    <w:p>
      <w:pPr>
        <w:pStyle w:val="ListBullet"/>
      </w:pPr>
      <w:r>
        <w:t>Integration (SAIL Link)**: Automation is triggered by intelligence (risk scores, correlated alerts) from the SAIL layer. The playbooks coordinate the "Responder" function. Organizations with extensive AI/automation integration achieve breach containment 80 days faster [2].</w:t>
      </w:r>
    </w:p>
    <w:p/>
    <w:p>
      <w:pPr>
        <w:pStyle w:val="ListBullet"/>
      </w:pPr>
      <w:r>
        <w:t>PPPM Guardrails**: Playbooks must contain logic that checks the centralized PPPM layer for meta-policies or business constraints before performing high-impact actions. These guardrails ensure that automated actions remain within the organization's risk tolerance, preventing accidental operational outages. With 27% of organizations expecting fully autonomous AI operations [3], guardrails become critical safety mechanisms.</w:t>
      </w:r>
    </w:p>
    <w:p/>
    <w:p>
      <w:pPr>
        <w:pStyle w:val="ListBullet"/>
      </w:pPr>
      <w:r>
        <w:t>Backup Protection Automation**: Given that 94% of ransomware victims have their backups attacked [9], automated playbooks must include backup protection workflows: continuous integrity monitoring, immutable snapshot creation, air-gapped rotation, and automated restoration testing. Only 54% successfully restore from backups [11], highlighting the need for automated validation.</w:t>
      </w:r>
    </w:p>
    <w:p/>
    <w:p>
      <w:pPr>
        <w:pStyle w:val="Title"/>
      </w:pPr>
      <w:r>
        <w:t>2.4 Maintenance Mode and Resilience</w:t>
      </w:r>
    </w:p>
    <w:p/>
    <w:p>
      <w:pPr>
        <w:pStyle w:val="ListBullet"/>
      </w:pPr>
      <w:r>
        <w:t>Dependency Management**: Playbooks rely on APIs and features of underlying point products. Changes to these dependencies (e.g., an EDR tool update) can cause the playbook to cease functioning. Maintenance must include identifying dependencies and scheduling regular functional testing. The 45% of organizations that took three months to implement automation [3] often face extended timelines due to poor dependency management.</w:t>
      </w:r>
    </w:p>
    <w:p/>
    <w:p>
      <w:pPr>
        <w:pStyle w:val="ListBullet"/>
      </w:pPr>
      <w:r>
        <w:t>Incident Response Framework**: Automation supports the foundational Incident Response (IR) plan, which follows the structured phases: Plan, Monitor, Declare, Act, and Learn. Centralized playbooks improve the "Act" phase. Effective communication is critical throughout all phases (frequent, consistent, non-linear messaging to different stakeholders).</w:t>
      </w:r>
    </w:p>
    <w:p/>
    <w:p>
      <w:pPr>
        <w:pStyle w:val="ListBullet"/>
      </w:pPr>
      <w:r>
        <w:t>Staff Augmentation**: GenAI will enhance and augment the capabilities of analysts (e.g., assisting with playbook development or alert triage) but will not eliminate the need for security analysts or engineers. With 35% of teams lacking automation management skills [3], 45% of organizations are creating centralized automation teams, and 46% are shifting analysts into oversight roles managing automated responses [3].</w:t>
      </w:r>
    </w:p>
    <w:p/>
    <w:p>
      <w:pPr>
        <w:pStyle w:val="Heading2"/>
      </w:pPr>
      <w:r>
        <w:t>3. Slide Deck Outline (Focusing on Implementation Steps)</w:t>
      </w:r>
    </w:p>
    <w:p/>
    <w:p/>
    <w:p>
      <w:pPr>
        <w:pStyle w:val="Heading2"/>
      </w:pPr>
      <w:r>
        <w:t>4. Student Workbook (Hands-on Application)</w:t>
      </w:r>
    </w:p>
    <w:p/>
    <w:p>
      <w:pPr>
        <w:pStyle w:val="Title"/>
      </w:pPr>
      <w:r>
        <w:t>Activity: Prioritizing Automation Candidates via Gains Analysis</w:t>
      </w:r>
    </w:p>
    <w:p/>
    <w:p>
      <w:pPr>
        <w:pStyle w:val="ListBullet"/>
      </w:pPr>
      <w:r>
        <w:t>Scenario**: Your SOC team tracks four security tasks performed weekly. You must choose the top two candidates for immediate automation implementation based on maximum time savings and value creation.</w:t>
      </w:r>
    </w:p>
    <w:p>
      <w:r>
        <w:t xml:space="preserve">    *   </w:t>
      </w:r>
      <w:r>
        <w:rPr>
          <w:b/>
        </w:rPr>
        <w:t>Task A</w:t>
      </w:r>
      <w:r>
        <w:t>: Manual enrichment of phishing URLs (30 min/occurrence; 5 times/week).</w:t>
      </w:r>
    </w:p>
    <w:p>
      <w:r>
        <w:t xml:space="preserve">    *   </w:t>
      </w:r>
      <w:r>
        <w:rPr>
          <w:b/>
        </w:rPr>
        <w:t>Task B</w:t>
      </w:r>
      <w:r>
        <w:t>: Acknowledging low-priority EDR alerts (2 min/occurrence; 50 times/week).</w:t>
      </w:r>
    </w:p>
    <w:p>
      <w:r>
        <w:t xml:space="preserve">    *   </w:t>
      </w:r>
      <w:r>
        <w:rPr>
          <w:b/>
        </w:rPr>
        <w:t>Task C</w:t>
      </w:r>
      <w:r>
        <w:t>: Reconfiguring firewall rules for new cloud assets (60 min/occurrence; 1 time/week).</w:t>
      </w:r>
    </w:p>
    <w:p>
      <w:r>
        <w:t xml:space="preserve">    *   </w:t>
      </w:r>
      <w:r>
        <w:rPr>
          <w:b/>
        </w:rPr>
        <w:t>Task D</w:t>
      </w:r>
      <w:r>
        <w:t>: Creating incident cases in the ticketing system (10 min/occurrence; 10 times/week).</w:t>
      </w:r>
    </w:p>
    <w:p/>
    <w:p>
      <w:pPr>
        <w:pStyle w:val="ListBullet"/>
      </w:pPr>
      <w:r>
        <w:t>Task 1 (Calculate Gains)**: Calculate the total monthly time reduction for each task. (Hint: 4 weeks/month).</w:t>
      </w:r>
    </w:p>
    <w:p/>
    <w:p>
      <w:pPr>
        <w:pStyle w:val="ListBullet"/>
      </w:pPr>
      <w:r>
        <w:t>Task 2 (Prioritize)**: Identify the top two candidates and justify why their automation offers the highest value (i.e., maximal time savings for immediate reallocation of analyst effort).</w:t>
      </w:r>
    </w:p>
    <w:p/>
    <w:p>
      <w:pPr>
        <w:pStyle w:val="ListBullet"/>
      </w:pPr>
      <w:r>
        <w:t>Task 3 (Define Success Metric)**: For the highest priority candidate, define one quantitative and one qualitative Success Metric (ODM).</w:t>
      </w:r>
    </w:p>
    <w:p/>
    <w:p>
      <w:pPr>
        <w:pStyle w:val="Heading2"/>
      </w:pPr>
      <w:r>
        <w:t>5. Knowledge Check (LMS-Ready QTI)</w:t>
      </w:r>
    </w:p>
    <w:p/>
    <w:p>
      <w:pPr>
        <w:pStyle w:val="ListNumber"/>
      </w:pPr>
      <w:r>
        <w:t>**Multiple Choice**: What is the primary purpose of defining guardrails within the Centralized Policy, Posture, and Playbook Management (PPPM) layer for security automation?</w:t>
      </w:r>
    </w:p>
    <w:p>
      <w:r>
        <w:t xml:space="preserve">   - (A) To increase the frequency of low-priority alerts</w:t>
      </w:r>
    </w:p>
    <w:p>
      <w:r>
        <w:t xml:space="preserve">   - (B) To provide enriched context to SIEM alerts</w:t>
      </w:r>
    </w:p>
    <w:p>
      <w:r>
        <w:t xml:space="preserve">   - (C) To ensure automated actions do not violate business constraints or cause service disruption</w:t>
      </w:r>
    </w:p>
    <w:p>
      <w:r>
        <w:t xml:space="preserve">   - (D) To centralize identity authentication policies</w:t>
      </w:r>
    </w:p>
    <w:p/>
    <w:p>
      <w:pPr>
        <w:pStyle w:val="ListNumber"/>
      </w:pPr>
      <w:r>
        <w:t>**True/False**: According to the principles of Gains Analysis, automating a low-frequency, high-effort task is always prioritized over a high-frequency, low-effort task.</w:t>
      </w:r>
    </w:p>
    <w:p>
      <w:r>
        <w:t xml:space="preserve">   - (False). (High frequency is generally prioritized for immediate gains.)</w:t>
      </w:r>
    </w:p>
    <w:p/>
    <w:p>
      <w:pPr>
        <w:pStyle w:val="ListNumber"/>
      </w:pPr>
      <w:r>
        <w:t>**Short Answer**: Identify two benefits of managing incident response playbooks centrally in the PPPM layer, as opposed to keeping them scattered across individual security tools.</w:t>
      </w:r>
    </w:p>
    <w:p/>
    <w:p>
      <w:pPr>
        <w:pStyle w:val="ListNumber"/>
      </w:pPr>
      <w:r>
        <w:t>**Multiple Choice**: The strategic goal of security automation is primarily focused on achieving which long-term outcome?</w:t>
      </w:r>
    </w:p>
    <w:p>
      <w:r>
        <w:t xml:space="preserve">   - (A) Eliminating the need for human analysts</w:t>
      </w:r>
    </w:p>
    <w:p>
      <w:r>
        <w:t xml:space="preserve">   - (B) Purchasing the latest SOAR platform</w:t>
      </w:r>
    </w:p>
    <w:p>
      <w:r>
        <w:t xml:space="preserve">   - (C) Acting as a force multiplier for staff and improving response predictability</w:t>
      </w:r>
    </w:p>
    <w:p>
      <w:r>
        <w:t xml:space="preserve">   - (D) Centralizing all log data into a single lake</w:t>
      </w:r>
    </w:p>
    <w:p/>
    <w:p>
      <w:pPr>
        <w:pStyle w:val="ListNumber"/>
      </w:pPr>
      <w:r>
        <w:t>**Multiple Choice**: What percentage of ransomware victims have their backups attacked?</w:t>
      </w:r>
    </w:p>
    <w:p>
      <w:r>
        <w:t xml:space="preserve">   - (A) 54%</w:t>
      </w:r>
    </w:p>
    <w:p>
      <w:r>
        <w:t xml:space="preserve">   - (B) 75%</w:t>
      </w:r>
    </w:p>
    <w:p>
      <w:r>
        <w:t xml:space="preserve">   - (C) 84%</w:t>
      </w:r>
    </w:p>
    <w:p>
      <w:r>
        <w:t xml:space="preserve">   - (D) 94%</w:t>
      </w:r>
    </w:p>
    <w:p/>
    <w:p>
      <w:pPr>
        <w:pStyle w:val="Heading2"/>
      </w:pPr>
      <w:r>
        <w:t>6. Diagrams (Visualizing Orchestration)</w:t>
      </w:r>
    </w:p>
    <w:p/>
    <w:p>
      <w:pPr>
        <w:pStyle w:val="ListBullet"/>
      </w:pPr>
      <w:r>
        <w:t>PPPM-SAIL-IML Loop**: Diagram showing the closed-loop automation: SAIL detects risk → SAIL sends signal to PPPM's orchestration engine → PPPM checks guardrails → PPPM orchestrates enforcement actions to the Identity Fabric (disable user) and Infrastructure Management Layer (isolate host).</w:t>
      </w:r>
    </w:p>
    <w:p/>
    <w:p>
      <w:pPr>
        <w:pStyle w:val="ListBullet"/>
      </w:pPr>
      <w:r>
        <w:t>Incident Response Framework (Plan, Monitor, Declare, Act, Learn)**: A diagram showing automation and orchestration focused on the rapid and consistent execution of the "Act" phase.</w:t>
      </w:r>
    </w:p>
    <w:p/>
    <w:p>
      <w:pPr>
        <w:pStyle w:val="ListBullet"/>
      </w:pPr>
      <w:r>
        <w:t>Backup Protection Automation Flow**: Diagram showing automated backup protection workflow: continuous integrity monitoring → immutable snapshot creation → air-gapped rotation → automated restoration testing → SAIL integration for anomaly detection.</w:t>
      </w:r>
    </w:p>
    <w:p/>
    <w:p>
      <w:pPr>
        <w:pStyle w:val="Heading2"/>
      </w:pPr>
      <w:r>
        <w:t>7. Engagement Activity (Wargaming Scenario)</w:t>
      </w:r>
    </w:p>
    <w:p/>
    <w:p>
      <w:pPr>
        <w:pStyle w:val="Title"/>
      </w:pPr>
      <w:r>
        <w:t>Activity: Designing Automated Communication</w:t>
      </w:r>
    </w:p>
    <w:p/>
    <w:p>
      <w:pPr>
        <w:pStyle w:val="ListBullet"/>
      </w:pPr>
      <w:r>
        <w:t>Goal**: Apply incident response principles to improve stakeholder communication during an automated containment phase.</w:t>
      </w:r>
    </w:p>
    <w:p/>
    <w:p>
      <w:pPr>
        <w:pStyle w:val="ListBullet"/>
      </w:pPr>
      <w:r>
        <w:t>Scenario**: An automated playbook (triggered by SAIL) successfully contained a suspected ransomware incident (Action Phase complete). Now, the Incident Response Manager (IRM) must communicate status and next steps to the IT Executive Team and the Remediation Team.</w:t>
      </w:r>
    </w:p>
    <w:p/>
    <w:p>
      <w:pPr>
        <w:pStyle w:val="ListBullet"/>
      </w:pPr>
      <w:r>
        <w:t>Task**: Based on the need for effective IR communication (frequent, consistent, appropriate level), draft two distinct communication snippets (Executive Summary vs. Technical Remediation Request) for this incident. Focus on how automation should be used to provide consistent, up-to-date information in a non-linear fashion.</w:t>
      </w:r>
    </w:p>
    <w:p>
      <w:r>
        <w:t xml:space="preserve">    *   </w:t>
      </w:r>
      <w:r>
        <w:rPr>
          <w:b/>
        </w:rPr>
        <w:t>Constraint</w:t>
      </w:r>
      <w:r>
        <w:t>: The Executive communication must focus on Impact and Mitigation Status, avoiding technical jargon.</w:t>
      </w:r>
    </w:p>
    <w:p>
      <w:r>
        <w:t xml:space="preserve">    *   </w:t>
      </w:r>
      <w:r>
        <w:rPr>
          <w:b/>
        </w:rPr>
        <w:t>Constraint</w:t>
      </w:r>
      <w:r>
        <w:t>: The Remediation communication must focus on Specific Technical Tasks (e.g., patch deployment, host review) needed next.</w:t>
      </w:r>
    </w:p>
    <w:p/>
    <w:p>
      <w:pPr>
        <w:pStyle w:val="Title"/>
      </w:pPr>
      <w:r>
        <w:t>Activity: Backup Protection Playbook Design</w:t>
      </w:r>
    </w:p>
    <w:p/>
    <w:p>
      <w:pPr>
        <w:pStyle w:val="ListBullet"/>
      </w:pPr>
      <w:r>
        <w:t>Goal**: Design an automated playbook that addresses the reality that 94% of ransomware attacks target backups.</w:t>
      </w:r>
    </w:p>
    <w:p/>
    <w:p>
      <w:pPr>
        <w:pStyle w:val="ListBullet"/>
      </w:pPr>
      <w:r>
        <w:t>Scenario**: Your organization stores critical backups in both on-premises and cloud environments. Recent threat intelligence indicates ransomware groups are specifically targeting backup infrastructure.</w:t>
      </w:r>
    </w:p>
    <w:p/>
    <w:p>
      <w:pPr>
        <w:pStyle w:val="ListBullet"/>
      </w:pPr>
      <w:r>
        <w:t>Task**: Design a PPPM-governed automated playbook that includes:</w:t>
      </w:r>
    </w:p>
    <w:p>
      <w:r>
        <w:t xml:space="preserve">    1. </w:t>
      </w:r>
      <w:r>
        <w:rPr>
          <w:b/>
        </w:rPr>
        <w:t>Detection</w:t>
      </w:r>
      <w:r>
        <w:t>: What SAIL signals would trigger this playbook? (e.g., ransomware indicators, unusual backup access patterns)</w:t>
      </w:r>
    </w:p>
    <w:p>
      <w:r>
        <w:t xml:space="preserve">    2. </w:t>
      </w:r>
      <w:r>
        <w:rPr>
          <w:b/>
        </w:rPr>
        <w:t>Automated Actions</w:t>
      </w:r>
      <w:r>
        <w:t>: What immediate protective actions should execute? (e.g., isolate backup network segment, create immutable snapshot, alert backup administrators)</w:t>
      </w:r>
    </w:p>
    <w:p>
      <w:r>
        <w:t xml:space="preserve">    3. </w:t>
      </w:r>
      <w:r>
        <w:rPr>
          <w:b/>
        </w:rPr>
        <w:t>Guardrails</w:t>
      </w:r>
      <w:r>
        <w:t>: What PPPM guardrails prevent this automation from disrupting legitimate backup operations?</w:t>
      </w:r>
    </w:p>
    <w:p>
      <w:r>
        <w:t xml:space="preserve">    4. </w:t>
      </w:r>
      <w:r>
        <w:rPr>
          <w:b/>
        </w:rPr>
        <w:t>Validation</w:t>
      </w:r>
      <w:r>
        <w:t>: How will the playbook verify backup integrity and restoration capability?</w:t>
      </w:r>
    </w:p>
    <w:p/>
    <w:p/>
    <w:p/>
    <w:p>
      <w:pPr>
        <w:pStyle w:val="Heading1"/>
      </w:pPr>
      <w:r>
        <w:t>References</w:t>
      </w:r>
    </w:p>
    <w:p/>
    <w:p>
      <w:r>
        <w:rPr>
          <w:color w:val="0000FF"/>
          <w:sz w:val="20"/>
        </w:rPr>
        <w:t>[1]</w:t>
      </w:r>
      <w:r>
        <w:t xml:space="preserve"> Gurucul. (2025). *2025 Pulse of the AI SOC: Why SOC is Breaking*. Retrieved from https://gurucul.com/blog/2025-pulse-of-the-ai-soc-why-soc-is-breaking/</w:t>
      </w:r>
    </w:p>
    <w:p/>
    <w:p>
      <w:r>
        <w:rPr>
          <w:color w:val="0000FF"/>
          <w:sz w:val="20"/>
        </w:rPr>
        <w:t>[2]</w:t>
      </w:r>
      <w:r>
        <w:t xml:space="preserve"> IBM Security and Ponemon Institute. (2025). *Cost of a Data Breach Report 2025*. Retrieved from https://www.ibm.com/reports/data-breach</w:t>
      </w:r>
    </w:p>
    <w:p/>
    <w:p>
      <w:r>
        <w:rPr>
          <w:color w:val="0000FF"/>
          <w:sz w:val="20"/>
        </w:rPr>
        <w:t>[3]</w:t>
      </w:r>
      <w:r>
        <w:t xml:space="preserve"> BlinkOps. (2025). *Accelerating Security Outcomes: 2025 State of AI-Driven Security Automation*. Retrieved from https://www.blinkops.com/blog/accelerating-security-outcomes-2025-state-of-ai-driven-security-automation</w:t>
      </w:r>
    </w:p>
    <w:p/>
    <w:p>
      <w:r>
        <w:rPr>
          <w:color w:val="0000FF"/>
          <w:sz w:val="20"/>
        </w:rPr>
        <w:t>[4]</w:t>
      </w:r>
      <w:r>
        <w:t xml:space="preserve"> Netguru. (2025). *How Incident Response Automation Cuts IT Resolution Times*. Retrieved from https://www.netguru.com/blog/incident-response-automation</w:t>
      </w:r>
    </w:p>
    <w:p/>
    <w:p>
      <w:r>
        <w:rPr>
          <w:color w:val="0000FF"/>
          <w:sz w:val="20"/>
        </w:rPr>
        <w:t>[5]</w:t>
      </w:r>
      <w:r>
        <w:t xml:space="preserve"> SANS Institute and Devo. *SOC Survey Report: SOC Analyst Burnout and Workplace Stress*. Retrieved from https://www.sans.org/blog/it-s-time-to-break-the-soc-analyst-burnout-cycle/</w:t>
      </w:r>
    </w:p>
    <w:p/>
    <w:p>
      <w:r>
        <w:rPr>
          <w:color w:val="0000FF"/>
          <w:sz w:val="20"/>
        </w:rPr>
        <w:t>[6]</w:t>
      </w:r>
      <w:r>
        <w:t xml:space="preserve"> Data Bridge Market Research. (2024). *Global Security Orchestration Automation and Response Market*. Retrieved from https://www.databridgemarketresearch.com/reports/global-security-orchestration-automation-and-response-market</w:t>
      </w:r>
    </w:p>
    <w:p/>
    <w:p>
      <w:r>
        <w:rPr>
          <w:color w:val="0000FF"/>
          <w:sz w:val="20"/>
        </w:rPr>
        <w:t>[7]</w:t>
      </w:r>
      <w:r>
        <w:t xml:space="preserve"> Swimlane. (2021). *2021 SOAR Report*. Retrieved from https://swimlane.com/assets/uploads/documents/2021-SOAR-Report.pdf</w:t>
      </w:r>
    </w:p>
    <w:p/>
    <w:p>
      <w:r>
        <w:rPr>
          <w:color w:val="0000FF"/>
          <w:sz w:val="20"/>
        </w:rPr>
        <w:t>[8]</w:t>
      </w:r>
      <w:r>
        <w:t xml:space="preserve"> Devo. (2025). *84% of Organizations' SOC Analysts are Unknowingly Investigating the Same Incidents*. Retrieved from https://www.devo.com/company/newsroom/</w:t>
      </w:r>
    </w:p>
    <w:p/>
    <w:p>
      <w:r>
        <w:rPr>
          <w:color w:val="0000FF"/>
          <w:sz w:val="20"/>
        </w:rPr>
        <w:t>[9]</w:t>
      </w:r>
      <w:r>
        <w:t xml:space="preserve"> TechRepublic. (2024). *94% of Ransomware Victims Have Their Backups Targeted*. Retrieved from https://www.techrepublic.com/article/ransomware-attackers-target-backups/</w:t>
      </w:r>
    </w:p>
    <w:p/>
    <w:p>
      <w:r>
        <w:rPr>
          <w:color w:val="0000FF"/>
          <w:sz w:val="20"/>
        </w:rPr>
        <w:t>[10]</w:t>
      </w:r>
      <w:r>
        <w:t xml:space="preserve"> Veeam. (2023). *New Veeam Research Finds 93% of Cyber Attacks Target Backup Storage*. Retrieved from https://www.veeam.com/company/press-release/</w:t>
      </w:r>
    </w:p>
    <w:p/>
    <w:p>
      <w:r>
        <w:rPr>
          <w:color w:val="0000FF"/>
          <w:sz w:val="20"/>
        </w:rPr>
        <w:t>[11]</w:t>
      </w:r>
      <w:r>
        <w:t xml:space="preserve"> Sophos. (2025). *State of Ransomware 2025*. Retrieved from https://www.sophos.com/en-us/content/state-of-ransomware</w:t>
      </w:r>
    </w:p>
    <w:p/>
    <w:p>
      <w:r>
        <w:rPr>
          <w:color w:val="0000FF"/>
          <w:sz w:val="20"/>
        </w:rPr>
        <w:t>[12]</w:t>
      </w:r>
      <w:r>
        <w:t xml:space="preserve"> Deloitte. (2025). *AI and tech investment ROI*. Retrieved from https://www.deloitte.com/us/en/insights/topics/digital-transformation/ai-tech-investment-roi.html</w:t>
      </w:r>
    </w:p>
    <w:p/>
    <w:p>
      <w:r>
        <w:rPr>
          <w:color w:val="0000FF"/>
          <w:sz w:val="20"/>
        </w:rPr>
        <w:t>[13]</w:t>
      </w:r>
      <w:r>
        <w:t xml:space="preserve"> JumpCloud. (2025). *IT Automation: Key Statistics, ROI Insights, and Security Trends*. Retrieved from https://jumpcloud.com/blog/it-automation-key-statistics-roi-insights-and-security-trends-you-need-to-know</w:t>
      </w:r>
    </w:p>
    <w:p/>
    <w:p>
      <w:r>
        <w:rPr>
          <w:color w:val="0000FF"/>
          <w:sz w:val="20"/>
        </w:rPr>
        <w:t>[14]</w:t>
      </w:r>
      <w:r>
        <w:t xml:space="preserve"> Dropzone.ai. *AI SOC Analysts: Alert Investigation Guide &amp; Best Practices*. Retrieved from https://www.dropzone.ai/resource-guide/ai-soc-analysts-the-complete-guide-to-alert-management</w:t>
      </w:r>
    </w:p>
    <w:p/>
    <w:p/>
    <w:p/>
    <w:p>
      <w:r>
        <w:rPr>
          <w:b/>
        </w:rPr>
        <w:t>Document Updated</w:t>
      </w:r>
      <w:r>
        <w:t>: November 10, 2025</w:t>
      </w:r>
    </w:p>
    <w:p>
      <w:r>
        <w:rPr>
          <w:b/>
        </w:rPr>
        <w:t>Updates Include</w:t>
      </w:r>
      <w:r>
        <w:t>: Verified statistics from BlinkOps 2025, IBM 2025, Veeam 2023, TechRepublic 2024, Sophos 2025, and other authoritative sources; proper citations throughout; added comprehensive ransomware backup targeting statistics; enhanced ROI and MTTR data; included Time to Automation (TTA) metrics; added agentic AI adoption statistics; integrated skills gap and organizational transformation data.</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