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54AA" w14:textId="77777777" w:rsidR="00541770" w:rsidRDefault="005B272C">
      <w:pPr>
        <w:spacing w:after="287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7367F9EF" wp14:editId="76EC4127">
            <wp:extent cx="5943600" cy="110490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B9D93F" w14:textId="77777777" w:rsidR="00541770" w:rsidRDefault="005B272C">
      <w:pPr>
        <w:spacing w:after="201" w:line="259" w:lineRule="auto"/>
        <w:ind w:left="0" w:right="74" w:firstLine="0"/>
        <w:jc w:val="center"/>
      </w:pPr>
      <w:r>
        <w:rPr>
          <w:b/>
          <w:sz w:val="28"/>
        </w:rPr>
        <w:t xml:space="preserve">          </w:t>
      </w:r>
      <w:r>
        <w:rPr>
          <w:b/>
          <w:sz w:val="36"/>
        </w:rPr>
        <w:t xml:space="preserve">RULEBOOK </w:t>
      </w:r>
    </w:p>
    <w:p w14:paraId="13D01769" w14:textId="77777777" w:rsidR="00541770" w:rsidRDefault="005B272C">
      <w:pPr>
        <w:spacing w:after="264" w:line="259" w:lineRule="auto"/>
        <w:ind w:left="0" w:right="0" w:firstLine="0"/>
      </w:pPr>
      <w:r>
        <w:rPr>
          <w:b/>
          <w:sz w:val="28"/>
        </w:rPr>
        <w:t xml:space="preserve">  </w:t>
      </w:r>
    </w:p>
    <w:p w14:paraId="311EE299" w14:textId="77777777" w:rsidR="00541770" w:rsidRDefault="005B272C">
      <w:pPr>
        <w:spacing w:after="248" w:line="259" w:lineRule="auto"/>
        <w:ind w:left="0" w:right="0" w:firstLine="0"/>
      </w:pPr>
      <w:r>
        <w:rPr>
          <w:b/>
          <w:sz w:val="28"/>
        </w:rPr>
        <w:t xml:space="preserve">How it works: </w:t>
      </w:r>
    </w:p>
    <w:p w14:paraId="08E7DE0E" w14:textId="35FFEA68" w:rsidR="00541770" w:rsidRDefault="005B272C">
      <w:pPr>
        <w:numPr>
          <w:ilvl w:val="0"/>
          <w:numId w:val="1"/>
        </w:numPr>
        <w:ind w:hanging="334"/>
      </w:pPr>
      <w:r>
        <w:t xml:space="preserve">Students can form a team of </w:t>
      </w:r>
      <w:r w:rsidR="000546B7">
        <w:rPr>
          <w:b/>
        </w:rPr>
        <w:t>3</w:t>
      </w:r>
      <w:r>
        <w:rPr>
          <w:b/>
        </w:rPr>
        <w:t xml:space="preserve"> to </w:t>
      </w:r>
      <w:r w:rsidR="000546B7">
        <w:rPr>
          <w:b/>
        </w:rPr>
        <w:t xml:space="preserve">5 </w:t>
      </w:r>
      <w:r>
        <w:rPr>
          <w:b/>
        </w:rPr>
        <w:t>members</w:t>
      </w:r>
      <w:r>
        <w:t>, with participants pursuing all streams</w:t>
      </w:r>
      <w:r>
        <w:rPr>
          <w:b/>
        </w:rPr>
        <w:t xml:space="preserve"> </w:t>
      </w:r>
      <w:r>
        <w:t xml:space="preserve">and </w:t>
      </w:r>
      <w:r w:rsidRPr="001E7D9A">
        <w:t>studying</w:t>
      </w:r>
      <w:r>
        <w:t xml:space="preserve"> in any year. </w:t>
      </w:r>
    </w:p>
    <w:p w14:paraId="423E63BA" w14:textId="77777777" w:rsidR="00541770" w:rsidRDefault="005B272C">
      <w:pPr>
        <w:numPr>
          <w:ilvl w:val="0"/>
          <w:numId w:val="1"/>
        </w:numPr>
        <w:ind w:hanging="334"/>
      </w:pPr>
      <w:r>
        <w:t xml:space="preserve">A participant </w:t>
      </w:r>
      <w:r>
        <w:rPr>
          <w:b/>
        </w:rPr>
        <w:t>cannot be a part of more than one team</w:t>
      </w:r>
      <w:r>
        <w:t xml:space="preserve"> and each team can work </w:t>
      </w:r>
      <w:r>
        <w:rPr>
          <w:b/>
        </w:rPr>
        <w:t>only on</w:t>
      </w:r>
      <w:r>
        <w:t xml:space="preserve"> </w:t>
      </w:r>
      <w:r>
        <w:rPr>
          <w:b/>
        </w:rPr>
        <w:t xml:space="preserve">one problem statement. </w:t>
      </w:r>
    </w:p>
    <w:p w14:paraId="6E84A997" w14:textId="77777777" w:rsidR="00541770" w:rsidRDefault="005B272C">
      <w:pPr>
        <w:numPr>
          <w:ilvl w:val="0"/>
          <w:numId w:val="1"/>
        </w:numPr>
        <w:ind w:hanging="334"/>
      </w:pPr>
      <w:r>
        <w:t xml:space="preserve">All solutions including hardware, software, hypothesis, and prototype are </w:t>
      </w:r>
      <w:r>
        <w:rPr>
          <w:b/>
        </w:rPr>
        <w:t>allowed</w:t>
      </w:r>
      <w:r>
        <w:t xml:space="preserve">. </w:t>
      </w:r>
    </w:p>
    <w:p w14:paraId="726AE995" w14:textId="77777777" w:rsidR="00541770" w:rsidRDefault="005B272C">
      <w:pPr>
        <w:numPr>
          <w:ilvl w:val="0"/>
          <w:numId w:val="1"/>
        </w:numPr>
        <w:ind w:hanging="334"/>
      </w:pPr>
      <w:r>
        <w:rPr>
          <w:b/>
        </w:rPr>
        <w:t xml:space="preserve">Teams are requested to start working on the implementation after their abstract gets shortlisted for the final round. </w:t>
      </w:r>
    </w:p>
    <w:p w14:paraId="0A8FF058" w14:textId="77777777" w:rsidR="00541770" w:rsidRDefault="005B272C">
      <w:pPr>
        <w:numPr>
          <w:ilvl w:val="0"/>
          <w:numId w:val="1"/>
        </w:numPr>
        <w:ind w:hanging="334"/>
      </w:pPr>
      <w:r>
        <w:t>Participants who are shortlis</w:t>
      </w:r>
      <w:r>
        <w:t xml:space="preserve">ted for the final round should be ready to stay at the campus for </w:t>
      </w:r>
      <w:r>
        <w:rPr>
          <w:b/>
        </w:rPr>
        <w:t>two days and one night</w:t>
      </w:r>
      <w:r>
        <w:t xml:space="preserve">. A nominal fee will be collected from each participant for food and refreshments. </w:t>
      </w:r>
    </w:p>
    <w:p w14:paraId="4F041325" w14:textId="77777777" w:rsidR="00541770" w:rsidRDefault="005B272C">
      <w:pPr>
        <w:numPr>
          <w:ilvl w:val="0"/>
          <w:numId w:val="1"/>
        </w:numPr>
        <w:ind w:hanging="334"/>
      </w:pPr>
      <w:r>
        <w:t>Submissions and Presentations of each phase will be reviewed and assessed by a diver</w:t>
      </w:r>
      <w:r>
        <w:t xml:space="preserve">se </w:t>
      </w:r>
      <w:r>
        <w:rPr>
          <w:b/>
        </w:rPr>
        <w:t>panel of judges</w:t>
      </w:r>
      <w:r>
        <w:t xml:space="preserve"> (experts) from different streams. </w:t>
      </w:r>
    </w:p>
    <w:p w14:paraId="62376C04" w14:textId="07519F05" w:rsidR="00541770" w:rsidRDefault="005B272C" w:rsidP="00004F7E">
      <w:pPr>
        <w:numPr>
          <w:ilvl w:val="0"/>
          <w:numId w:val="1"/>
        </w:numPr>
        <w:spacing w:after="242"/>
        <w:ind w:hanging="334"/>
      </w:pPr>
      <w:r>
        <w:t xml:space="preserve">All information regarding this event will be intimated to the </w:t>
      </w:r>
      <w:r>
        <w:rPr>
          <w:b/>
        </w:rPr>
        <w:t>team leader</w:t>
      </w:r>
      <w:r>
        <w:t xml:space="preserve"> through their </w:t>
      </w:r>
      <w:r>
        <w:rPr>
          <w:b/>
        </w:rPr>
        <w:t>registered Email or message (WhatsApp)</w:t>
      </w:r>
      <w:r>
        <w:t xml:space="preserve">. So, kindly provide the </w:t>
      </w:r>
      <w:r>
        <w:rPr>
          <w:b/>
        </w:rPr>
        <w:t>correct information</w:t>
      </w:r>
      <w:r>
        <w:t xml:space="preserve"> in the </w:t>
      </w:r>
      <w:r>
        <w:rPr>
          <w:b/>
        </w:rPr>
        <w:t>registration forms</w:t>
      </w:r>
      <w:r>
        <w:t xml:space="preserve">. </w:t>
      </w:r>
    </w:p>
    <w:p w14:paraId="0A4CA1EC" w14:textId="051B070D" w:rsidR="00541770" w:rsidRDefault="005B272C" w:rsidP="009715C0">
      <w:pPr>
        <w:spacing w:after="28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608C749F" wp14:editId="0762D08E">
            <wp:extent cx="5943600" cy="110490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EA22E2" w14:textId="77777777" w:rsidR="009715C0" w:rsidRDefault="009715C0" w:rsidP="009715C0">
      <w:pPr>
        <w:spacing w:after="285" w:line="259" w:lineRule="auto"/>
        <w:ind w:left="0" w:right="0" w:firstLine="0"/>
        <w:jc w:val="right"/>
      </w:pPr>
    </w:p>
    <w:p w14:paraId="38EC8DC3" w14:textId="77777777" w:rsidR="00541770" w:rsidRDefault="005B272C">
      <w:pPr>
        <w:pStyle w:val="Heading1"/>
        <w:ind w:left="-5"/>
      </w:pPr>
      <w:r>
        <w:t xml:space="preserve">Phase 1 - Abstract submission </w:t>
      </w:r>
    </w:p>
    <w:p w14:paraId="6607570E" w14:textId="77777777" w:rsidR="00541770" w:rsidRDefault="005B272C">
      <w:pPr>
        <w:numPr>
          <w:ilvl w:val="0"/>
          <w:numId w:val="2"/>
        </w:numPr>
        <w:ind w:hanging="360"/>
      </w:pPr>
      <w:r>
        <w:t xml:space="preserve">For abstract </w:t>
      </w:r>
      <w:r w:rsidRPr="001E7D9A">
        <w:t>submission</w:t>
      </w:r>
      <w:r>
        <w:t xml:space="preserve">, download and edit the template provided, retaining the format. </w:t>
      </w:r>
    </w:p>
    <w:p w14:paraId="42A3B437" w14:textId="77777777" w:rsidR="00541770" w:rsidRDefault="005B272C">
      <w:pPr>
        <w:numPr>
          <w:ilvl w:val="0"/>
          <w:numId w:val="2"/>
        </w:numPr>
        <w:spacing w:after="6" w:line="360" w:lineRule="auto"/>
        <w:ind w:hanging="360"/>
      </w:pPr>
      <w:r>
        <w:t xml:space="preserve">For </w:t>
      </w:r>
      <w:proofErr w:type="spellStart"/>
      <w:r>
        <w:t>InnoWel</w:t>
      </w:r>
      <w:proofErr w:type="spellEnd"/>
      <w:r>
        <w:t xml:space="preserve"> participants: A team can work only on the problem chosen at the time of registration and </w:t>
      </w:r>
      <w:r>
        <w:rPr>
          <w:b/>
        </w:rPr>
        <w:t>it can't be altered</w:t>
      </w:r>
      <w:r>
        <w:t xml:space="preserve"> for any cause later. </w:t>
      </w:r>
    </w:p>
    <w:p w14:paraId="1D456CB0" w14:textId="77777777" w:rsidR="00541770" w:rsidRDefault="005B272C">
      <w:pPr>
        <w:numPr>
          <w:ilvl w:val="0"/>
          <w:numId w:val="2"/>
        </w:numPr>
        <w:ind w:hanging="360"/>
      </w:pPr>
      <w:r>
        <w:t xml:space="preserve">For Idea-o-lite participants: Teams must ensure that the problem they will be </w:t>
      </w:r>
      <w:r w:rsidRPr="00D47C32">
        <w:t>addressing</w:t>
      </w:r>
      <w:r>
        <w:t xml:space="preserve"> is in-line with the give</w:t>
      </w:r>
      <w:r>
        <w:t xml:space="preserve">n theme. </w:t>
      </w:r>
    </w:p>
    <w:p w14:paraId="15EB40D8" w14:textId="0667993F" w:rsidR="00541770" w:rsidRDefault="005B272C" w:rsidP="008F2DFD">
      <w:pPr>
        <w:numPr>
          <w:ilvl w:val="0"/>
          <w:numId w:val="2"/>
        </w:numPr>
        <w:spacing w:after="273"/>
        <w:ind w:hanging="360"/>
      </w:pPr>
      <w:r>
        <w:t>Post Abstraction Submission</w:t>
      </w:r>
      <w:r w:rsidR="000546B7">
        <w:t>: Th</w:t>
      </w:r>
      <w:r>
        <w:t xml:space="preserve">e abstracts will be </w:t>
      </w:r>
      <w:r w:rsidR="000546B7">
        <w:t>reviewed</w:t>
      </w:r>
      <w:r>
        <w:t xml:space="preserve"> and the teams will be promoted to the final round respectively. </w:t>
      </w:r>
    </w:p>
    <w:p w14:paraId="7D236DBD" w14:textId="77777777" w:rsidR="00541770" w:rsidRDefault="005B272C">
      <w:pPr>
        <w:pStyle w:val="Heading1"/>
        <w:spacing w:after="352"/>
        <w:ind w:left="-5"/>
      </w:pPr>
      <w:r>
        <w:t xml:space="preserve">Phase 2 - Final presentation </w:t>
      </w:r>
    </w:p>
    <w:p w14:paraId="5335F29B" w14:textId="77777777" w:rsidR="00541770" w:rsidRDefault="005B272C">
      <w:pPr>
        <w:numPr>
          <w:ilvl w:val="0"/>
          <w:numId w:val="3"/>
        </w:numPr>
        <w:ind w:hanging="430"/>
      </w:pPr>
      <w:r>
        <w:t xml:space="preserve">Participants are expected to report to the college campus with their respective PowerPoint presentations along with their </w:t>
      </w:r>
      <w:r>
        <w:rPr>
          <w:b/>
        </w:rPr>
        <w:t>working models, posters, prototypes, static models, and other relevant materials</w:t>
      </w:r>
      <w:r>
        <w:t xml:space="preserve"> required</w:t>
      </w:r>
      <w:r>
        <w:rPr>
          <w:b/>
        </w:rPr>
        <w:t xml:space="preserve"> pertaining to</w:t>
      </w:r>
      <w:r>
        <w:t xml:space="preserve"> </w:t>
      </w:r>
      <w:r>
        <w:rPr>
          <w:b/>
        </w:rPr>
        <w:t xml:space="preserve">the project. </w:t>
      </w:r>
    </w:p>
    <w:p w14:paraId="3B37D089" w14:textId="52949687" w:rsidR="00541770" w:rsidRDefault="005B272C" w:rsidP="004457EA">
      <w:pPr>
        <w:numPr>
          <w:ilvl w:val="0"/>
          <w:numId w:val="3"/>
        </w:numPr>
        <w:spacing w:line="360" w:lineRule="auto"/>
        <w:ind w:hanging="430"/>
      </w:pPr>
      <w:r>
        <w:t>The projects und</w:t>
      </w:r>
      <w:r>
        <w:t xml:space="preserve">er the </w:t>
      </w:r>
      <w:r>
        <w:rPr>
          <w:b/>
        </w:rPr>
        <w:t>development stage</w:t>
      </w:r>
      <w:r>
        <w:t xml:space="preserve"> are also</w:t>
      </w:r>
      <w:r>
        <w:rPr>
          <w:b/>
        </w:rPr>
        <w:t xml:space="preserve"> accepted.</w:t>
      </w:r>
      <w:r>
        <w:t xml:space="preserve"> </w:t>
      </w:r>
      <w:r>
        <w:t xml:space="preserve"> </w:t>
      </w:r>
    </w:p>
    <w:p w14:paraId="6747F98D" w14:textId="77777777" w:rsidR="00541770" w:rsidRDefault="005B272C" w:rsidP="00864C81">
      <w:pPr>
        <w:numPr>
          <w:ilvl w:val="0"/>
          <w:numId w:val="3"/>
        </w:numPr>
        <w:spacing w:line="360" w:lineRule="auto"/>
        <w:ind w:hanging="430"/>
      </w:pPr>
      <w:r>
        <w:t xml:space="preserve">A total time of </w:t>
      </w:r>
      <w:r>
        <w:rPr>
          <w:b/>
        </w:rPr>
        <w:t>15 minutes</w:t>
      </w:r>
      <w:r>
        <w:t xml:space="preserve"> will be allotted for each team. </w:t>
      </w:r>
      <w:r>
        <w:rPr>
          <w:b/>
        </w:rPr>
        <w:t>10 minutes</w:t>
      </w:r>
      <w:r>
        <w:t xml:space="preserve"> for </w:t>
      </w:r>
      <w:r>
        <w:rPr>
          <w:b/>
        </w:rPr>
        <w:t>presenting your solution</w:t>
      </w:r>
      <w:r>
        <w:t xml:space="preserve"> for the chosen problem. </w:t>
      </w:r>
      <w:r>
        <w:rPr>
          <w:b/>
        </w:rPr>
        <w:t>3-5 minutes</w:t>
      </w:r>
      <w:r>
        <w:t xml:space="preserve"> for responding to the </w:t>
      </w:r>
      <w:r>
        <w:rPr>
          <w:b/>
        </w:rPr>
        <w:t xml:space="preserve">questions from the Judging panel. </w:t>
      </w:r>
    </w:p>
    <w:p w14:paraId="60840923" w14:textId="466B238E" w:rsidR="00541770" w:rsidRDefault="005B272C" w:rsidP="000E3D66">
      <w:pPr>
        <w:numPr>
          <w:ilvl w:val="0"/>
          <w:numId w:val="3"/>
        </w:numPr>
        <w:spacing w:line="360" w:lineRule="auto"/>
        <w:ind w:hanging="430"/>
      </w:pPr>
      <w:r>
        <w:t xml:space="preserve">All team members are expected to be present during the entire presentation. (Active involvement of the entire team will be a good brownie point) </w:t>
      </w:r>
    </w:p>
    <w:p w14:paraId="40693495" w14:textId="77777777" w:rsidR="008F2DFD" w:rsidRDefault="005B272C" w:rsidP="008F2DFD">
      <w:pPr>
        <w:spacing w:after="19" w:line="259" w:lineRule="auto"/>
        <w:ind w:left="0" w:right="0" w:firstLine="0"/>
      </w:pPr>
      <w:r>
        <w:lastRenderedPageBreak/>
        <w:t xml:space="preserve"> </w:t>
      </w:r>
      <w:r w:rsidR="008F2DFD">
        <w:rPr>
          <w:noProof/>
        </w:rPr>
        <w:drawing>
          <wp:inline distT="0" distB="0" distL="0" distR="0" wp14:anchorId="2A4090BE" wp14:editId="09FD9C0C">
            <wp:extent cx="5943600" cy="1104900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82E4" w14:textId="422AC824" w:rsidR="008F2DFD" w:rsidRDefault="008F2DFD" w:rsidP="008F2DFD">
      <w:pPr>
        <w:spacing w:after="19" w:line="259" w:lineRule="auto"/>
        <w:ind w:left="0" w:right="0" w:firstLine="0"/>
      </w:pPr>
    </w:p>
    <w:p w14:paraId="7E4CE5B7" w14:textId="77777777" w:rsidR="00597546" w:rsidRDefault="00597546" w:rsidP="008F2DFD">
      <w:pPr>
        <w:spacing w:after="19" w:line="259" w:lineRule="auto"/>
        <w:ind w:left="0" w:right="0" w:firstLine="0"/>
      </w:pPr>
    </w:p>
    <w:p w14:paraId="1EC4FD84" w14:textId="1F1302D6" w:rsidR="00541770" w:rsidRDefault="005B272C" w:rsidP="008A4070">
      <w:pPr>
        <w:spacing w:after="0" w:line="360" w:lineRule="auto"/>
        <w:ind w:left="0" w:right="0" w:firstLine="0"/>
      </w:pPr>
      <w:r>
        <w:t xml:space="preserve">If your implementation involves </w:t>
      </w:r>
      <w:r>
        <w:rPr>
          <w:b/>
        </w:rPr>
        <w:t>coding</w:t>
      </w:r>
      <w:r>
        <w:t>, the following rules must be a</w:t>
      </w:r>
      <w:r>
        <w:t xml:space="preserve">dhered to: </w:t>
      </w:r>
    </w:p>
    <w:p w14:paraId="0CD43B7B" w14:textId="3CB267C8" w:rsidR="006A38B1" w:rsidRDefault="005B272C" w:rsidP="008A4070">
      <w:pPr>
        <w:numPr>
          <w:ilvl w:val="0"/>
          <w:numId w:val="4"/>
        </w:numPr>
        <w:spacing w:after="0" w:line="360" w:lineRule="auto"/>
        <w:ind w:hanging="360"/>
      </w:pPr>
      <w:r>
        <w:t xml:space="preserve">Teams can use open-source libraries, frameworks, </w:t>
      </w:r>
      <w:proofErr w:type="spellStart"/>
      <w:r>
        <w:t>etc</w:t>
      </w:r>
      <w:proofErr w:type="spellEnd"/>
      <w:r>
        <w:t xml:space="preserve"> in their projects. Working on a project must be started after your respective abstract gets shortlisted for the event. </w:t>
      </w:r>
      <w:r w:rsidR="006A38B1">
        <w:t>The use of licensed software and APIs is permitted, provided that the respective keys are adhered to.</w:t>
      </w:r>
    </w:p>
    <w:p w14:paraId="045CAC5B" w14:textId="37987E59" w:rsidR="00541770" w:rsidRDefault="005B272C" w:rsidP="00AD73E7">
      <w:pPr>
        <w:numPr>
          <w:ilvl w:val="0"/>
          <w:numId w:val="4"/>
        </w:numPr>
        <w:spacing w:after="0" w:line="360" w:lineRule="auto"/>
        <w:ind w:hanging="360"/>
      </w:pPr>
      <w:r>
        <w:t>Completely open-sourcing the code from the internet and using it in you</w:t>
      </w:r>
      <w:r>
        <w:t xml:space="preserve">r project is against the spirit of the rules and is prohibited. </w:t>
      </w:r>
    </w:p>
    <w:p w14:paraId="0A018EC1" w14:textId="1FEE2C83" w:rsidR="00541770" w:rsidRDefault="005B272C" w:rsidP="00AD73E7">
      <w:pPr>
        <w:numPr>
          <w:ilvl w:val="0"/>
          <w:numId w:val="4"/>
        </w:numPr>
        <w:spacing w:after="0" w:line="360" w:lineRule="auto"/>
        <w:ind w:hanging="360"/>
      </w:pPr>
      <w:r>
        <w:t xml:space="preserve">Team Leader should create a GitHub account with their team name and upload the final working code in a new repository. This submission should be functional to be reviewed by the judges. </w:t>
      </w:r>
    </w:p>
    <w:p w14:paraId="78CE2DF1" w14:textId="77777777" w:rsidR="00541770" w:rsidRDefault="005B272C" w:rsidP="00AD73E7">
      <w:pPr>
        <w:numPr>
          <w:ilvl w:val="0"/>
          <w:numId w:val="4"/>
        </w:numPr>
        <w:spacing w:after="0" w:line="360" w:lineRule="auto"/>
        <w:ind w:hanging="360"/>
      </w:pPr>
      <w:r>
        <w:t>The developers of the solution will own all the rights to their id</w:t>
      </w:r>
      <w:r>
        <w:t xml:space="preserve">eas and solutions. However, all the codes need to be in </w:t>
      </w:r>
      <w:proofErr w:type="spellStart"/>
      <w:r>
        <w:t>Github</w:t>
      </w:r>
      <w:proofErr w:type="spellEnd"/>
      <w:r>
        <w:t xml:space="preserve"> (as mentioned above) so that they can be evaluated by the judges. </w:t>
      </w:r>
    </w:p>
    <w:p w14:paraId="18C580B9" w14:textId="77777777" w:rsidR="00541770" w:rsidRDefault="005B272C" w:rsidP="00A9163F">
      <w:pPr>
        <w:spacing w:after="0" w:line="259" w:lineRule="auto"/>
        <w:ind w:left="0" w:right="0" w:firstLine="0"/>
      </w:pPr>
      <w:r>
        <w:rPr>
          <w:sz w:val="28"/>
        </w:rPr>
        <w:t xml:space="preserve">  </w:t>
      </w:r>
    </w:p>
    <w:p w14:paraId="3A880057" w14:textId="3FCFEFFC" w:rsidR="00541770" w:rsidRDefault="005B272C" w:rsidP="000E3D66">
      <w:pPr>
        <w:spacing w:after="0" w:line="360" w:lineRule="auto"/>
        <w:ind w:left="0" w:right="0" w:firstLine="0"/>
      </w:pPr>
      <w:r>
        <w:rPr>
          <w:sz w:val="28"/>
        </w:rPr>
        <w:t xml:space="preserve">If your implementation involves a working model, then the following prerequisites must be accompanied: </w:t>
      </w:r>
    </w:p>
    <w:p w14:paraId="0E81CD58" w14:textId="77777777" w:rsidR="00541770" w:rsidRDefault="005B272C" w:rsidP="00AD73E7">
      <w:pPr>
        <w:numPr>
          <w:ilvl w:val="0"/>
          <w:numId w:val="5"/>
        </w:numPr>
        <w:spacing w:after="0" w:line="360" w:lineRule="auto"/>
        <w:ind w:right="0"/>
      </w:pPr>
      <w:r>
        <w:rPr>
          <w:sz w:val="28"/>
        </w:rPr>
        <w:t>The working m</w:t>
      </w:r>
      <w:r>
        <w:rPr>
          <w:sz w:val="28"/>
        </w:rPr>
        <w:t xml:space="preserve">odel should be designed to operate reliably whenever it is summoned or utilized. </w:t>
      </w:r>
    </w:p>
    <w:p w14:paraId="1619B601" w14:textId="16909214" w:rsidR="00541770" w:rsidRDefault="005B272C" w:rsidP="00AD73E7">
      <w:pPr>
        <w:numPr>
          <w:ilvl w:val="0"/>
          <w:numId w:val="5"/>
        </w:numPr>
        <w:spacing w:after="0" w:line="360" w:lineRule="auto"/>
        <w:ind w:right="0"/>
      </w:pPr>
      <w:r>
        <w:rPr>
          <w:sz w:val="28"/>
        </w:rPr>
        <w:t xml:space="preserve">Make sure all the necessary equipment for the working model is </w:t>
      </w:r>
      <w:r w:rsidR="00004F7E">
        <w:rPr>
          <w:sz w:val="28"/>
        </w:rPr>
        <w:t>available.</w:t>
      </w:r>
    </w:p>
    <w:sectPr w:rsidR="00541770">
      <w:pgSz w:w="12240" w:h="15840"/>
      <w:pgMar w:top="1440" w:right="1366" w:bottom="16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4EBF"/>
    <w:multiLevelType w:val="hybridMultilevel"/>
    <w:tmpl w:val="FFFFFFFF"/>
    <w:lvl w:ilvl="0" w:tplc="6BD42294">
      <w:start w:val="1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FCD0C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8482AA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A324AC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BD44F5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E0BF3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2060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367E4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7C2B5DE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A120B5"/>
    <w:multiLevelType w:val="hybridMultilevel"/>
    <w:tmpl w:val="FFFFFFFF"/>
    <w:lvl w:ilvl="0" w:tplc="FF3097D8">
      <w:start w:val="1"/>
      <w:numFmt w:val="decimal"/>
      <w:lvlText w:val="%1.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D10B1A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1B4E7E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6D4B0F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18DBD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FF2C42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DAA715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2B00F0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A0E54E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264FBE"/>
    <w:multiLevelType w:val="hybridMultilevel"/>
    <w:tmpl w:val="FFFFFFFF"/>
    <w:lvl w:ilvl="0" w:tplc="F5FC5614">
      <w:start w:val="1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E642CA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CDC568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CC9B7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14315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32DD08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FF8997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3E13D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B94CAE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A31C60"/>
    <w:multiLevelType w:val="hybridMultilevel"/>
    <w:tmpl w:val="FFFFFFFF"/>
    <w:lvl w:ilvl="0" w:tplc="8A660642">
      <w:start w:val="1"/>
      <w:numFmt w:val="decimal"/>
      <w:lvlText w:val="%1."/>
      <w:lvlJc w:val="left"/>
      <w:pPr>
        <w:ind w:left="1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D00871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41EE80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2017E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30850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EFC96F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AE237C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0965FF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A44A5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A3063C"/>
    <w:multiLevelType w:val="hybridMultilevel"/>
    <w:tmpl w:val="FFFFFFFF"/>
    <w:lvl w:ilvl="0" w:tplc="A0240396">
      <w:start w:val="1"/>
      <w:numFmt w:val="bullet"/>
      <w:lvlText w:val="●"/>
      <w:lvlJc w:val="left"/>
      <w:pPr>
        <w:ind w:left="1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34C52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6124D5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F8AC0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6A7FA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BE9304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866713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64B8B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530A7BA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9679063">
    <w:abstractNumId w:val="4"/>
  </w:num>
  <w:num w:numId="2" w16cid:durableId="1019742372">
    <w:abstractNumId w:val="2"/>
  </w:num>
  <w:num w:numId="3" w16cid:durableId="1310791332">
    <w:abstractNumId w:val="3"/>
  </w:num>
  <w:num w:numId="4" w16cid:durableId="520510509">
    <w:abstractNumId w:val="0"/>
  </w:num>
  <w:num w:numId="5" w16cid:durableId="37273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770"/>
    <w:rsid w:val="00004F7E"/>
    <w:rsid w:val="000546B7"/>
    <w:rsid w:val="0006240A"/>
    <w:rsid w:val="000E3D66"/>
    <w:rsid w:val="00102277"/>
    <w:rsid w:val="001E7D9A"/>
    <w:rsid w:val="002F480E"/>
    <w:rsid w:val="003040FC"/>
    <w:rsid w:val="004457EA"/>
    <w:rsid w:val="00541770"/>
    <w:rsid w:val="00597546"/>
    <w:rsid w:val="005B272C"/>
    <w:rsid w:val="005F69DC"/>
    <w:rsid w:val="006A38B1"/>
    <w:rsid w:val="006B32F3"/>
    <w:rsid w:val="006F006F"/>
    <w:rsid w:val="00864C81"/>
    <w:rsid w:val="008A4070"/>
    <w:rsid w:val="008F2DFD"/>
    <w:rsid w:val="009715C0"/>
    <w:rsid w:val="00A9163F"/>
    <w:rsid w:val="00AD73E7"/>
    <w:rsid w:val="00B30B65"/>
    <w:rsid w:val="00C732A9"/>
    <w:rsid w:val="00D0478A"/>
    <w:rsid w:val="00D4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7C33"/>
  <w15:docId w15:val="{72BD6304-72D9-9F4B-9CC7-A1C026F0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2" w:lineRule="auto"/>
      <w:ind w:left="1090" w:right="57" w:hanging="370"/>
    </w:pPr>
    <w:rPr>
      <w:rFonts w:ascii="Arial" w:eastAsia="Arial" w:hAnsi="Arial" w:cs="Arial"/>
      <w:color w:val="000000"/>
      <w:sz w:val="26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1"/>
      <w:ind w:left="10" w:hanging="10"/>
      <w:outlineLvl w:val="0"/>
    </w:pPr>
    <w:rPr>
      <w:rFonts w:ascii="Arial" w:eastAsia="Arial" w:hAnsi="Arial" w:cs="Arial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4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2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5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10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8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24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 Shakthi</dc:creator>
  <cp:keywords/>
  <dc:description/>
  <cp:lastModifiedBy>Rohith V Shakthi</cp:lastModifiedBy>
  <cp:revision>2</cp:revision>
  <dcterms:created xsi:type="dcterms:W3CDTF">2024-12-30T13:23:00Z</dcterms:created>
  <dcterms:modified xsi:type="dcterms:W3CDTF">2024-12-30T13:23:00Z</dcterms:modified>
</cp:coreProperties>
</file>