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0425" cy="3833506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383350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1. Диаграмма использования</w:t>
      </w:r>
    </w:p>
    <w:p w14:paraId="03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5940425" cy="4082282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408228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2. Диаграмма классов</w:t>
      </w:r>
    </w:p>
    <w:p w14:paraId="05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5940425" cy="550070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5500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3. Диаграмма деятельности</w:t>
      </w:r>
    </w:p>
    <w:p w14:paraId="07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5940424" cy="1772735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4" cy="177273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8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4. Диаграмма состояний</w:t>
      </w:r>
    </w:p>
    <w:p w14:paraId="09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5940425" cy="4195574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41955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A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5. Диаграмма последовательности</w:t>
      </w:r>
    </w:p>
    <w:p w14:paraId="0B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5940425" cy="3376365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940425" cy="337636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6. Диаграмма коммуникации </w:t>
      </w:r>
    </w:p>
    <w:p w14:paraId="0D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drawing>
          <wp:inline>
            <wp:extent cx="2735580" cy="364236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2735580" cy="36423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E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7. Диаграмма развертывания</w:t>
      </w:r>
    </w:p>
    <w:p w14:paraId="0F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</w:p>
    <w:p w14:paraId="10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</w:p>
    <w:p w14:paraId="11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</w:p>
    <w:p w14:paraId="12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</w:p>
    <w:p w14:paraId="13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</w:p>
    <w:p w14:paraId="14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</w:p>
    <w:p w14:paraId="15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</w:p>
    <w:p w14:paraId="16000000">
      <w:pPr>
        <w:spacing w:after="0" w:line="360" w:lineRule="auto"/>
        <w:ind/>
        <w:jc w:val="center"/>
        <w:rPr>
          <w:rFonts w:ascii="Times New Roman" w:hAnsi="Times New Roman"/>
          <w:sz w:val="28"/>
        </w:rPr>
      </w:pPr>
    </w:p>
    <w:p w14:paraId="17000000"/>
    <w:p w14:paraId="18000000"/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after="200" w:line="276" w:lineRule="auto"/>
      <w:ind/>
    </w:pPr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Body Text Indent"/>
    <w:basedOn w:val="Style_1"/>
    <w:link w:val="Style_7_ch"/>
    <w:pPr>
      <w:spacing w:after="120" w:line="240" w:lineRule="auto"/>
      <w:ind w:firstLine="0" w:left="283"/>
    </w:pPr>
    <w:rPr>
      <w:rFonts w:ascii="Times New Roman" w:hAnsi="Times New Roman"/>
      <w:sz w:val="24"/>
    </w:rPr>
  </w:style>
  <w:style w:styleId="Style_7_ch" w:type="character">
    <w:name w:val="Body Text Indent"/>
    <w:basedOn w:val="Style_1_ch"/>
    <w:link w:val="Style_7"/>
    <w:rPr>
      <w:rFonts w:ascii="Times New Roman" w:hAnsi="Times New Roman"/>
      <w:sz w:val="24"/>
    </w:rPr>
  </w:style>
  <w:style w:styleId="Style_8" w:type="paragraph">
    <w:name w:val="Default Paragraph Font"/>
    <w:link w:val="Style_8_ch"/>
  </w:style>
  <w:style w:styleId="Style_8_ch" w:type="character">
    <w:name w:val="Default Paragraph Font"/>
    <w:link w:val="Style_8"/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1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1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1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1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1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1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1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theme/theme1.xml" Type="http://schemas.openxmlformats.org/officeDocument/2006/relationships/theme"/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9" Target="settings.xml" Type="http://schemas.openxmlformats.org/officeDocument/2006/relationships/settings"/>
  <Relationship Id="rId8" Target="fontTable.xml" Type="http://schemas.openxmlformats.org/officeDocument/2006/relationships/fontTabl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2" Target="webSettings.xml" Type="http://schemas.openxmlformats.org/officeDocument/2006/relationships/webSetting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2025-05-31T17:39:34Z</dcterms:modified>
</cp:coreProperties>
</file>