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5519" w14:textId="5DB3F2F5" w:rsidR="001926D3" w:rsidRPr="00F57F1B" w:rsidRDefault="00A12CE3" w:rsidP="00A12CE3">
      <w:pPr>
        <w:rPr>
          <w:rFonts w:ascii="Aptos" w:hAnsi="Aptos" w:cs="Aptos Serif"/>
          <w:b/>
          <w:bCs/>
          <w:szCs w:val="22"/>
        </w:rPr>
      </w:pPr>
      <w:r w:rsidRPr="00F57F1B">
        <w:rPr>
          <w:rFonts w:ascii="Aptos" w:hAnsi="Aptos" w:cs="Aptos Serif"/>
          <w:b/>
          <w:bCs/>
          <w:szCs w:val="22"/>
        </w:rPr>
        <w:t>APPLICATIONS OF GEOMETRIC SEQUENCES AND SERIES</w:t>
      </w:r>
    </w:p>
    <w:p w14:paraId="5247D937" w14:textId="5924C08F" w:rsidR="00A12CE3" w:rsidRPr="00F57F1B" w:rsidRDefault="00A12CE3" w:rsidP="00A12CE3">
      <w:pPr>
        <w:rPr>
          <w:rFonts w:ascii="Aptos" w:hAnsi="Aptos" w:cs="Aptos Serif"/>
          <w:b/>
          <w:bCs/>
          <w:szCs w:val="22"/>
        </w:rPr>
      </w:pPr>
      <w:r w:rsidRPr="00F57F1B">
        <w:rPr>
          <w:rFonts w:ascii="Aptos" w:hAnsi="Aptos" w:cs="Aptos Serif"/>
          <w:b/>
          <w:bCs/>
          <w:szCs w:val="22"/>
        </w:rPr>
        <w:tab/>
        <w:t>Compound Interest</w:t>
      </w:r>
    </w:p>
    <w:p w14:paraId="6E44D0B9" w14:textId="56444893" w:rsidR="00A12CE3" w:rsidRPr="00F57F1B" w:rsidRDefault="00B7759B" w:rsidP="00B7759B">
      <w:pPr>
        <w:ind w:left="1440"/>
        <w:rPr>
          <w:rFonts w:ascii="Aptos" w:hAnsi="Aptos" w:cs="Aptos Serif"/>
          <w:szCs w:val="22"/>
        </w:rPr>
      </w:pPr>
      <w:r w:rsidRPr="00F57F1B">
        <w:rPr>
          <w:rFonts w:ascii="Aptos" w:hAnsi="Aptos" w:cs="Aptos Serif"/>
          <w:szCs w:val="22"/>
        </w:rPr>
        <w:t>Before we can talk about compound interest as geometric series, let’s first talk about simple interest as an arithmetic sequence.</w:t>
      </w:r>
    </w:p>
    <w:p w14:paraId="28E1C562" w14:textId="42D81D5D" w:rsidR="00B7759B" w:rsidRDefault="00B7759B" w:rsidP="00B7759B">
      <w:pPr>
        <w:ind w:left="1440"/>
        <w:rPr>
          <w:rFonts w:ascii="Aptos" w:hAnsi="Aptos" w:cs="Aptos Serif"/>
          <w:szCs w:val="22"/>
        </w:rPr>
      </w:pPr>
      <w:r w:rsidRPr="00F57F1B">
        <w:rPr>
          <w:rFonts w:ascii="Aptos" w:hAnsi="Aptos" w:cs="Aptos Serif"/>
          <w:szCs w:val="22"/>
        </w:rPr>
        <w:t>Simple Interest:</w:t>
      </w:r>
    </w:p>
    <w:p w14:paraId="603309E3" w14:textId="1E555EBD" w:rsidR="00EC167C" w:rsidRPr="00F57F1B" w:rsidRDefault="00EC167C" w:rsidP="00EC167C">
      <w:pPr>
        <w:ind w:left="2160"/>
        <w:rPr>
          <w:rFonts w:ascii="Aptos" w:hAnsi="Aptos" w:cs="Aptos Serif"/>
          <w:szCs w:val="22"/>
        </w:rPr>
      </w:pPr>
      <w:r w:rsidRPr="00EC167C">
        <w:rPr>
          <w:rFonts w:ascii="Aptos" w:hAnsi="Aptos" w:cs="Aptos Serif"/>
          <w:szCs w:val="22"/>
        </w:rPr>
        <w:t>Simple interest is calculated only on the initial principal amount. It remains constant throughout the entire period, and it does not take into account any interest that has been previously earned or added to the principal amount.</w:t>
      </w:r>
    </w:p>
    <w:p w14:paraId="1788EFEC" w14:textId="27F076DE" w:rsidR="00B7759B" w:rsidRPr="00F57F1B" w:rsidRDefault="00B7759B" w:rsidP="00B7759B">
      <w:pPr>
        <w:ind w:left="1440"/>
        <w:rPr>
          <w:rFonts w:ascii="Aptos" w:hAnsi="Aptos" w:cs="Aptos Serif"/>
          <w:szCs w:val="22"/>
        </w:rPr>
      </w:pPr>
      <w:r w:rsidRPr="00F57F1B">
        <w:rPr>
          <w:rFonts w:ascii="Aptos" w:hAnsi="Aptos" w:cs="Aptos Serif"/>
          <w:szCs w:val="22"/>
        </w:rPr>
        <w:tab/>
      </w:r>
      <w:r w:rsidRPr="00F57F1B">
        <w:rPr>
          <w:rFonts w:ascii="Aptos" w:hAnsi="Aptos" w:cs="Aptos Serif"/>
          <w:szCs w:val="22"/>
        </w:rPr>
        <w:tab/>
        <w:t>I = PRT</w:t>
      </w:r>
    </w:p>
    <w:p w14:paraId="3A3BD9C9" w14:textId="4F0CEF86" w:rsidR="00B7759B" w:rsidRPr="00F57F1B" w:rsidRDefault="00B7759B" w:rsidP="00B7759B">
      <w:pPr>
        <w:ind w:left="720" w:firstLine="720"/>
        <w:rPr>
          <w:rFonts w:ascii="Aptos" w:hAnsi="Aptos" w:cs="Aptos Serif"/>
          <w:szCs w:val="22"/>
          <w:vertAlign w:val="subscript"/>
        </w:rPr>
      </w:pPr>
      <w:r w:rsidRPr="00F57F1B">
        <w:rPr>
          <w:rFonts w:ascii="Aptos" w:hAnsi="Aptos" w:cs="Aptos Serif"/>
          <w:szCs w:val="22"/>
        </w:rPr>
        <w:tab/>
      </w:r>
      <w:r w:rsidRPr="00F57F1B">
        <w:rPr>
          <w:rFonts w:ascii="Aptos" w:hAnsi="Aptos" w:cs="Aptos Serif"/>
          <w:szCs w:val="22"/>
        </w:rPr>
        <w:tab/>
        <w:t>A = P + I</w:t>
      </w:r>
      <w:r w:rsidRPr="00F57F1B">
        <w:rPr>
          <w:rFonts w:ascii="Aptos" w:hAnsi="Aptos" w:cs="Aptos Serif"/>
          <w:szCs w:val="22"/>
          <w:vertAlign w:val="subscript"/>
        </w:rPr>
        <w:t>t</w:t>
      </w:r>
    </w:p>
    <w:p w14:paraId="1EDF7164" w14:textId="3D67D862" w:rsidR="00B7759B" w:rsidRPr="00F57F1B" w:rsidRDefault="00B7759B" w:rsidP="00B7759B">
      <w:pPr>
        <w:ind w:left="1440"/>
        <w:rPr>
          <w:rFonts w:ascii="Aptos" w:hAnsi="Aptos" w:cs="Aptos Serif"/>
          <w:szCs w:val="22"/>
        </w:rPr>
      </w:pPr>
      <w:r w:rsidRPr="00F57F1B">
        <w:rPr>
          <w:rFonts w:ascii="Aptos" w:hAnsi="Aptos" w:cs="Aptos Serif"/>
          <w:szCs w:val="22"/>
        </w:rPr>
        <w:tab/>
        <w:t>I = Simple Interest</w:t>
      </w:r>
    </w:p>
    <w:p w14:paraId="12052E48" w14:textId="6EF07D68" w:rsidR="00B7759B" w:rsidRPr="00F57F1B" w:rsidRDefault="00B7759B" w:rsidP="00B7759B">
      <w:pPr>
        <w:ind w:left="1440"/>
        <w:rPr>
          <w:rFonts w:ascii="Aptos" w:hAnsi="Aptos" w:cs="Aptos Serif"/>
          <w:szCs w:val="22"/>
        </w:rPr>
      </w:pPr>
      <w:r w:rsidRPr="00F57F1B">
        <w:rPr>
          <w:rFonts w:ascii="Aptos" w:hAnsi="Aptos" w:cs="Aptos Serif"/>
          <w:szCs w:val="22"/>
        </w:rPr>
        <w:tab/>
        <w:t>P = Principal Amount</w:t>
      </w:r>
    </w:p>
    <w:p w14:paraId="1CDF1A85" w14:textId="22A3F6B6" w:rsidR="00B7759B" w:rsidRPr="00F57F1B" w:rsidRDefault="00B7759B" w:rsidP="00B7759B">
      <w:pPr>
        <w:ind w:left="1440"/>
        <w:rPr>
          <w:rFonts w:ascii="Aptos" w:hAnsi="Aptos" w:cs="Aptos Serif"/>
          <w:szCs w:val="22"/>
        </w:rPr>
      </w:pPr>
      <w:r w:rsidRPr="00F57F1B">
        <w:rPr>
          <w:rFonts w:ascii="Aptos" w:hAnsi="Aptos" w:cs="Aptos Serif"/>
          <w:szCs w:val="22"/>
        </w:rPr>
        <w:tab/>
        <w:t>R = Rate</w:t>
      </w:r>
    </w:p>
    <w:p w14:paraId="32A2A0C0" w14:textId="6F77F516" w:rsidR="00B7759B" w:rsidRPr="00F57F1B" w:rsidRDefault="00B7759B" w:rsidP="00B7759B">
      <w:pPr>
        <w:ind w:left="1440"/>
        <w:rPr>
          <w:rFonts w:ascii="Aptos" w:hAnsi="Aptos" w:cs="Aptos Serif"/>
          <w:szCs w:val="22"/>
        </w:rPr>
      </w:pPr>
      <w:r w:rsidRPr="00F57F1B">
        <w:rPr>
          <w:rFonts w:ascii="Aptos" w:hAnsi="Aptos" w:cs="Aptos Serif"/>
          <w:szCs w:val="22"/>
        </w:rPr>
        <w:tab/>
        <w:t>T = Time</w:t>
      </w:r>
    </w:p>
    <w:p w14:paraId="3A75330E" w14:textId="39262CB4" w:rsidR="00B7759B" w:rsidRPr="00F57F1B" w:rsidRDefault="00B7759B" w:rsidP="00B7759B">
      <w:pPr>
        <w:ind w:left="1440"/>
        <w:rPr>
          <w:rFonts w:ascii="Aptos" w:hAnsi="Aptos" w:cs="Aptos Serif"/>
          <w:szCs w:val="22"/>
        </w:rPr>
      </w:pPr>
      <w:r w:rsidRPr="00F57F1B">
        <w:rPr>
          <w:rFonts w:ascii="Aptos" w:hAnsi="Aptos" w:cs="Aptos Serif"/>
          <w:szCs w:val="22"/>
        </w:rPr>
        <w:tab/>
        <w:t>A = Total Amount</w:t>
      </w:r>
    </w:p>
    <w:p w14:paraId="434E1C5D" w14:textId="563A8AE6" w:rsidR="00B7759B" w:rsidRPr="00F57F1B" w:rsidRDefault="00B7759B" w:rsidP="00B7759B">
      <w:pPr>
        <w:ind w:left="1440"/>
        <w:rPr>
          <w:rFonts w:ascii="Aptos" w:hAnsi="Aptos" w:cs="Aptos Serif"/>
          <w:szCs w:val="22"/>
        </w:rPr>
      </w:pPr>
      <w:r w:rsidRPr="00F57F1B">
        <w:rPr>
          <w:rFonts w:ascii="Aptos" w:hAnsi="Aptos" w:cs="Aptos Serif"/>
          <w:szCs w:val="22"/>
        </w:rPr>
        <w:tab/>
        <w:t>I</w:t>
      </w:r>
      <w:r w:rsidRPr="00F57F1B">
        <w:rPr>
          <w:rFonts w:ascii="Aptos" w:hAnsi="Aptos" w:cs="Aptos Serif"/>
          <w:szCs w:val="22"/>
          <w:vertAlign w:val="subscript"/>
        </w:rPr>
        <w:t xml:space="preserve">t </w:t>
      </w:r>
      <w:r w:rsidRPr="00F57F1B">
        <w:rPr>
          <w:rFonts w:ascii="Aptos" w:hAnsi="Aptos" w:cs="Aptos Serif"/>
          <w:szCs w:val="22"/>
        </w:rPr>
        <w:t>= Total Interest Over Time</w:t>
      </w:r>
    </w:p>
    <w:p w14:paraId="4B6487B9" w14:textId="7BBE565C" w:rsidR="00ED4100" w:rsidRPr="00F57F1B" w:rsidRDefault="00ED4100" w:rsidP="00B7759B">
      <w:pPr>
        <w:ind w:left="1440"/>
        <w:rPr>
          <w:rFonts w:ascii="Aptos" w:hAnsi="Aptos" w:cs="Aptos Serif"/>
          <w:szCs w:val="22"/>
        </w:rPr>
      </w:pPr>
      <w:r w:rsidRPr="00F57F1B">
        <w:rPr>
          <w:rFonts w:ascii="Aptos" w:hAnsi="Aptos" w:cs="Aptos Serif"/>
          <w:szCs w:val="22"/>
        </w:rPr>
        <w:t>Ex.</w:t>
      </w:r>
    </w:p>
    <w:p w14:paraId="475D2303" w14:textId="42921F29" w:rsidR="00ED4100" w:rsidRPr="00F57F1B" w:rsidRDefault="00ED4100" w:rsidP="00ED4100">
      <w:pPr>
        <w:ind w:left="2160"/>
        <w:rPr>
          <w:rFonts w:ascii="Aptos" w:hAnsi="Aptos" w:cs="Aptos Serif"/>
          <w:szCs w:val="22"/>
        </w:rPr>
      </w:pPr>
      <w:r w:rsidRPr="00F57F1B">
        <w:rPr>
          <w:rFonts w:ascii="Aptos" w:hAnsi="Aptos" w:cs="Aptos Serif"/>
          <w:szCs w:val="22"/>
        </w:rPr>
        <w:t>Yasmin invest $1 200 for 5 years earning a fixed 5% interest per annum simple interest. What is the value of her investment and the end of 5 years?</w:t>
      </w:r>
    </w:p>
    <w:p w14:paraId="04E3138C" w14:textId="4FE86F65" w:rsidR="00B7759B" w:rsidRPr="00F57F1B" w:rsidRDefault="00F57F1B" w:rsidP="00B7759B">
      <w:pPr>
        <w:ind w:left="720" w:firstLine="720"/>
        <w:rPr>
          <w:rFonts w:ascii="Aptos" w:hAnsi="Aptos"/>
        </w:rPr>
      </w:pPr>
      <w:r w:rsidRPr="00F57F1B">
        <w:rPr>
          <w:rFonts w:ascii="Aptos" w:hAnsi="Aptos"/>
        </w:rPr>
        <w:tab/>
        <w:t>We can solve this in two ways:</w:t>
      </w:r>
    </w:p>
    <w:p w14:paraId="44766275" w14:textId="6B28A646" w:rsidR="00F57F1B" w:rsidRPr="00F57F1B" w:rsidRDefault="00F57F1B" w:rsidP="00B7759B">
      <w:pPr>
        <w:ind w:left="720" w:firstLine="720"/>
        <w:rPr>
          <w:rFonts w:ascii="Aptos" w:hAnsi="Aptos"/>
        </w:rPr>
      </w:pPr>
      <w:r w:rsidRPr="00F57F1B">
        <w:rPr>
          <w:rFonts w:ascii="Aptos" w:hAnsi="Aptos"/>
        </w:rPr>
        <w:tab/>
        <w:t>1 . By using simple interest formula</w:t>
      </w:r>
    </w:p>
    <w:p w14:paraId="0DADB2C5" w14:textId="77777777" w:rsidR="00F57F1B" w:rsidRPr="00F57F1B" w:rsidRDefault="00F57F1B" w:rsidP="00F57F1B">
      <w:pPr>
        <w:ind w:left="1440"/>
        <w:rPr>
          <w:rFonts w:ascii="Aptos" w:hAnsi="Aptos" w:cs="Aptos Serif"/>
          <w:szCs w:val="22"/>
        </w:rPr>
      </w:pPr>
      <w:r w:rsidRPr="00F57F1B">
        <w:rPr>
          <w:rFonts w:ascii="Aptos" w:hAnsi="Aptos"/>
        </w:rPr>
        <w:tab/>
      </w:r>
      <w:r w:rsidRPr="00F57F1B">
        <w:rPr>
          <w:rFonts w:ascii="Aptos" w:hAnsi="Aptos"/>
        </w:rPr>
        <w:tab/>
      </w:r>
      <w:r w:rsidRPr="00F57F1B">
        <w:rPr>
          <w:rFonts w:ascii="Aptos" w:hAnsi="Aptos" w:cs="Aptos Serif"/>
          <w:szCs w:val="22"/>
        </w:rPr>
        <w:t>I = PRT</w:t>
      </w:r>
    </w:p>
    <w:p w14:paraId="1944DA40" w14:textId="35E5BD67" w:rsidR="00F57F1B" w:rsidRPr="00F57F1B" w:rsidRDefault="00F57F1B" w:rsidP="00F57F1B">
      <w:pPr>
        <w:ind w:left="1440"/>
        <w:rPr>
          <w:rFonts w:ascii="Aptos" w:hAnsi="Aptos" w:cs="Aptos Serif"/>
          <w:szCs w:val="22"/>
        </w:rPr>
      </w:pPr>
      <w:r w:rsidRPr="00F57F1B">
        <w:rPr>
          <w:rFonts w:ascii="Aptos" w:hAnsi="Aptos" w:cs="Aptos Serif"/>
          <w:szCs w:val="22"/>
        </w:rPr>
        <w:tab/>
      </w:r>
      <w:r w:rsidRPr="00F57F1B">
        <w:rPr>
          <w:rFonts w:ascii="Aptos" w:hAnsi="Aptos" w:cs="Aptos Serif"/>
          <w:szCs w:val="22"/>
        </w:rPr>
        <w:tab/>
        <w:t>I = (1200)(0.05)(5)</w:t>
      </w:r>
    </w:p>
    <w:p w14:paraId="179685BB" w14:textId="3B95CDFD" w:rsidR="00F57F1B" w:rsidRPr="00F57F1B" w:rsidRDefault="00F57F1B" w:rsidP="00F57F1B">
      <w:pPr>
        <w:ind w:left="1440"/>
        <w:rPr>
          <w:rFonts w:ascii="Aptos" w:hAnsi="Aptos" w:cs="Aptos Serif"/>
          <w:szCs w:val="22"/>
        </w:rPr>
      </w:pPr>
      <w:r w:rsidRPr="00F57F1B">
        <w:rPr>
          <w:rFonts w:ascii="Aptos" w:hAnsi="Aptos" w:cs="Aptos Serif"/>
          <w:szCs w:val="22"/>
        </w:rPr>
        <w:tab/>
      </w:r>
      <w:r w:rsidRPr="00F57F1B">
        <w:rPr>
          <w:rFonts w:ascii="Aptos" w:hAnsi="Aptos" w:cs="Aptos Serif"/>
          <w:szCs w:val="22"/>
        </w:rPr>
        <w:tab/>
        <w:t>I = 300</w:t>
      </w:r>
    </w:p>
    <w:p w14:paraId="57E2962C" w14:textId="2A904F73" w:rsidR="00F57F1B" w:rsidRPr="00F57F1B" w:rsidRDefault="00F57F1B" w:rsidP="00F57F1B">
      <w:pPr>
        <w:ind w:left="1440"/>
        <w:rPr>
          <w:rFonts w:ascii="Aptos" w:hAnsi="Aptos" w:cs="Aptos Serif"/>
          <w:szCs w:val="22"/>
        </w:rPr>
      </w:pPr>
      <w:r w:rsidRPr="00F57F1B">
        <w:rPr>
          <w:rFonts w:ascii="Aptos" w:hAnsi="Aptos" w:cs="Aptos Serif"/>
          <w:szCs w:val="22"/>
        </w:rPr>
        <w:tab/>
      </w:r>
      <w:r w:rsidRPr="00F57F1B">
        <w:rPr>
          <w:rFonts w:ascii="Aptos" w:hAnsi="Aptos" w:cs="Aptos Serif"/>
          <w:szCs w:val="22"/>
        </w:rPr>
        <w:tab/>
        <w:t>Since we have 5 years’ worth of interest, we have 300*5 = 1500</w:t>
      </w:r>
    </w:p>
    <w:p w14:paraId="66941148" w14:textId="2C88322F" w:rsidR="00F57F1B" w:rsidRPr="00F57F1B" w:rsidRDefault="00F57F1B" w:rsidP="00F57F1B">
      <w:pPr>
        <w:ind w:left="720" w:firstLine="720"/>
        <w:rPr>
          <w:rFonts w:ascii="Aptos" w:hAnsi="Aptos" w:cs="Aptos Serif"/>
          <w:szCs w:val="22"/>
        </w:rPr>
      </w:pPr>
      <w:r w:rsidRPr="00F57F1B">
        <w:rPr>
          <w:rFonts w:ascii="Aptos" w:hAnsi="Aptos" w:cs="Aptos Serif"/>
          <w:szCs w:val="22"/>
        </w:rPr>
        <w:tab/>
      </w:r>
      <w:r w:rsidRPr="00F57F1B">
        <w:rPr>
          <w:rFonts w:ascii="Aptos" w:hAnsi="Aptos" w:cs="Aptos Serif"/>
          <w:szCs w:val="22"/>
        </w:rPr>
        <w:tab/>
        <w:t>A = P + I</w:t>
      </w:r>
      <w:r w:rsidRPr="00F57F1B">
        <w:rPr>
          <w:rFonts w:ascii="Aptos" w:hAnsi="Aptos" w:cs="Aptos Serif"/>
          <w:szCs w:val="22"/>
          <w:vertAlign w:val="subscript"/>
        </w:rPr>
        <w:t>t</w:t>
      </w:r>
    </w:p>
    <w:p w14:paraId="360FA4B5" w14:textId="7FC17C69" w:rsidR="00F57F1B" w:rsidRPr="00F57F1B" w:rsidRDefault="00F57F1B" w:rsidP="00F57F1B">
      <w:pPr>
        <w:ind w:left="720" w:firstLine="720"/>
        <w:rPr>
          <w:rFonts w:ascii="Aptos" w:hAnsi="Aptos" w:cs="Aptos Serif"/>
          <w:szCs w:val="22"/>
        </w:rPr>
      </w:pPr>
      <w:r w:rsidRPr="00F57F1B">
        <w:rPr>
          <w:rFonts w:ascii="Aptos" w:hAnsi="Aptos" w:cs="Aptos Serif"/>
          <w:szCs w:val="22"/>
        </w:rPr>
        <w:tab/>
      </w:r>
      <w:r w:rsidRPr="00F57F1B">
        <w:rPr>
          <w:rFonts w:ascii="Aptos" w:hAnsi="Aptos" w:cs="Aptos Serif"/>
          <w:szCs w:val="22"/>
        </w:rPr>
        <w:tab/>
        <w:t>A = 1200 + 1500</w:t>
      </w:r>
    </w:p>
    <w:p w14:paraId="6444CBF0" w14:textId="5296FC09" w:rsidR="00F57F1B" w:rsidRPr="00F57F1B" w:rsidRDefault="00F57F1B" w:rsidP="00F57F1B">
      <w:pPr>
        <w:ind w:left="720" w:firstLine="720"/>
        <w:rPr>
          <w:rFonts w:ascii="Aptos" w:hAnsi="Aptos" w:cs="Aptos Serif"/>
          <w:szCs w:val="22"/>
        </w:rPr>
      </w:pPr>
      <w:r w:rsidRPr="00F57F1B">
        <w:rPr>
          <w:rFonts w:ascii="Aptos" w:hAnsi="Aptos" w:cs="Aptos Serif"/>
          <w:szCs w:val="22"/>
        </w:rPr>
        <w:tab/>
      </w:r>
      <w:r w:rsidRPr="00F57F1B">
        <w:rPr>
          <w:rFonts w:ascii="Aptos" w:hAnsi="Aptos" w:cs="Aptos Serif"/>
          <w:szCs w:val="22"/>
        </w:rPr>
        <w:tab/>
        <w:t>A = $ 2 700</w:t>
      </w:r>
    </w:p>
    <w:p w14:paraId="1A321ECF" w14:textId="26EECD5A" w:rsidR="00F57F1B" w:rsidRPr="00F57F1B" w:rsidRDefault="00F57F1B" w:rsidP="004B7049">
      <w:pPr>
        <w:rPr>
          <w:rFonts w:ascii="Aptos" w:hAnsi="Aptos" w:cs="Aptos Serif"/>
          <w:szCs w:val="22"/>
        </w:rPr>
      </w:pPr>
    </w:p>
    <w:p w14:paraId="728E5D98" w14:textId="14AFC627" w:rsidR="00F57F1B" w:rsidRDefault="00F57F1B" w:rsidP="004B7049">
      <w:pPr>
        <w:ind w:left="1440" w:firstLine="720"/>
        <w:rPr>
          <w:rFonts w:ascii="Aptos" w:hAnsi="Aptos" w:cs="Aptos Serif"/>
          <w:szCs w:val="22"/>
        </w:rPr>
      </w:pPr>
      <w:r w:rsidRPr="00F57F1B">
        <w:rPr>
          <w:rFonts w:ascii="Aptos" w:hAnsi="Aptos" w:cs="Aptos Serif"/>
          <w:szCs w:val="22"/>
        </w:rPr>
        <w:lastRenderedPageBreak/>
        <w:t>2.</w:t>
      </w:r>
      <w:r>
        <w:rPr>
          <w:rFonts w:ascii="Aptos" w:hAnsi="Aptos" w:cs="Aptos Serif"/>
          <w:szCs w:val="22"/>
        </w:rPr>
        <w:t xml:space="preserve"> By thinking that it is an arithmetic sequence. </w:t>
      </w:r>
    </w:p>
    <w:p w14:paraId="0D6282F3" w14:textId="301ED0D8" w:rsidR="00F57F1B" w:rsidRPr="00F57F1B" w:rsidRDefault="00F57F1B" w:rsidP="00F57F1B">
      <w:pPr>
        <w:ind w:left="2880"/>
        <w:rPr>
          <w:rFonts w:ascii="Aptos" w:hAnsi="Aptos" w:cs="Aptos Serif"/>
          <w:szCs w:val="22"/>
        </w:rPr>
      </w:pPr>
      <w:r>
        <w:rPr>
          <w:rFonts w:ascii="Aptos" w:hAnsi="Aptos" w:cs="Aptos Serif"/>
          <w:szCs w:val="22"/>
        </w:rPr>
        <w:t>We first need to know what is the interest since it is the common difference. We know that it is 300. So, the sequence</w:t>
      </w:r>
      <w:r>
        <w:rPr>
          <w:rFonts w:ascii="Aptos" w:hAnsi="Aptos" w:cs="Aptos Serif"/>
          <w:szCs w:val="22"/>
        </w:rPr>
        <w:tab/>
      </w:r>
    </w:p>
    <w:tbl>
      <w:tblPr>
        <w:tblStyle w:val="TableGrid"/>
        <w:tblpPr w:leftFromText="180" w:rightFromText="180" w:vertAnchor="text" w:horzAnchor="page" w:tblpX="4429" w:tblpY="98"/>
        <w:tblW w:w="0" w:type="auto"/>
        <w:tblLook w:val="04A0" w:firstRow="1" w:lastRow="0" w:firstColumn="1" w:lastColumn="0" w:noHBand="0" w:noVBand="1"/>
      </w:tblPr>
      <w:tblGrid>
        <w:gridCol w:w="2619"/>
        <w:gridCol w:w="2619"/>
      </w:tblGrid>
      <w:tr w:rsidR="00F57F1B" w14:paraId="4DEF68F1" w14:textId="77777777" w:rsidTr="00F57F1B">
        <w:trPr>
          <w:trHeight w:val="279"/>
        </w:trPr>
        <w:tc>
          <w:tcPr>
            <w:tcW w:w="2619" w:type="dxa"/>
          </w:tcPr>
          <w:p w14:paraId="48E83042" w14:textId="662B0404" w:rsidR="00F57F1B" w:rsidRDefault="00F57F1B" w:rsidP="00F57F1B">
            <w:pPr>
              <w:jc w:val="center"/>
              <w:rPr>
                <w:rFonts w:ascii="Aptos" w:hAnsi="Aptos"/>
              </w:rPr>
            </w:pPr>
            <w:r>
              <w:rPr>
                <w:rFonts w:ascii="Aptos" w:hAnsi="Aptos"/>
              </w:rPr>
              <w:t>term</w:t>
            </w:r>
          </w:p>
        </w:tc>
        <w:tc>
          <w:tcPr>
            <w:tcW w:w="2619" w:type="dxa"/>
          </w:tcPr>
          <w:p w14:paraId="0E903935" w14:textId="19B61758" w:rsidR="00F57F1B" w:rsidRDefault="00F57F1B" w:rsidP="00F57F1B">
            <w:pPr>
              <w:jc w:val="center"/>
              <w:rPr>
                <w:rFonts w:ascii="Aptos" w:hAnsi="Aptos"/>
              </w:rPr>
            </w:pPr>
            <w:r>
              <w:rPr>
                <w:rFonts w:ascii="Aptos" w:hAnsi="Aptos"/>
              </w:rPr>
              <w:t>value</w:t>
            </w:r>
          </w:p>
        </w:tc>
      </w:tr>
      <w:tr w:rsidR="00F57F1B" w14:paraId="3098AD6A" w14:textId="77777777" w:rsidTr="00F57F1B">
        <w:trPr>
          <w:trHeight w:val="279"/>
        </w:trPr>
        <w:tc>
          <w:tcPr>
            <w:tcW w:w="2619" w:type="dxa"/>
          </w:tcPr>
          <w:p w14:paraId="7499B259" w14:textId="0B6B0A76" w:rsidR="00F57F1B" w:rsidRDefault="00F57F1B" w:rsidP="00F57F1B">
            <w:pPr>
              <w:jc w:val="center"/>
              <w:rPr>
                <w:rFonts w:ascii="Aptos" w:hAnsi="Aptos"/>
              </w:rPr>
            </w:pPr>
            <w:r>
              <w:rPr>
                <w:rFonts w:ascii="Aptos" w:hAnsi="Aptos"/>
              </w:rPr>
              <w:t>year 0</w:t>
            </w:r>
          </w:p>
        </w:tc>
        <w:tc>
          <w:tcPr>
            <w:tcW w:w="2619" w:type="dxa"/>
          </w:tcPr>
          <w:p w14:paraId="475C0781" w14:textId="1566F29F" w:rsidR="00F57F1B" w:rsidRDefault="00F57F1B" w:rsidP="00F57F1B">
            <w:pPr>
              <w:jc w:val="center"/>
              <w:rPr>
                <w:rFonts w:ascii="Aptos" w:hAnsi="Aptos"/>
              </w:rPr>
            </w:pPr>
            <w:r>
              <w:rPr>
                <w:rFonts w:ascii="Aptos" w:hAnsi="Aptos"/>
              </w:rPr>
              <w:t>1 200</w:t>
            </w:r>
          </w:p>
        </w:tc>
      </w:tr>
      <w:tr w:rsidR="00F57F1B" w14:paraId="7CB61AEF" w14:textId="77777777" w:rsidTr="00F57F1B">
        <w:trPr>
          <w:trHeight w:val="292"/>
        </w:trPr>
        <w:tc>
          <w:tcPr>
            <w:tcW w:w="2619" w:type="dxa"/>
          </w:tcPr>
          <w:p w14:paraId="6C419545" w14:textId="4A463627" w:rsidR="00F57F1B" w:rsidRDefault="00F57F1B" w:rsidP="00F57F1B">
            <w:pPr>
              <w:jc w:val="center"/>
              <w:rPr>
                <w:rFonts w:ascii="Aptos" w:hAnsi="Aptos"/>
              </w:rPr>
            </w:pPr>
            <w:r>
              <w:rPr>
                <w:rFonts w:ascii="Aptos" w:hAnsi="Aptos"/>
              </w:rPr>
              <w:t>year 1</w:t>
            </w:r>
          </w:p>
        </w:tc>
        <w:tc>
          <w:tcPr>
            <w:tcW w:w="2619" w:type="dxa"/>
          </w:tcPr>
          <w:p w14:paraId="2B086923" w14:textId="03385A79" w:rsidR="00F57F1B" w:rsidRDefault="00F57F1B" w:rsidP="00F57F1B">
            <w:pPr>
              <w:jc w:val="center"/>
              <w:rPr>
                <w:rFonts w:ascii="Aptos" w:hAnsi="Aptos"/>
              </w:rPr>
            </w:pPr>
            <w:r>
              <w:rPr>
                <w:rFonts w:ascii="Aptos" w:hAnsi="Aptos"/>
              </w:rPr>
              <w:t>1 200 + 300</w:t>
            </w:r>
          </w:p>
        </w:tc>
      </w:tr>
      <w:tr w:rsidR="00F57F1B" w14:paraId="1624A1C6" w14:textId="77777777" w:rsidTr="00F57F1B">
        <w:trPr>
          <w:trHeight w:val="279"/>
        </w:trPr>
        <w:tc>
          <w:tcPr>
            <w:tcW w:w="2619" w:type="dxa"/>
          </w:tcPr>
          <w:p w14:paraId="71343E01" w14:textId="0EA80701" w:rsidR="00F57F1B" w:rsidRDefault="00F57F1B" w:rsidP="00F57F1B">
            <w:pPr>
              <w:jc w:val="center"/>
              <w:rPr>
                <w:rFonts w:ascii="Aptos" w:hAnsi="Aptos"/>
              </w:rPr>
            </w:pPr>
            <w:r>
              <w:rPr>
                <w:rFonts w:ascii="Aptos" w:hAnsi="Aptos"/>
              </w:rPr>
              <w:t>year 2</w:t>
            </w:r>
          </w:p>
        </w:tc>
        <w:tc>
          <w:tcPr>
            <w:tcW w:w="2619" w:type="dxa"/>
          </w:tcPr>
          <w:p w14:paraId="7C3B9DE0" w14:textId="2FF14925" w:rsidR="00F57F1B" w:rsidRDefault="00F57F1B" w:rsidP="00F57F1B">
            <w:pPr>
              <w:jc w:val="center"/>
              <w:rPr>
                <w:rFonts w:ascii="Aptos" w:hAnsi="Aptos"/>
              </w:rPr>
            </w:pPr>
            <w:r>
              <w:rPr>
                <w:rFonts w:ascii="Aptos" w:hAnsi="Aptos"/>
              </w:rPr>
              <w:t>1200 + 300 + 300</w:t>
            </w:r>
          </w:p>
        </w:tc>
      </w:tr>
      <w:tr w:rsidR="00F57F1B" w14:paraId="60885DD8" w14:textId="77777777" w:rsidTr="00F57F1B">
        <w:trPr>
          <w:trHeight w:val="279"/>
        </w:trPr>
        <w:tc>
          <w:tcPr>
            <w:tcW w:w="2619" w:type="dxa"/>
          </w:tcPr>
          <w:p w14:paraId="165EE51A" w14:textId="6D334533" w:rsidR="00F57F1B" w:rsidRDefault="00F57F1B" w:rsidP="00F57F1B">
            <w:pPr>
              <w:jc w:val="center"/>
              <w:rPr>
                <w:rFonts w:ascii="Aptos" w:hAnsi="Aptos"/>
              </w:rPr>
            </w:pPr>
            <w:r>
              <w:rPr>
                <w:rFonts w:ascii="Aptos" w:hAnsi="Aptos"/>
              </w:rPr>
              <w:t>…</w:t>
            </w:r>
          </w:p>
        </w:tc>
        <w:tc>
          <w:tcPr>
            <w:tcW w:w="2619" w:type="dxa"/>
          </w:tcPr>
          <w:p w14:paraId="5187C473" w14:textId="47BEB5D6" w:rsidR="00F57F1B" w:rsidRDefault="00F57F1B" w:rsidP="00F57F1B">
            <w:pPr>
              <w:jc w:val="center"/>
              <w:rPr>
                <w:rFonts w:ascii="Aptos" w:hAnsi="Aptos"/>
              </w:rPr>
            </w:pPr>
            <w:r>
              <w:rPr>
                <w:rFonts w:ascii="Aptos" w:hAnsi="Aptos"/>
              </w:rPr>
              <w:t>…</w:t>
            </w:r>
          </w:p>
        </w:tc>
      </w:tr>
    </w:tbl>
    <w:p w14:paraId="46A8CD7F" w14:textId="77777777" w:rsidR="00F57F1B" w:rsidRPr="00F57F1B" w:rsidRDefault="00F57F1B" w:rsidP="00B7759B">
      <w:pPr>
        <w:ind w:left="720" w:firstLine="720"/>
        <w:rPr>
          <w:rFonts w:ascii="Aptos" w:hAnsi="Aptos"/>
        </w:rPr>
      </w:pPr>
      <w:r>
        <w:rPr>
          <w:rFonts w:ascii="Aptos" w:hAnsi="Aptos"/>
        </w:rPr>
        <w:tab/>
      </w:r>
      <w:r>
        <w:rPr>
          <w:rFonts w:ascii="Aptos" w:hAnsi="Aptos"/>
        </w:rPr>
        <w:tab/>
      </w:r>
    </w:p>
    <w:p w14:paraId="6BF0B769" w14:textId="21F171D5" w:rsidR="00F57F1B" w:rsidRDefault="00F57F1B" w:rsidP="00B7759B">
      <w:pPr>
        <w:ind w:left="720" w:firstLine="720"/>
        <w:rPr>
          <w:rFonts w:ascii="Aptos" w:hAnsi="Aptos"/>
        </w:rPr>
      </w:pPr>
    </w:p>
    <w:p w14:paraId="4EF8F5B7" w14:textId="77777777" w:rsidR="00F57F1B" w:rsidRDefault="00F57F1B" w:rsidP="00B7759B">
      <w:pPr>
        <w:ind w:left="720" w:firstLine="720"/>
        <w:rPr>
          <w:rFonts w:ascii="Aptos" w:hAnsi="Aptos"/>
        </w:rPr>
      </w:pPr>
    </w:p>
    <w:p w14:paraId="0F85C34A" w14:textId="77777777" w:rsidR="00F57F1B" w:rsidRDefault="00F57F1B" w:rsidP="00B7759B">
      <w:pPr>
        <w:ind w:left="720" w:firstLine="720"/>
        <w:rPr>
          <w:rFonts w:ascii="Aptos" w:hAnsi="Aptos"/>
        </w:rPr>
      </w:pPr>
    </w:p>
    <w:p w14:paraId="5F5BBAAB" w14:textId="77777777" w:rsidR="00F57F1B" w:rsidRDefault="00F57F1B" w:rsidP="00F57F1B">
      <w:pPr>
        <w:ind w:left="2880"/>
        <w:rPr>
          <w:rFonts w:ascii="Aptos" w:hAnsi="Aptos"/>
        </w:rPr>
      </w:pPr>
      <w:r>
        <w:rPr>
          <w:rFonts w:ascii="Aptos" w:hAnsi="Aptos"/>
        </w:rPr>
        <w:t xml:space="preserve">Using the formula for the arithmetic sequence, we can solve for the fifth term. </w:t>
      </w:r>
    </w:p>
    <w:p w14:paraId="23B8730D" w14:textId="77777777" w:rsidR="00F57F1B" w:rsidRDefault="00F57F1B" w:rsidP="00F57F1B">
      <w:pPr>
        <w:ind w:left="2880"/>
        <w:rPr>
          <w:rFonts w:ascii="Aptos" w:hAnsi="Aptos"/>
        </w:rPr>
      </w:pPr>
      <w:r>
        <w:rPr>
          <w:rFonts w:ascii="Aptos" w:hAnsi="Aptos"/>
        </w:rPr>
        <w:t>a</w:t>
      </w:r>
      <w:r>
        <w:rPr>
          <w:rFonts w:ascii="Aptos" w:hAnsi="Aptos"/>
          <w:vertAlign w:val="subscript"/>
        </w:rPr>
        <w:t xml:space="preserve">n </w:t>
      </w:r>
      <w:r>
        <w:rPr>
          <w:rFonts w:ascii="Aptos" w:hAnsi="Aptos"/>
        </w:rPr>
        <w:t>= a</w:t>
      </w:r>
      <w:r>
        <w:rPr>
          <w:rFonts w:ascii="Aptos" w:hAnsi="Aptos"/>
          <w:vertAlign w:val="subscript"/>
        </w:rPr>
        <w:t>1</w:t>
      </w:r>
      <w:r>
        <w:rPr>
          <w:rFonts w:ascii="Aptos" w:hAnsi="Aptos"/>
        </w:rPr>
        <w:t xml:space="preserve"> + (n – 1)d</w:t>
      </w:r>
    </w:p>
    <w:p w14:paraId="362FF8A8" w14:textId="3B4CB231" w:rsidR="00F57F1B" w:rsidRDefault="00F57F1B" w:rsidP="00F57F1B">
      <w:pPr>
        <w:ind w:left="2880"/>
        <w:rPr>
          <w:rFonts w:ascii="Aptos" w:hAnsi="Aptos"/>
        </w:rPr>
      </w:pPr>
      <w:r>
        <w:rPr>
          <w:rFonts w:ascii="Aptos" w:hAnsi="Aptos"/>
        </w:rPr>
        <w:t>a</w:t>
      </w:r>
      <w:r>
        <w:rPr>
          <w:rFonts w:ascii="Aptos" w:hAnsi="Aptos"/>
          <w:vertAlign w:val="subscript"/>
        </w:rPr>
        <w:t>5</w:t>
      </w:r>
      <w:r>
        <w:rPr>
          <w:rFonts w:ascii="Aptos" w:hAnsi="Aptos"/>
          <w:vertAlign w:val="subscript"/>
        </w:rPr>
        <w:t xml:space="preserve"> </w:t>
      </w:r>
      <w:r>
        <w:rPr>
          <w:rFonts w:ascii="Aptos" w:hAnsi="Aptos"/>
        </w:rPr>
        <w:t xml:space="preserve">= </w:t>
      </w:r>
      <w:r>
        <w:rPr>
          <w:rFonts w:ascii="Aptos" w:hAnsi="Aptos"/>
        </w:rPr>
        <w:t>1500</w:t>
      </w:r>
      <w:r>
        <w:rPr>
          <w:rFonts w:ascii="Aptos" w:hAnsi="Aptos"/>
        </w:rPr>
        <w:t xml:space="preserve"> + (</w:t>
      </w:r>
      <w:r>
        <w:rPr>
          <w:rFonts w:ascii="Aptos" w:hAnsi="Aptos"/>
        </w:rPr>
        <w:t>5</w:t>
      </w:r>
      <w:r>
        <w:rPr>
          <w:rFonts w:ascii="Aptos" w:hAnsi="Aptos"/>
        </w:rPr>
        <w:t xml:space="preserve"> – 1)</w:t>
      </w:r>
      <w:r>
        <w:rPr>
          <w:rFonts w:ascii="Aptos" w:hAnsi="Aptos"/>
        </w:rPr>
        <w:t>(300)</w:t>
      </w:r>
    </w:p>
    <w:p w14:paraId="69B13ECC" w14:textId="7084ACC6" w:rsidR="00F57F1B" w:rsidRDefault="00F57F1B" w:rsidP="00F57F1B">
      <w:pPr>
        <w:ind w:left="2880"/>
        <w:rPr>
          <w:rFonts w:ascii="Aptos" w:hAnsi="Aptos"/>
        </w:rPr>
      </w:pPr>
      <w:r>
        <w:rPr>
          <w:rFonts w:ascii="Aptos" w:hAnsi="Aptos"/>
        </w:rPr>
        <w:t>a</w:t>
      </w:r>
      <w:r>
        <w:rPr>
          <w:rFonts w:ascii="Aptos" w:hAnsi="Aptos"/>
          <w:vertAlign w:val="subscript"/>
        </w:rPr>
        <w:t xml:space="preserve">5 </w:t>
      </w:r>
      <w:r>
        <w:rPr>
          <w:rFonts w:ascii="Aptos" w:hAnsi="Aptos"/>
        </w:rPr>
        <w:t>=</w:t>
      </w:r>
      <w:r>
        <w:rPr>
          <w:rFonts w:ascii="Aptos" w:hAnsi="Aptos"/>
        </w:rPr>
        <w:t>$ 2 700</w:t>
      </w:r>
    </w:p>
    <w:p w14:paraId="7CD944C3" w14:textId="77777777" w:rsidR="00F57F1B" w:rsidRDefault="00F57F1B" w:rsidP="00F57F1B">
      <w:pPr>
        <w:ind w:left="2880"/>
        <w:rPr>
          <w:rFonts w:ascii="Aptos" w:hAnsi="Aptos"/>
        </w:rPr>
      </w:pPr>
    </w:p>
    <w:p w14:paraId="6DAC0C82" w14:textId="77777777" w:rsidR="004B7049" w:rsidRDefault="004B7049">
      <w:pPr>
        <w:rPr>
          <w:rFonts w:ascii="Aptos" w:hAnsi="Aptos"/>
        </w:rPr>
      </w:pPr>
      <w:r>
        <w:rPr>
          <w:rFonts w:ascii="Aptos" w:hAnsi="Aptos"/>
        </w:rPr>
        <w:br w:type="page"/>
      </w:r>
    </w:p>
    <w:p w14:paraId="7C68D27B" w14:textId="77777777" w:rsidR="004B7049" w:rsidRDefault="004B7049" w:rsidP="004B7049">
      <w:pPr>
        <w:ind w:left="1440"/>
        <w:rPr>
          <w:rFonts w:ascii="Aptos" w:hAnsi="Aptos" w:cs="Aptos Serif"/>
          <w:szCs w:val="22"/>
        </w:rPr>
      </w:pPr>
      <w:r>
        <w:rPr>
          <w:rFonts w:ascii="Aptos" w:hAnsi="Aptos" w:cs="Aptos Serif"/>
          <w:szCs w:val="22"/>
        </w:rPr>
        <w:lastRenderedPageBreak/>
        <w:t>Compound</w:t>
      </w:r>
      <w:r w:rsidRPr="00F57F1B">
        <w:rPr>
          <w:rFonts w:ascii="Aptos" w:hAnsi="Aptos" w:cs="Aptos Serif"/>
          <w:szCs w:val="22"/>
        </w:rPr>
        <w:t xml:space="preserve"> Interest:</w:t>
      </w:r>
    </w:p>
    <w:p w14:paraId="5C5FB13E" w14:textId="77777777" w:rsidR="004B7049" w:rsidRDefault="004B7049" w:rsidP="004B7049">
      <w:pPr>
        <w:ind w:left="2160"/>
        <w:rPr>
          <w:rFonts w:ascii="Aptos" w:hAnsi="Aptos" w:cs="Aptos Serif"/>
          <w:szCs w:val="22"/>
        </w:rPr>
      </w:pPr>
      <w:r w:rsidRPr="00BE06F1">
        <w:rPr>
          <w:rFonts w:ascii="Aptos" w:hAnsi="Aptos" w:cs="Aptos Serif"/>
          <w:szCs w:val="22"/>
        </w:rPr>
        <w:t>Compound interest means you earn interest not just on the money you put in (the principal) but also on the interest that money has already earned. So, every time interest is calculated, it's like you're adding the interest to your original money, and then the next time you calculate interest, it's as if you're earning interest on that bigger amount. This makes your money grow faster compared to simple interest where you only earn interest on the original amount.</w:t>
      </w:r>
      <w:r w:rsidRPr="00F57F1B">
        <w:rPr>
          <w:rFonts w:ascii="Aptos" w:hAnsi="Aptos" w:cs="Aptos Serif"/>
          <w:szCs w:val="22"/>
        </w:rPr>
        <w:tab/>
      </w:r>
      <w:r w:rsidRPr="00F57F1B">
        <w:rPr>
          <w:rFonts w:ascii="Aptos" w:hAnsi="Aptos" w:cs="Aptos Serif"/>
          <w:szCs w:val="22"/>
        </w:rPr>
        <w:tab/>
      </w:r>
    </w:p>
    <w:p w14:paraId="5E1F7B67" w14:textId="77777777" w:rsidR="004B7049" w:rsidRPr="004B7049" w:rsidRDefault="004B7049" w:rsidP="004B7049">
      <w:pPr>
        <w:ind w:left="2160" w:firstLine="720"/>
        <w:rPr>
          <w:rFonts w:ascii="Aptos" w:hAnsi="Aptos" w:cs="Aptos Serif"/>
          <w:szCs w:val="22"/>
          <w:vertAlign w:val="superscript"/>
          <w:lang w:val="pt-PT"/>
        </w:rPr>
      </w:pPr>
      <w:r w:rsidRPr="004B7049">
        <w:rPr>
          <w:rFonts w:ascii="Aptos" w:hAnsi="Aptos" w:cs="Aptos Serif"/>
          <w:szCs w:val="22"/>
          <w:lang w:val="pt-PT"/>
        </w:rPr>
        <w:t>A = P (1 + r/n)</w:t>
      </w:r>
      <w:r w:rsidRPr="004B7049">
        <w:rPr>
          <w:rFonts w:ascii="Aptos" w:hAnsi="Aptos" w:cs="Aptos Serif"/>
          <w:szCs w:val="22"/>
          <w:vertAlign w:val="superscript"/>
          <w:lang w:val="pt-PT"/>
        </w:rPr>
        <w:t>n*t</w:t>
      </w:r>
    </w:p>
    <w:p w14:paraId="78CDFD20" w14:textId="77777777" w:rsidR="004B7049" w:rsidRPr="004B7049" w:rsidRDefault="004B7049" w:rsidP="004B7049">
      <w:pPr>
        <w:ind w:left="720" w:firstLine="720"/>
        <w:rPr>
          <w:rFonts w:ascii="Aptos" w:hAnsi="Aptos" w:cs="Aptos Serif"/>
          <w:szCs w:val="22"/>
          <w:vertAlign w:val="subscript"/>
          <w:lang w:val="pt-PT"/>
        </w:rPr>
      </w:pPr>
      <w:r w:rsidRPr="004B7049">
        <w:rPr>
          <w:rFonts w:ascii="Aptos" w:hAnsi="Aptos" w:cs="Aptos Serif"/>
          <w:szCs w:val="22"/>
          <w:lang w:val="pt-PT"/>
        </w:rPr>
        <w:tab/>
      </w:r>
      <w:r w:rsidRPr="004B7049">
        <w:rPr>
          <w:rFonts w:ascii="Aptos" w:hAnsi="Aptos" w:cs="Aptos Serif"/>
          <w:szCs w:val="22"/>
          <w:lang w:val="pt-PT"/>
        </w:rPr>
        <w:tab/>
        <w:t>I = A - P</w:t>
      </w:r>
    </w:p>
    <w:p w14:paraId="1174A53F" w14:textId="77777777" w:rsidR="004B7049" w:rsidRPr="004B7049" w:rsidRDefault="004B7049" w:rsidP="004B7049">
      <w:pPr>
        <w:ind w:left="1440"/>
        <w:rPr>
          <w:rFonts w:ascii="Aptos" w:hAnsi="Aptos" w:cs="Aptos Serif"/>
          <w:szCs w:val="22"/>
          <w:lang w:val="pt-PT"/>
        </w:rPr>
      </w:pPr>
      <w:r w:rsidRPr="004B7049">
        <w:rPr>
          <w:rFonts w:ascii="Aptos" w:hAnsi="Aptos" w:cs="Aptos Serif"/>
          <w:szCs w:val="22"/>
          <w:lang w:val="pt-PT"/>
        </w:rPr>
        <w:tab/>
        <w:t>A = Total Amount</w:t>
      </w:r>
    </w:p>
    <w:p w14:paraId="42F415AA" w14:textId="77777777" w:rsidR="004B7049" w:rsidRPr="00F57F1B" w:rsidRDefault="004B7049" w:rsidP="004B7049">
      <w:pPr>
        <w:ind w:left="1440"/>
        <w:rPr>
          <w:rFonts w:ascii="Aptos" w:hAnsi="Aptos" w:cs="Aptos Serif"/>
          <w:szCs w:val="22"/>
        </w:rPr>
      </w:pPr>
      <w:r w:rsidRPr="004B7049">
        <w:rPr>
          <w:rFonts w:ascii="Aptos" w:hAnsi="Aptos" w:cs="Aptos Serif"/>
          <w:szCs w:val="22"/>
          <w:lang w:val="pt-PT"/>
        </w:rPr>
        <w:tab/>
      </w:r>
      <w:r w:rsidRPr="00F57F1B">
        <w:rPr>
          <w:rFonts w:ascii="Aptos" w:hAnsi="Aptos" w:cs="Aptos Serif"/>
          <w:szCs w:val="22"/>
        </w:rPr>
        <w:t>P = Principal Amount</w:t>
      </w:r>
    </w:p>
    <w:p w14:paraId="28EFE1F1" w14:textId="77777777" w:rsidR="004B7049" w:rsidRDefault="004B7049" w:rsidP="004B7049">
      <w:pPr>
        <w:ind w:left="1440"/>
        <w:rPr>
          <w:rFonts w:ascii="Aptos" w:hAnsi="Aptos" w:cs="Aptos Serif"/>
          <w:szCs w:val="22"/>
        </w:rPr>
      </w:pPr>
      <w:r w:rsidRPr="00F57F1B">
        <w:rPr>
          <w:rFonts w:ascii="Aptos" w:hAnsi="Aptos" w:cs="Aptos Serif"/>
          <w:szCs w:val="22"/>
        </w:rPr>
        <w:tab/>
      </w:r>
      <w:r>
        <w:rPr>
          <w:rFonts w:ascii="Aptos" w:hAnsi="Aptos" w:cs="Aptos Serif"/>
          <w:szCs w:val="22"/>
        </w:rPr>
        <w:t xml:space="preserve">r </w:t>
      </w:r>
      <w:r w:rsidRPr="00F57F1B">
        <w:rPr>
          <w:rFonts w:ascii="Aptos" w:hAnsi="Aptos" w:cs="Aptos Serif"/>
          <w:szCs w:val="22"/>
        </w:rPr>
        <w:t>= Rate</w:t>
      </w:r>
    </w:p>
    <w:p w14:paraId="15BBA375" w14:textId="77777777" w:rsidR="004B7049" w:rsidRPr="00F57F1B" w:rsidRDefault="004B7049" w:rsidP="004B7049">
      <w:pPr>
        <w:ind w:left="1440"/>
        <w:rPr>
          <w:rFonts w:ascii="Aptos" w:hAnsi="Aptos" w:cs="Aptos Serif"/>
          <w:szCs w:val="22"/>
        </w:rPr>
      </w:pPr>
      <w:r>
        <w:rPr>
          <w:rFonts w:ascii="Aptos" w:hAnsi="Aptos" w:cs="Aptos Serif"/>
          <w:szCs w:val="22"/>
        </w:rPr>
        <w:tab/>
        <w:t>n = compounding period</w:t>
      </w:r>
    </w:p>
    <w:p w14:paraId="5A7A8F3A" w14:textId="77777777" w:rsidR="004B7049" w:rsidRDefault="004B7049" w:rsidP="004B7049">
      <w:pPr>
        <w:ind w:left="1440"/>
        <w:rPr>
          <w:rFonts w:ascii="Aptos" w:hAnsi="Aptos" w:cs="Aptos Serif"/>
          <w:szCs w:val="22"/>
        </w:rPr>
      </w:pPr>
      <w:r w:rsidRPr="00F57F1B">
        <w:rPr>
          <w:rFonts w:ascii="Aptos" w:hAnsi="Aptos" w:cs="Aptos Serif"/>
          <w:szCs w:val="22"/>
        </w:rPr>
        <w:tab/>
      </w:r>
      <w:r>
        <w:rPr>
          <w:rFonts w:ascii="Aptos" w:hAnsi="Aptos" w:cs="Aptos Serif"/>
          <w:szCs w:val="22"/>
        </w:rPr>
        <w:t>t</w:t>
      </w:r>
      <w:r w:rsidRPr="00F57F1B">
        <w:rPr>
          <w:rFonts w:ascii="Aptos" w:hAnsi="Aptos" w:cs="Aptos Serif"/>
          <w:szCs w:val="22"/>
        </w:rPr>
        <w:t xml:space="preserve"> = Time</w:t>
      </w:r>
    </w:p>
    <w:p w14:paraId="2AD5881A" w14:textId="77777777" w:rsidR="004B7049" w:rsidRPr="00F57F1B" w:rsidRDefault="004B7049" w:rsidP="004B7049">
      <w:pPr>
        <w:ind w:left="1440" w:firstLine="720"/>
        <w:rPr>
          <w:rFonts w:ascii="Aptos" w:hAnsi="Aptos" w:cs="Aptos Serif"/>
          <w:szCs w:val="22"/>
        </w:rPr>
      </w:pPr>
      <w:r w:rsidRPr="004B7049">
        <w:rPr>
          <w:rFonts w:ascii="Aptos" w:hAnsi="Aptos" w:cs="Aptos Serif"/>
          <w:szCs w:val="22"/>
        </w:rPr>
        <w:t>I = Interest Accumulated</w:t>
      </w:r>
    </w:p>
    <w:p w14:paraId="5CD313BA" w14:textId="77777777" w:rsidR="004B7049" w:rsidRPr="00F57F1B" w:rsidRDefault="004B7049" w:rsidP="004B7049">
      <w:pPr>
        <w:ind w:left="1440"/>
        <w:rPr>
          <w:rFonts w:ascii="Aptos" w:hAnsi="Aptos" w:cs="Aptos Serif"/>
          <w:szCs w:val="22"/>
        </w:rPr>
      </w:pPr>
      <w:r w:rsidRPr="00F57F1B">
        <w:rPr>
          <w:rFonts w:ascii="Aptos" w:hAnsi="Aptos" w:cs="Aptos Serif"/>
          <w:szCs w:val="22"/>
        </w:rPr>
        <w:tab/>
      </w:r>
    </w:p>
    <w:p w14:paraId="28A8AEF2" w14:textId="77777777" w:rsidR="004B7049" w:rsidRPr="00F57F1B" w:rsidRDefault="004B7049" w:rsidP="004B7049">
      <w:pPr>
        <w:ind w:left="1440"/>
        <w:rPr>
          <w:rFonts w:ascii="Aptos" w:hAnsi="Aptos" w:cs="Aptos Serif"/>
          <w:szCs w:val="22"/>
        </w:rPr>
      </w:pPr>
      <w:r w:rsidRPr="00F57F1B">
        <w:rPr>
          <w:rFonts w:ascii="Aptos" w:hAnsi="Aptos" w:cs="Aptos Serif"/>
          <w:szCs w:val="22"/>
        </w:rPr>
        <w:t>Ex.</w:t>
      </w:r>
    </w:p>
    <w:p w14:paraId="6A4C54BA" w14:textId="77777777" w:rsidR="004B7049" w:rsidRPr="00F57F1B" w:rsidRDefault="004B7049" w:rsidP="004B7049">
      <w:pPr>
        <w:ind w:left="2160"/>
        <w:rPr>
          <w:rFonts w:ascii="Aptos" w:hAnsi="Aptos" w:cs="Aptos Serif"/>
          <w:szCs w:val="22"/>
        </w:rPr>
      </w:pPr>
      <w:r>
        <w:rPr>
          <w:rFonts w:ascii="Aptos" w:hAnsi="Aptos" w:cs="Aptos Serif"/>
          <w:szCs w:val="22"/>
        </w:rPr>
        <w:t>Luke puts $1000 in an account that pays interest of 9%. What will be the value of the account after 10 years?</w:t>
      </w:r>
    </w:p>
    <w:p w14:paraId="0D5B431B" w14:textId="77777777" w:rsidR="004B7049" w:rsidRPr="00F57F1B" w:rsidRDefault="004B7049" w:rsidP="004B7049">
      <w:pPr>
        <w:ind w:left="720" w:firstLine="720"/>
        <w:rPr>
          <w:rFonts w:ascii="Aptos" w:hAnsi="Aptos"/>
        </w:rPr>
      </w:pPr>
      <w:r w:rsidRPr="00F57F1B">
        <w:rPr>
          <w:rFonts w:ascii="Aptos" w:hAnsi="Aptos"/>
        </w:rPr>
        <w:tab/>
        <w:t>We can solve this in two ways:</w:t>
      </w:r>
    </w:p>
    <w:p w14:paraId="012A2CFE" w14:textId="77777777" w:rsidR="004B7049" w:rsidRPr="00F57F1B" w:rsidRDefault="004B7049" w:rsidP="004B7049">
      <w:pPr>
        <w:ind w:left="720" w:firstLine="720"/>
        <w:rPr>
          <w:rFonts w:ascii="Aptos" w:hAnsi="Aptos"/>
        </w:rPr>
      </w:pPr>
      <w:r w:rsidRPr="00F57F1B">
        <w:rPr>
          <w:rFonts w:ascii="Aptos" w:hAnsi="Aptos"/>
        </w:rPr>
        <w:tab/>
        <w:t xml:space="preserve">1 . By using </w:t>
      </w:r>
      <w:r>
        <w:rPr>
          <w:rFonts w:ascii="Aptos" w:hAnsi="Aptos"/>
        </w:rPr>
        <w:t>compound</w:t>
      </w:r>
      <w:r w:rsidRPr="00F57F1B">
        <w:rPr>
          <w:rFonts w:ascii="Aptos" w:hAnsi="Aptos"/>
        </w:rPr>
        <w:t xml:space="preserve"> interest formula</w:t>
      </w:r>
    </w:p>
    <w:p w14:paraId="4A0CB901" w14:textId="77777777" w:rsidR="004B7049" w:rsidRPr="004B7049" w:rsidRDefault="004B7049" w:rsidP="004B7049">
      <w:pPr>
        <w:ind w:left="2160" w:firstLine="720"/>
        <w:rPr>
          <w:rFonts w:ascii="Aptos" w:hAnsi="Aptos" w:cs="Aptos Serif"/>
          <w:szCs w:val="22"/>
          <w:vertAlign w:val="superscript"/>
        </w:rPr>
      </w:pPr>
      <w:r w:rsidRPr="004B7049">
        <w:rPr>
          <w:rFonts w:ascii="Aptos" w:hAnsi="Aptos" w:cs="Aptos Serif"/>
          <w:szCs w:val="22"/>
        </w:rPr>
        <w:t>A = P (1 + r/n)</w:t>
      </w:r>
      <w:r w:rsidRPr="004B7049">
        <w:rPr>
          <w:rFonts w:ascii="Aptos" w:hAnsi="Aptos" w:cs="Aptos Serif"/>
          <w:szCs w:val="22"/>
          <w:vertAlign w:val="superscript"/>
        </w:rPr>
        <w:t>n*t</w:t>
      </w:r>
    </w:p>
    <w:p w14:paraId="6522460F" w14:textId="77777777" w:rsidR="004B7049" w:rsidRPr="004B7049" w:rsidRDefault="004B7049" w:rsidP="004B7049">
      <w:pPr>
        <w:ind w:left="2160" w:firstLine="720"/>
        <w:rPr>
          <w:rFonts w:ascii="Aptos" w:hAnsi="Aptos" w:cs="Aptos Serif"/>
          <w:szCs w:val="22"/>
          <w:vertAlign w:val="superscript"/>
        </w:rPr>
      </w:pPr>
      <w:r w:rsidRPr="004B7049">
        <w:rPr>
          <w:rFonts w:ascii="Aptos" w:hAnsi="Aptos" w:cs="Aptos Serif"/>
          <w:szCs w:val="22"/>
        </w:rPr>
        <w:t>A = 1000 (1 + 0.09/1)</w:t>
      </w:r>
      <w:r w:rsidRPr="004B7049">
        <w:rPr>
          <w:rFonts w:ascii="Aptos" w:hAnsi="Aptos" w:cs="Aptos Serif"/>
          <w:szCs w:val="22"/>
          <w:vertAlign w:val="superscript"/>
        </w:rPr>
        <w:t>1*10</w:t>
      </w:r>
    </w:p>
    <w:p w14:paraId="6EE6ABED" w14:textId="77777777" w:rsidR="004B7049" w:rsidRPr="004B7049" w:rsidRDefault="004B7049" w:rsidP="004B7049">
      <w:pPr>
        <w:ind w:left="2160" w:firstLine="720"/>
        <w:rPr>
          <w:rFonts w:ascii="Aptos" w:hAnsi="Aptos" w:cs="Aptos Serif"/>
          <w:szCs w:val="22"/>
          <w:vertAlign w:val="superscript"/>
        </w:rPr>
      </w:pPr>
      <w:r w:rsidRPr="004B7049">
        <w:rPr>
          <w:rFonts w:ascii="Aptos" w:hAnsi="Aptos" w:cs="Aptos Serif"/>
          <w:szCs w:val="22"/>
        </w:rPr>
        <w:t>A = $2 367.36</w:t>
      </w:r>
    </w:p>
    <w:p w14:paraId="1E9268E6" w14:textId="77777777" w:rsidR="004B7049" w:rsidRDefault="004B7049" w:rsidP="004B7049">
      <w:pPr>
        <w:ind w:left="720" w:firstLine="720"/>
        <w:rPr>
          <w:rFonts w:ascii="Aptos" w:hAnsi="Aptos" w:cs="Aptos Serif"/>
          <w:szCs w:val="22"/>
        </w:rPr>
      </w:pPr>
      <w:r w:rsidRPr="00F57F1B">
        <w:rPr>
          <w:rFonts w:ascii="Aptos" w:hAnsi="Aptos" w:cs="Aptos Serif"/>
          <w:szCs w:val="22"/>
        </w:rPr>
        <w:tab/>
      </w:r>
    </w:p>
    <w:p w14:paraId="2E4DC90D" w14:textId="77777777" w:rsidR="004B7049" w:rsidRDefault="004B7049">
      <w:pPr>
        <w:rPr>
          <w:rFonts w:ascii="Aptos" w:hAnsi="Aptos" w:cs="Aptos Serif"/>
          <w:szCs w:val="22"/>
        </w:rPr>
      </w:pPr>
      <w:r>
        <w:rPr>
          <w:rFonts w:ascii="Aptos" w:hAnsi="Aptos" w:cs="Aptos Serif"/>
          <w:szCs w:val="22"/>
        </w:rPr>
        <w:br w:type="page"/>
      </w:r>
    </w:p>
    <w:p w14:paraId="225E9451" w14:textId="71CF0709" w:rsidR="004B7049" w:rsidRPr="00F57F1B" w:rsidRDefault="004B7049" w:rsidP="004B7049">
      <w:pPr>
        <w:ind w:left="720" w:firstLine="720"/>
        <w:rPr>
          <w:rFonts w:ascii="Aptos" w:hAnsi="Aptos" w:cs="Aptos Serif"/>
          <w:szCs w:val="22"/>
        </w:rPr>
      </w:pPr>
      <w:r>
        <w:rPr>
          <w:rFonts w:ascii="Aptos" w:hAnsi="Aptos" w:cs="Aptos Serif"/>
          <w:szCs w:val="22"/>
        </w:rPr>
        <w:lastRenderedPageBreak/>
        <w:t>2. By thinking of it like a geometric sequence</w:t>
      </w:r>
      <w:r>
        <w:rPr>
          <w:rFonts w:ascii="Aptos" w:hAnsi="Aptos" w:cs="Aptos Serif"/>
          <w:szCs w:val="22"/>
        </w:rPr>
        <w:t>.</w:t>
      </w:r>
    </w:p>
    <w:p w14:paraId="62BD3363" w14:textId="55ADD743" w:rsidR="004B7049" w:rsidRPr="00F57F1B" w:rsidRDefault="004B7049" w:rsidP="004B7049">
      <w:pPr>
        <w:ind w:left="2880"/>
        <w:rPr>
          <w:rFonts w:ascii="Aptos" w:hAnsi="Aptos" w:cs="Aptos Serif"/>
          <w:szCs w:val="22"/>
        </w:rPr>
      </w:pPr>
      <w:r>
        <w:rPr>
          <w:rFonts w:ascii="Aptos" w:hAnsi="Aptos" w:cs="Aptos Serif"/>
          <w:szCs w:val="22"/>
        </w:rPr>
        <w:t xml:space="preserve">We first need to know what is the </w:t>
      </w:r>
      <w:r>
        <w:rPr>
          <w:rFonts w:ascii="Aptos" w:hAnsi="Aptos" w:cs="Aptos Serif"/>
          <w:szCs w:val="22"/>
        </w:rPr>
        <w:t>rate</w:t>
      </w:r>
      <w:r>
        <w:rPr>
          <w:rFonts w:ascii="Aptos" w:hAnsi="Aptos" w:cs="Aptos Serif"/>
          <w:szCs w:val="22"/>
        </w:rPr>
        <w:t xml:space="preserve"> since it </w:t>
      </w:r>
      <w:r>
        <w:rPr>
          <w:rFonts w:ascii="Aptos" w:hAnsi="Aptos" w:cs="Aptos Serif"/>
          <w:szCs w:val="22"/>
        </w:rPr>
        <w:t>determine</w:t>
      </w:r>
      <w:r>
        <w:rPr>
          <w:rFonts w:ascii="Aptos" w:hAnsi="Aptos" w:cs="Aptos Serif"/>
          <w:szCs w:val="22"/>
        </w:rPr>
        <w:t xml:space="preserve">s </w:t>
      </w:r>
      <w:r>
        <w:rPr>
          <w:rFonts w:ascii="Aptos" w:hAnsi="Aptos" w:cs="Aptos Serif"/>
          <w:szCs w:val="22"/>
        </w:rPr>
        <w:t>our</w:t>
      </w:r>
      <w:r>
        <w:rPr>
          <w:rFonts w:ascii="Aptos" w:hAnsi="Aptos" w:cs="Aptos Serif"/>
          <w:szCs w:val="22"/>
        </w:rPr>
        <w:t xml:space="preserve"> common </w:t>
      </w:r>
      <w:r>
        <w:rPr>
          <w:rFonts w:ascii="Aptos" w:hAnsi="Aptos" w:cs="Aptos Serif"/>
          <w:szCs w:val="22"/>
        </w:rPr>
        <w:t>ratio</w:t>
      </w:r>
      <w:r>
        <w:rPr>
          <w:rFonts w:ascii="Aptos" w:hAnsi="Aptos" w:cs="Aptos Serif"/>
          <w:szCs w:val="22"/>
        </w:rPr>
        <w:t xml:space="preserve">. We know that it is </w:t>
      </w:r>
      <w:r>
        <w:rPr>
          <w:rFonts w:ascii="Aptos" w:hAnsi="Aptos" w:cs="Aptos Serif"/>
          <w:szCs w:val="22"/>
        </w:rPr>
        <w:t>9%</w:t>
      </w:r>
      <w:r>
        <w:rPr>
          <w:rFonts w:ascii="Aptos" w:hAnsi="Aptos" w:cs="Aptos Serif"/>
          <w:szCs w:val="22"/>
        </w:rPr>
        <w:t>. So, the sequence</w:t>
      </w:r>
      <w:r>
        <w:rPr>
          <w:rFonts w:ascii="Aptos" w:hAnsi="Aptos" w:cs="Aptos Serif"/>
          <w:szCs w:val="22"/>
        </w:rPr>
        <w:tab/>
      </w:r>
    </w:p>
    <w:tbl>
      <w:tblPr>
        <w:tblStyle w:val="TableGrid"/>
        <w:tblpPr w:leftFromText="180" w:rightFromText="180" w:vertAnchor="text" w:horzAnchor="page" w:tblpX="4429" w:tblpY="98"/>
        <w:tblW w:w="0" w:type="auto"/>
        <w:tblLook w:val="04A0" w:firstRow="1" w:lastRow="0" w:firstColumn="1" w:lastColumn="0" w:noHBand="0" w:noVBand="1"/>
      </w:tblPr>
      <w:tblGrid>
        <w:gridCol w:w="2619"/>
        <w:gridCol w:w="2619"/>
      </w:tblGrid>
      <w:tr w:rsidR="004B7049" w14:paraId="7AB2DDCD" w14:textId="77777777" w:rsidTr="00396E94">
        <w:trPr>
          <w:trHeight w:val="279"/>
        </w:trPr>
        <w:tc>
          <w:tcPr>
            <w:tcW w:w="2619" w:type="dxa"/>
          </w:tcPr>
          <w:p w14:paraId="0F693A1B" w14:textId="77777777" w:rsidR="004B7049" w:rsidRDefault="004B7049" w:rsidP="00396E94">
            <w:pPr>
              <w:jc w:val="center"/>
              <w:rPr>
                <w:rFonts w:ascii="Aptos" w:hAnsi="Aptos"/>
              </w:rPr>
            </w:pPr>
            <w:r>
              <w:rPr>
                <w:rFonts w:ascii="Aptos" w:hAnsi="Aptos"/>
              </w:rPr>
              <w:t>term</w:t>
            </w:r>
          </w:p>
        </w:tc>
        <w:tc>
          <w:tcPr>
            <w:tcW w:w="2619" w:type="dxa"/>
          </w:tcPr>
          <w:p w14:paraId="52E6C8D1" w14:textId="77777777" w:rsidR="004B7049" w:rsidRDefault="004B7049" w:rsidP="00396E94">
            <w:pPr>
              <w:jc w:val="center"/>
              <w:rPr>
                <w:rFonts w:ascii="Aptos" w:hAnsi="Aptos"/>
              </w:rPr>
            </w:pPr>
            <w:r>
              <w:rPr>
                <w:rFonts w:ascii="Aptos" w:hAnsi="Aptos"/>
              </w:rPr>
              <w:t>value</w:t>
            </w:r>
          </w:p>
        </w:tc>
      </w:tr>
      <w:tr w:rsidR="004B7049" w14:paraId="659A7999" w14:textId="77777777" w:rsidTr="00396E94">
        <w:trPr>
          <w:trHeight w:val="279"/>
        </w:trPr>
        <w:tc>
          <w:tcPr>
            <w:tcW w:w="2619" w:type="dxa"/>
          </w:tcPr>
          <w:p w14:paraId="3AF4068C" w14:textId="77777777" w:rsidR="004B7049" w:rsidRDefault="004B7049" w:rsidP="00396E94">
            <w:pPr>
              <w:jc w:val="center"/>
              <w:rPr>
                <w:rFonts w:ascii="Aptos" w:hAnsi="Aptos"/>
              </w:rPr>
            </w:pPr>
            <w:r>
              <w:rPr>
                <w:rFonts w:ascii="Aptos" w:hAnsi="Aptos"/>
              </w:rPr>
              <w:t>year 0</w:t>
            </w:r>
          </w:p>
        </w:tc>
        <w:tc>
          <w:tcPr>
            <w:tcW w:w="2619" w:type="dxa"/>
          </w:tcPr>
          <w:p w14:paraId="3EABF31D" w14:textId="633EB6E1" w:rsidR="004B7049" w:rsidRDefault="002D3EA6" w:rsidP="00396E94">
            <w:pPr>
              <w:jc w:val="center"/>
              <w:rPr>
                <w:rFonts w:ascii="Aptos" w:hAnsi="Aptos"/>
              </w:rPr>
            </w:pPr>
            <w:r>
              <w:rPr>
                <w:rFonts w:ascii="Aptos" w:hAnsi="Aptos"/>
              </w:rPr>
              <w:t>1000</w:t>
            </w:r>
          </w:p>
        </w:tc>
      </w:tr>
      <w:tr w:rsidR="004B7049" w14:paraId="15098B16" w14:textId="77777777" w:rsidTr="00396E94">
        <w:trPr>
          <w:trHeight w:val="292"/>
        </w:trPr>
        <w:tc>
          <w:tcPr>
            <w:tcW w:w="2619" w:type="dxa"/>
          </w:tcPr>
          <w:p w14:paraId="7237C928" w14:textId="77777777" w:rsidR="004B7049" w:rsidRDefault="004B7049" w:rsidP="00396E94">
            <w:pPr>
              <w:jc w:val="center"/>
              <w:rPr>
                <w:rFonts w:ascii="Aptos" w:hAnsi="Aptos"/>
              </w:rPr>
            </w:pPr>
            <w:r>
              <w:rPr>
                <w:rFonts w:ascii="Aptos" w:hAnsi="Aptos"/>
              </w:rPr>
              <w:t>year 1</w:t>
            </w:r>
          </w:p>
        </w:tc>
        <w:tc>
          <w:tcPr>
            <w:tcW w:w="2619" w:type="dxa"/>
          </w:tcPr>
          <w:p w14:paraId="612CF6EB" w14:textId="670E3607" w:rsidR="004B7049" w:rsidRPr="002D3EA6" w:rsidRDefault="002D3EA6" w:rsidP="00396E94">
            <w:pPr>
              <w:jc w:val="center"/>
              <w:rPr>
                <w:rFonts w:ascii="Aptos" w:hAnsi="Aptos"/>
                <w:vertAlign w:val="superscript"/>
              </w:rPr>
            </w:pPr>
            <w:r>
              <w:rPr>
                <w:rFonts w:ascii="Aptos" w:hAnsi="Aptos"/>
              </w:rPr>
              <w:t>1000 + (1 + 0.9)</w:t>
            </w:r>
            <w:r>
              <w:rPr>
                <w:rFonts w:ascii="Aptos" w:hAnsi="Aptos"/>
                <w:vertAlign w:val="superscript"/>
              </w:rPr>
              <w:t>1</w:t>
            </w:r>
          </w:p>
        </w:tc>
      </w:tr>
      <w:tr w:rsidR="004B7049" w14:paraId="1AA52316" w14:textId="77777777" w:rsidTr="00396E94">
        <w:trPr>
          <w:trHeight w:val="279"/>
        </w:trPr>
        <w:tc>
          <w:tcPr>
            <w:tcW w:w="2619" w:type="dxa"/>
          </w:tcPr>
          <w:p w14:paraId="2A298C2E" w14:textId="77777777" w:rsidR="004B7049" w:rsidRDefault="004B7049" w:rsidP="00396E94">
            <w:pPr>
              <w:jc w:val="center"/>
              <w:rPr>
                <w:rFonts w:ascii="Aptos" w:hAnsi="Aptos"/>
              </w:rPr>
            </w:pPr>
            <w:r>
              <w:rPr>
                <w:rFonts w:ascii="Aptos" w:hAnsi="Aptos"/>
              </w:rPr>
              <w:t>year 2</w:t>
            </w:r>
          </w:p>
        </w:tc>
        <w:tc>
          <w:tcPr>
            <w:tcW w:w="2619" w:type="dxa"/>
          </w:tcPr>
          <w:p w14:paraId="16F39B9A" w14:textId="019B6F34" w:rsidR="004B7049" w:rsidRPr="002D3EA6" w:rsidRDefault="00FF58F4" w:rsidP="00396E94">
            <w:pPr>
              <w:jc w:val="center"/>
              <w:rPr>
                <w:rFonts w:ascii="Aptos" w:hAnsi="Aptos"/>
                <w:vertAlign w:val="superscript"/>
              </w:rPr>
            </w:pPr>
            <w:r>
              <w:rPr>
                <w:rFonts w:ascii="Aptos" w:hAnsi="Aptos"/>
              </w:rPr>
              <w:t>1000 + (1 + 0.9)</w:t>
            </w:r>
            <w:r>
              <w:rPr>
                <w:rFonts w:ascii="Aptos" w:hAnsi="Aptos"/>
                <w:vertAlign w:val="superscript"/>
              </w:rPr>
              <w:t>1</w:t>
            </w:r>
          </w:p>
        </w:tc>
      </w:tr>
      <w:tr w:rsidR="004B7049" w14:paraId="0D4FFDFB" w14:textId="77777777" w:rsidTr="00396E94">
        <w:trPr>
          <w:trHeight w:val="279"/>
        </w:trPr>
        <w:tc>
          <w:tcPr>
            <w:tcW w:w="2619" w:type="dxa"/>
          </w:tcPr>
          <w:p w14:paraId="4C3FC90D" w14:textId="77777777" w:rsidR="004B7049" w:rsidRDefault="004B7049" w:rsidP="00396E94">
            <w:pPr>
              <w:jc w:val="center"/>
              <w:rPr>
                <w:rFonts w:ascii="Aptos" w:hAnsi="Aptos"/>
              </w:rPr>
            </w:pPr>
            <w:r>
              <w:rPr>
                <w:rFonts w:ascii="Aptos" w:hAnsi="Aptos"/>
              </w:rPr>
              <w:t>…</w:t>
            </w:r>
          </w:p>
        </w:tc>
        <w:tc>
          <w:tcPr>
            <w:tcW w:w="2619" w:type="dxa"/>
          </w:tcPr>
          <w:p w14:paraId="4610CB31" w14:textId="77777777" w:rsidR="004B7049" w:rsidRDefault="004B7049" w:rsidP="00396E94">
            <w:pPr>
              <w:jc w:val="center"/>
              <w:rPr>
                <w:rFonts w:ascii="Aptos" w:hAnsi="Aptos"/>
              </w:rPr>
            </w:pPr>
            <w:r>
              <w:rPr>
                <w:rFonts w:ascii="Aptos" w:hAnsi="Aptos"/>
              </w:rPr>
              <w:t>…</w:t>
            </w:r>
          </w:p>
        </w:tc>
      </w:tr>
    </w:tbl>
    <w:p w14:paraId="50CF3E3B" w14:textId="77777777" w:rsidR="004B7049" w:rsidRPr="00F57F1B" w:rsidRDefault="004B7049" w:rsidP="004B7049">
      <w:pPr>
        <w:ind w:left="720" w:firstLine="720"/>
        <w:rPr>
          <w:rFonts w:ascii="Aptos" w:hAnsi="Aptos"/>
        </w:rPr>
      </w:pPr>
      <w:r>
        <w:rPr>
          <w:rFonts w:ascii="Aptos" w:hAnsi="Aptos"/>
        </w:rPr>
        <w:tab/>
      </w:r>
      <w:r>
        <w:rPr>
          <w:rFonts w:ascii="Aptos" w:hAnsi="Aptos"/>
        </w:rPr>
        <w:tab/>
      </w:r>
    </w:p>
    <w:p w14:paraId="3993322E" w14:textId="77777777" w:rsidR="004B7049" w:rsidRDefault="004B7049" w:rsidP="004B7049">
      <w:pPr>
        <w:ind w:left="720" w:firstLine="720"/>
        <w:rPr>
          <w:rFonts w:ascii="Aptos" w:hAnsi="Aptos"/>
        </w:rPr>
      </w:pPr>
    </w:p>
    <w:p w14:paraId="5EF8D2E5" w14:textId="77777777" w:rsidR="004B7049" w:rsidRDefault="004B7049" w:rsidP="004B7049">
      <w:pPr>
        <w:ind w:left="720" w:firstLine="720"/>
        <w:rPr>
          <w:rFonts w:ascii="Aptos" w:hAnsi="Aptos"/>
        </w:rPr>
      </w:pPr>
    </w:p>
    <w:p w14:paraId="0ABF8046" w14:textId="77777777" w:rsidR="004B7049" w:rsidRDefault="004B7049" w:rsidP="004B7049">
      <w:pPr>
        <w:ind w:left="720" w:firstLine="720"/>
        <w:rPr>
          <w:rFonts w:ascii="Aptos" w:hAnsi="Aptos"/>
        </w:rPr>
      </w:pPr>
    </w:p>
    <w:p w14:paraId="6764E75A" w14:textId="61075F3E" w:rsidR="00F57F1B" w:rsidRDefault="00FF58F4" w:rsidP="00F57F1B">
      <w:pPr>
        <w:ind w:left="2880"/>
        <w:rPr>
          <w:rFonts w:ascii="Aptos" w:hAnsi="Aptos"/>
        </w:rPr>
      </w:pPr>
      <w:r>
        <w:rPr>
          <w:rFonts w:ascii="Aptos" w:hAnsi="Aptos"/>
        </w:rPr>
        <w:t>By following this trend, we get</w:t>
      </w:r>
    </w:p>
    <w:p w14:paraId="3DAF3DD8" w14:textId="29C59B2F" w:rsidR="00FF58F4" w:rsidRDefault="00FF58F4" w:rsidP="00F57F1B">
      <w:pPr>
        <w:ind w:left="2880"/>
        <w:rPr>
          <w:rFonts w:ascii="Aptos" w:hAnsi="Aptos"/>
          <w:vertAlign w:val="superscript"/>
        </w:rPr>
      </w:pPr>
      <w:r>
        <w:rPr>
          <w:rFonts w:ascii="Aptos" w:hAnsi="Aptos"/>
        </w:rPr>
        <w:t>A</w:t>
      </w:r>
      <w:r>
        <w:rPr>
          <w:rFonts w:ascii="Aptos" w:hAnsi="Aptos"/>
          <w:vertAlign w:val="subscript"/>
        </w:rPr>
        <w:t>10</w:t>
      </w:r>
      <w:r>
        <w:rPr>
          <w:rFonts w:ascii="Aptos" w:hAnsi="Aptos"/>
        </w:rPr>
        <w:t xml:space="preserve"> = </w:t>
      </w:r>
      <w:r>
        <w:rPr>
          <w:rFonts w:ascii="Aptos" w:hAnsi="Aptos"/>
        </w:rPr>
        <w:t>1000 + (1 + 0.9)</w:t>
      </w:r>
      <w:r>
        <w:rPr>
          <w:rFonts w:ascii="Aptos" w:hAnsi="Aptos"/>
          <w:vertAlign w:val="superscript"/>
        </w:rPr>
        <w:t>1</w:t>
      </w:r>
      <w:r>
        <w:rPr>
          <w:rFonts w:ascii="Aptos" w:hAnsi="Aptos"/>
          <w:vertAlign w:val="superscript"/>
        </w:rPr>
        <w:t>0</w:t>
      </w:r>
    </w:p>
    <w:p w14:paraId="3819DDBA" w14:textId="6114028B" w:rsidR="00FF58F4" w:rsidRDefault="00FF58F4" w:rsidP="00F57F1B">
      <w:pPr>
        <w:ind w:left="2880"/>
        <w:rPr>
          <w:rFonts w:ascii="Aptos" w:hAnsi="Aptos"/>
        </w:rPr>
      </w:pPr>
      <w:r>
        <w:rPr>
          <w:rFonts w:ascii="Aptos" w:hAnsi="Aptos"/>
        </w:rPr>
        <w:t>A</w:t>
      </w:r>
      <w:r>
        <w:rPr>
          <w:rFonts w:ascii="Aptos" w:hAnsi="Aptos"/>
          <w:vertAlign w:val="subscript"/>
        </w:rPr>
        <w:t>10</w:t>
      </w:r>
      <w:r>
        <w:rPr>
          <w:rFonts w:ascii="Aptos" w:hAnsi="Aptos"/>
          <w:vertAlign w:val="subscript"/>
        </w:rPr>
        <w:t xml:space="preserve"> </w:t>
      </w:r>
      <w:r>
        <w:rPr>
          <w:rFonts w:ascii="Aptos" w:hAnsi="Aptos"/>
        </w:rPr>
        <w:t>= $2 367.36</w:t>
      </w:r>
    </w:p>
    <w:p w14:paraId="55AC10C3" w14:textId="2CDCA264" w:rsidR="00F06190" w:rsidRDefault="00F06190" w:rsidP="00F06190">
      <w:pPr>
        <w:ind w:firstLine="720"/>
        <w:rPr>
          <w:rFonts w:ascii="Aptos" w:hAnsi="Aptos" w:cs="Aptos Serif"/>
          <w:b/>
          <w:bCs/>
          <w:szCs w:val="22"/>
        </w:rPr>
      </w:pPr>
      <w:r>
        <w:rPr>
          <w:rFonts w:ascii="Aptos" w:hAnsi="Aptos"/>
        </w:rPr>
        <w:br w:type="page"/>
      </w:r>
      <w:r>
        <w:rPr>
          <w:rFonts w:ascii="Aptos" w:hAnsi="Aptos" w:cs="Aptos Serif"/>
          <w:b/>
          <w:bCs/>
          <w:szCs w:val="22"/>
        </w:rPr>
        <w:lastRenderedPageBreak/>
        <w:t>Population Growth:</w:t>
      </w:r>
    </w:p>
    <w:p w14:paraId="0FE33DA4" w14:textId="213248BC" w:rsidR="00F06190" w:rsidRDefault="00B00466" w:rsidP="00B00466">
      <w:pPr>
        <w:ind w:left="1440"/>
        <w:rPr>
          <w:rFonts w:ascii="Aptos" w:hAnsi="Aptos" w:cs="Aptos Serif"/>
          <w:szCs w:val="22"/>
        </w:rPr>
      </w:pPr>
      <w:r w:rsidRPr="00B00466">
        <w:rPr>
          <w:rFonts w:ascii="Aptos" w:hAnsi="Aptos" w:cs="Aptos Serif"/>
          <w:szCs w:val="22"/>
        </w:rPr>
        <w:t>Population growth in simple terms refers to the increase in the number of people living in a particular area over a specific period. It occurs when the number of births and the number of people moving into the area (immigration) are more than the number of deaths and the number of people leaving the area (emigration). This can lead to a larger and more densely populated community, city, or country. Understanding population growth is essential for planning resources, infrastructure, and services to meet the needs of the growing population.</w:t>
      </w:r>
    </w:p>
    <w:p w14:paraId="71C5C857" w14:textId="77777777" w:rsidR="00B00466" w:rsidRDefault="00B00466" w:rsidP="00B00466">
      <w:pPr>
        <w:ind w:left="1440"/>
        <w:rPr>
          <w:rFonts w:ascii="Aptos" w:hAnsi="Aptos" w:cs="Aptos Serif"/>
          <w:szCs w:val="22"/>
        </w:rPr>
      </w:pPr>
    </w:p>
    <w:p w14:paraId="609BB2F2" w14:textId="3C781BDD" w:rsidR="00B00466" w:rsidRDefault="00B00466" w:rsidP="00B00466">
      <w:pPr>
        <w:ind w:left="1440"/>
        <w:rPr>
          <w:rFonts w:ascii="Aptos" w:hAnsi="Aptos" w:cs="Aptos Serif"/>
          <w:szCs w:val="22"/>
        </w:rPr>
      </w:pPr>
      <w:r>
        <w:rPr>
          <w:rFonts w:ascii="Aptos" w:hAnsi="Aptos" w:cs="Aptos Serif"/>
          <w:szCs w:val="22"/>
        </w:rPr>
        <w:t xml:space="preserve">Ex. </w:t>
      </w:r>
    </w:p>
    <w:p w14:paraId="18B70977" w14:textId="49C70F67" w:rsidR="00B00466" w:rsidRDefault="00B00466" w:rsidP="00B00466">
      <w:pPr>
        <w:ind w:left="2160"/>
        <w:rPr>
          <w:rFonts w:ascii="Aptos" w:hAnsi="Aptos" w:cs="Aptos Serif"/>
          <w:szCs w:val="22"/>
        </w:rPr>
      </w:pPr>
      <w:r>
        <w:rPr>
          <w:rFonts w:ascii="Aptos" w:hAnsi="Aptos" w:cs="Aptos Serif"/>
          <w:szCs w:val="22"/>
        </w:rPr>
        <w:t>In 2010, a certain island contains 200 dogs. If the population increases by 6% each year, how many dogs are expected to be on the island by 2025?</w:t>
      </w:r>
    </w:p>
    <w:p w14:paraId="71FFC610" w14:textId="2CABD1CD" w:rsidR="00B00466" w:rsidRDefault="00B00466" w:rsidP="00B00466">
      <w:pPr>
        <w:ind w:left="1440"/>
        <w:rPr>
          <w:rFonts w:ascii="Aptos" w:hAnsi="Aptos" w:cs="Aptos Serif"/>
          <w:szCs w:val="22"/>
        </w:rPr>
      </w:pPr>
      <w:r>
        <w:rPr>
          <w:rFonts w:ascii="Aptos" w:hAnsi="Aptos" w:cs="Aptos Serif"/>
          <w:szCs w:val="22"/>
        </w:rPr>
        <w:tab/>
      </w:r>
      <w:r>
        <w:rPr>
          <w:rFonts w:ascii="Aptos" w:hAnsi="Aptos" w:cs="Aptos Serif"/>
          <w:szCs w:val="22"/>
        </w:rPr>
        <w:tab/>
        <w:t>Subtract 2010 from 2015 to get the total number of years, 15.</w:t>
      </w:r>
    </w:p>
    <w:p w14:paraId="485AA4F2" w14:textId="3B63EE6F" w:rsidR="00B00466" w:rsidRDefault="00B00466" w:rsidP="00B00466">
      <w:pPr>
        <w:ind w:left="2880"/>
        <w:rPr>
          <w:rFonts w:ascii="Aptos" w:hAnsi="Aptos" w:cs="Aptos Serif"/>
          <w:szCs w:val="22"/>
        </w:rPr>
      </w:pPr>
      <w:r>
        <w:rPr>
          <w:rFonts w:ascii="Aptos" w:hAnsi="Aptos" w:cs="Aptos Serif"/>
          <w:szCs w:val="22"/>
        </w:rPr>
        <w:t>Now, use the formula for population growth, which is the same as compound interest with n = 1.</w:t>
      </w:r>
    </w:p>
    <w:p w14:paraId="298E1761" w14:textId="77777777" w:rsidR="00B00466" w:rsidRDefault="00B00466" w:rsidP="00B00466">
      <w:pPr>
        <w:ind w:left="2160" w:firstLine="720"/>
        <w:rPr>
          <w:rFonts w:ascii="Aptos" w:hAnsi="Aptos" w:cs="Aptos Serif"/>
          <w:szCs w:val="22"/>
          <w:vertAlign w:val="superscript"/>
        </w:rPr>
      </w:pPr>
      <w:r w:rsidRPr="004B7049">
        <w:rPr>
          <w:rFonts w:ascii="Aptos" w:hAnsi="Aptos" w:cs="Aptos Serif"/>
          <w:szCs w:val="22"/>
        </w:rPr>
        <w:t>A = P (1 + r/n)</w:t>
      </w:r>
      <w:r w:rsidRPr="004B7049">
        <w:rPr>
          <w:rFonts w:ascii="Aptos" w:hAnsi="Aptos" w:cs="Aptos Serif"/>
          <w:szCs w:val="22"/>
          <w:vertAlign w:val="superscript"/>
        </w:rPr>
        <w:t>n*t</w:t>
      </w:r>
    </w:p>
    <w:p w14:paraId="6B3EAA83" w14:textId="396A2ED2" w:rsidR="00B00466" w:rsidRDefault="00B00466" w:rsidP="00B00466">
      <w:pPr>
        <w:ind w:left="2160" w:firstLine="720"/>
        <w:rPr>
          <w:rFonts w:ascii="Aptos" w:hAnsi="Aptos" w:cs="Aptos Serif"/>
          <w:szCs w:val="22"/>
          <w:vertAlign w:val="superscript"/>
        </w:rPr>
      </w:pPr>
      <w:r w:rsidRPr="004B7049">
        <w:rPr>
          <w:rFonts w:ascii="Aptos" w:hAnsi="Aptos" w:cs="Aptos Serif"/>
          <w:szCs w:val="22"/>
        </w:rPr>
        <w:t xml:space="preserve">A = </w:t>
      </w:r>
      <w:r>
        <w:rPr>
          <w:rFonts w:ascii="Aptos" w:hAnsi="Aptos" w:cs="Aptos Serif"/>
          <w:szCs w:val="22"/>
        </w:rPr>
        <w:t>200</w:t>
      </w:r>
      <w:r w:rsidRPr="004B7049">
        <w:rPr>
          <w:rFonts w:ascii="Aptos" w:hAnsi="Aptos" w:cs="Aptos Serif"/>
          <w:szCs w:val="22"/>
        </w:rPr>
        <w:t xml:space="preserve"> (1 + </w:t>
      </w:r>
      <w:r>
        <w:rPr>
          <w:rFonts w:ascii="Aptos" w:hAnsi="Aptos" w:cs="Aptos Serif"/>
          <w:szCs w:val="22"/>
        </w:rPr>
        <w:t>0.06</w:t>
      </w:r>
      <w:r w:rsidRPr="004B7049">
        <w:rPr>
          <w:rFonts w:ascii="Aptos" w:hAnsi="Aptos" w:cs="Aptos Serif"/>
          <w:szCs w:val="22"/>
        </w:rPr>
        <w:t>/</w:t>
      </w:r>
      <w:r>
        <w:rPr>
          <w:rFonts w:ascii="Aptos" w:hAnsi="Aptos" w:cs="Aptos Serif"/>
          <w:szCs w:val="22"/>
        </w:rPr>
        <w:t>1</w:t>
      </w:r>
      <w:r w:rsidRPr="004B7049">
        <w:rPr>
          <w:rFonts w:ascii="Aptos" w:hAnsi="Aptos" w:cs="Aptos Serif"/>
          <w:szCs w:val="22"/>
        </w:rPr>
        <w:t>)</w:t>
      </w:r>
      <w:r>
        <w:rPr>
          <w:rFonts w:ascii="Aptos" w:hAnsi="Aptos" w:cs="Aptos Serif"/>
          <w:szCs w:val="22"/>
          <w:vertAlign w:val="superscript"/>
        </w:rPr>
        <w:t>1</w:t>
      </w:r>
      <w:r w:rsidRPr="004B7049">
        <w:rPr>
          <w:rFonts w:ascii="Aptos" w:hAnsi="Aptos" w:cs="Aptos Serif"/>
          <w:szCs w:val="22"/>
          <w:vertAlign w:val="superscript"/>
        </w:rPr>
        <w:t>*</w:t>
      </w:r>
      <w:r>
        <w:rPr>
          <w:rFonts w:ascii="Aptos" w:hAnsi="Aptos" w:cs="Aptos Serif"/>
          <w:szCs w:val="22"/>
          <w:vertAlign w:val="superscript"/>
        </w:rPr>
        <w:t>15</w:t>
      </w:r>
    </w:p>
    <w:p w14:paraId="558939ED" w14:textId="0C801616" w:rsidR="00B00466" w:rsidRDefault="00B00466" w:rsidP="00B00466">
      <w:pPr>
        <w:ind w:left="2160" w:firstLine="720"/>
        <w:rPr>
          <w:rFonts w:ascii="Aptos" w:hAnsi="Aptos" w:cs="Aptos Serif"/>
          <w:szCs w:val="22"/>
          <w:vertAlign w:val="superscript"/>
        </w:rPr>
      </w:pPr>
      <w:r w:rsidRPr="004B7049">
        <w:rPr>
          <w:rFonts w:ascii="Aptos" w:hAnsi="Aptos" w:cs="Aptos Serif"/>
          <w:szCs w:val="22"/>
        </w:rPr>
        <w:t xml:space="preserve">A = </w:t>
      </w:r>
      <w:r>
        <w:rPr>
          <w:rFonts w:ascii="Aptos" w:hAnsi="Aptos" w:cs="Aptos Serif"/>
          <w:szCs w:val="22"/>
        </w:rPr>
        <w:t>200</w:t>
      </w:r>
      <w:r w:rsidRPr="004B7049">
        <w:rPr>
          <w:rFonts w:ascii="Aptos" w:hAnsi="Aptos" w:cs="Aptos Serif"/>
          <w:szCs w:val="22"/>
        </w:rPr>
        <w:t xml:space="preserve"> (1</w:t>
      </w:r>
      <w:r>
        <w:rPr>
          <w:rFonts w:ascii="Aptos" w:hAnsi="Aptos" w:cs="Aptos Serif"/>
          <w:szCs w:val="22"/>
        </w:rPr>
        <w:t>.06</w:t>
      </w:r>
      <w:r w:rsidRPr="004B7049">
        <w:rPr>
          <w:rFonts w:ascii="Aptos" w:hAnsi="Aptos" w:cs="Aptos Serif"/>
          <w:szCs w:val="22"/>
        </w:rPr>
        <w:t>)</w:t>
      </w:r>
      <w:r>
        <w:rPr>
          <w:rFonts w:ascii="Aptos" w:hAnsi="Aptos" w:cs="Aptos Serif"/>
          <w:szCs w:val="22"/>
          <w:vertAlign w:val="superscript"/>
        </w:rPr>
        <w:t>15</w:t>
      </w:r>
    </w:p>
    <w:p w14:paraId="1CFBFAB9" w14:textId="1BCA68C1" w:rsidR="00B00466" w:rsidRPr="00B00466" w:rsidRDefault="00B00466" w:rsidP="00B00466">
      <w:pPr>
        <w:ind w:left="2160" w:firstLine="720"/>
        <w:rPr>
          <w:rFonts w:ascii="Aptos" w:hAnsi="Aptos" w:cs="Aptos Serif"/>
          <w:szCs w:val="22"/>
          <w:vertAlign w:val="superscript"/>
        </w:rPr>
      </w:pPr>
      <w:r w:rsidRPr="004B7049">
        <w:rPr>
          <w:rFonts w:ascii="Aptos" w:hAnsi="Aptos" w:cs="Aptos Serif"/>
          <w:szCs w:val="22"/>
        </w:rPr>
        <w:t xml:space="preserve">A </w:t>
      </w:r>
      <w:r>
        <w:rPr>
          <w:rFonts w:ascii="Aptos" w:hAnsi="Aptos" w:cs="Aptos Serif"/>
          <w:szCs w:val="22"/>
        </w:rPr>
        <w:t>~~ 480 dogs.</w:t>
      </w:r>
    </w:p>
    <w:p w14:paraId="34D85B98" w14:textId="77777777" w:rsidR="00B00466" w:rsidRPr="00B00466" w:rsidRDefault="00B00466" w:rsidP="00B00466">
      <w:pPr>
        <w:ind w:left="2160" w:firstLine="720"/>
        <w:rPr>
          <w:rFonts w:ascii="Aptos" w:hAnsi="Aptos" w:cs="Aptos Serif"/>
          <w:szCs w:val="22"/>
        </w:rPr>
      </w:pPr>
    </w:p>
    <w:p w14:paraId="4F0FBB37" w14:textId="77777777" w:rsidR="00B00466" w:rsidRPr="00B00466" w:rsidRDefault="00B00466" w:rsidP="00B00466">
      <w:pPr>
        <w:ind w:left="2880"/>
        <w:rPr>
          <w:rFonts w:ascii="Aptos" w:hAnsi="Aptos"/>
        </w:rPr>
      </w:pPr>
    </w:p>
    <w:sectPr w:rsidR="00B00466" w:rsidRPr="00B004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366D" w14:textId="77777777" w:rsidR="005001CE" w:rsidRDefault="005001CE" w:rsidP="001F603F">
      <w:pPr>
        <w:spacing w:after="0" w:line="240" w:lineRule="auto"/>
      </w:pPr>
      <w:r>
        <w:separator/>
      </w:r>
    </w:p>
  </w:endnote>
  <w:endnote w:type="continuationSeparator" w:id="0">
    <w:p w14:paraId="3779C05E" w14:textId="77777777" w:rsidR="005001CE" w:rsidRDefault="005001CE" w:rsidP="001F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Serif">
    <w:charset w:val="00"/>
    <w:family w:val="roman"/>
    <w:pitch w:val="variable"/>
    <w:sig w:usb0="A11526FF" w:usb1="C000ECFB" w:usb2="0001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43018"/>
      <w:docPartObj>
        <w:docPartGallery w:val="Page Numbers (Bottom of Page)"/>
        <w:docPartUnique/>
      </w:docPartObj>
    </w:sdtPr>
    <w:sdtEndPr>
      <w:rPr>
        <w:rFonts w:ascii="Aptos" w:hAnsi="Aptos"/>
        <w:noProof/>
      </w:rPr>
    </w:sdtEndPr>
    <w:sdtContent>
      <w:p w14:paraId="12CA3BE5" w14:textId="1C45FD50" w:rsidR="00673CFD" w:rsidRPr="00673CFD" w:rsidRDefault="00673CFD">
        <w:pPr>
          <w:pStyle w:val="Footer"/>
          <w:jc w:val="right"/>
          <w:rPr>
            <w:rFonts w:ascii="Aptos" w:hAnsi="Aptos"/>
          </w:rPr>
        </w:pPr>
        <w:r w:rsidRPr="00673CFD">
          <w:rPr>
            <w:rFonts w:ascii="Aptos" w:hAnsi="Aptos"/>
          </w:rPr>
          <w:fldChar w:fldCharType="begin"/>
        </w:r>
        <w:r w:rsidRPr="00673CFD">
          <w:rPr>
            <w:rFonts w:ascii="Aptos" w:hAnsi="Aptos"/>
          </w:rPr>
          <w:instrText xml:space="preserve"> PAGE   \* MERGEFORMAT </w:instrText>
        </w:r>
        <w:r w:rsidRPr="00673CFD">
          <w:rPr>
            <w:rFonts w:ascii="Aptos" w:hAnsi="Aptos"/>
          </w:rPr>
          <w:fldChar w:fldCharType="separate"/>
        </w:r>
        <w:r w:rsidRPr="00673CFD">
          <w:rPr>
            <w:rFonts w:ascii="Aptos" w:hAnsi="Aptos"/>
            <w:noProof/>
          </w:rPr>
          <w:t>2</w:t>
        </w:r>
        <w:r w:rsidRPr="00673CFD">
          <w:rPr>
            <w:rFonts w:ascii="Aptos" w:hAnsi="Aptos"/>
            <w:noProof/>
          </w:rPr>
          <w:fldChar w:fldCharType="end"/>
        </w:r>
      </w:p>
    </w:sdtContent>
  </w:sdt>
  <w:p w14:paraId="5D8BC542" w14:textId="77777777" w:rsidR="00673CFD" w:rsidRDefault="00673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B459" w14:textId="77777777" w:rsidR="005001CE" w:rsidRDefault="005001CE" w:rsidP="001F603F">
      <w:pPr>
        <w:spacing w:after="0" w:line="240" w:lineRule="auto"/>
      </w:pPr>
      <w:r>
        <w:separator/>
      </w:r>
    </w:p>
  </w:footnote>
  <w:footnote w:type="continuationSeparator" w:id="0">
    <w:p w14:paraId="05965E96" w14:textId="77777777" w:rsidR="005001CE" w:rsidRDefault="005001CE" w:rsidP="001F6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D618" w14:textId="77777777" w:rsidR="001F603F" w:rsidRPr="0068379F" w:rsidRDefault="001F603F" w:rsidP="001F603F">
    <w:pPr>
      <w:pStyle w:val="Header"/>
      <w:rPr>
        <w:rFonts w:ascii="Consolas" w:hAnsi="Consolas"/>
        <w:b/>
        <w:bCs/>
      </w:rPr>
    </w:pPr>
    <w:r w:rsidRPr="0068379F">
      <w:rPr>
        <w:rFonts w:ascii="Consolas" w:hAnsi="Consolas"/>
        <w:b/>
        <w:bCs/>
      </w:rPr>
      <w:t>&lt;dex&gt;</w:t>
    </w:r>
  </w:p>
  <w:p w14:paraId="2EF73069" w14:textId="1467DE05" w:rsidR="001F603F" w:rsidRDefault="001F603F" w:rsidP="001F603F">
    <w:pPr>
      <w:pStyle w:val="Header"/>
      <w:tabs>
        <w:tab w:val="left" w:pos="2700"/>
      </w:tabs>
      <w:rPr>
        <w:rFonts w:ascii="Consolas" w:hAnsi="Consolas"/>
      </w:rPr>
    </w:pPr>
    <w:r w:rsidRPr="0068379F">
      <w:rPr>
        <w:rFonts w:ascii="Consolas" w:hAnsi="Consolas"/>
        <w:b/>
        <w:bCs/>
        <w:color w:val="FF0000"/>
      </w:rPr>
      <w:t xml:space="preserve">   &lt;/dev&gt;</w:t>
    </w:r>
    <w:r w:rsidR="00A12CE3">
      <w:rPr>
        <w:rFonts w:ascii="Consolas" w:hAnsi="Consolas"/>
        <w:color w:val="FF0000"/>
      </w:rPr>
      <w:t xml:space="preserve">            </w:t>
    </w:r>
    <w:r w:rsidR="0083223A" w:rsidRPr="0083223A">
      <w:rPr>
        <w:rFonts w:ascii="Consolas" w:hAnsi="Consolas"/>
        <w:color w:val="000000" w:themeColor="text1"/>
      </w:rPr>
      <w:t>Tutoring:</w:t>
    </w:r>
    <w:r w:rsidR="0083223A">
      <w:rPr>
        <w:rFonts w:ascii="Consolas" w:hAnsi="Consolas"/>
        <w:color w:val="FF0000"/>
      </w:rPr>
      <w:t xml:space="preserve"> </w:t>
    </w:r>
    <w:r w:rsidR="00A12CE3">
      <w:rPr>
        <w:rFonts w:ascii="Consolas" w:hAnsi="Consolas"/>
      </w:rPr>
      <w:t>Applications of Geometric Sequences and Series</w:t>
    </w:r>
  </w:p>
  <w:p w14:paraId="1A5C75E6" w14:textId="7B69F24C" w:rsidR="003E2428" w:rsidRDefault="001F603F">
    <w:pPr>
      <w:pStyle w:val="Header"/>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123545FE" wp14:editId="20CACDB5">
              <wp:simplePos x="0" y="0"/>
              <wp:positionH relativeFrom="column">
                <wp:posOffset>76199</wp:posOffset>
              </wp:positionH>
              <wp:positionV relativeFrom="paragraph">
                <wp:posOffset>116320</wp:posOffset>
              </wp:positionV>
              <wp:extent cx="5777345" cy="0"/>
              <wp:effectExtent l="38100" t="76200" r="13970" b="95250"/>
              <wp:wrapNone/>
              <wp:docPr id="370214487" name="Straight Arrow Connector 2"/>
              <wp:cNvGraphicFramePr/>
              <a:graphic xmlns:a="http://schemas.openxmlformats.org/drawingml/2006/main">
                <a:graphicData uri="http://schemas.microsoft.com/office/word/2010/wordprocessingShape">
                  <wps:wsp>
                    <wps:cNvCnPr/>
                    <wps:spPr>
                      <a:xfrm>
                        <a:off x="0" y="0"/>
                        <a:ext cx="5777345" cy="0"/>
                      </a:xfrm>
                      <a:prstGeom prst="straightConnector1">
                        <a:avLst/>
                      </a:prstGeom>
                      <a:ln>
                        <a:solidFill>
                          <a:srgbClr val="00206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738716D" id="_x0000_t32" coordsize="21600,21600" o:spt="32" o:oned="t" path="m,l21600,21600e" filled="f">
              <v:path arrowok="t" fillok="f" o:connecttype="none"/>
              <o:lock v:ext="edit" shapetype="t"/>
            </v:shapetype>
            <v:shape id="Straight Arrow Connector 2" o:spid="_x0000_s1026" type="#_x0000_t32" style="position:absolute;margin-left:6pt;margin-top:9.15pt;width:454.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" strokecolor="#002060" strokeweight="1.5pt">
              <v:stroke startarrow="block" endarrow="block" joinstyle="miter"/>
            </v:shape>
          </w:pict>
        </mc:Fallback>
      </mc:AlternateContent>
    </w:r>
  </w:p>
  <w:p w14:paraId="3E36CEDD" w14:textId="77777777" w:rsidR="00777B6A" w:rsidRPr="003E2428" w:rsidRDefault="00777B6A">
    <w:pPr>
      <w:pStyle w:val="Header"/>
      <w:rPr>
        <w:rFonts w:ascii="Consolas" w:hAnsi="Consola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401B"/>
    <w:multiLevelType w:val="hybridMultilevel"/>
    <w:tmpl w:val="AD5E6518"/>
    <w:lvl w:ilvl="0" w:tplc="2E3644D2">
      <w:start w:val="1"/>
      <w:numFmt w:val="upperLetter"/>
      <w:lvlText w:val="%1&gt;"/>
      <w:lvlJc w:val="left"/>
      <w:pPr>
        <w:ind w:left="720" w:hanging="360"/>
      </w:pPr>
      <w:rPr>
        <w:rFonts w:cs="Aptos 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04F3"/>
    <w:multiLevelType w:val="hybridMultilevel"/>
    <w:tmpl w:val="90C662B2"/>
    <w:lvl w:ilvl="0" w:tplc="992EEB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554C9E"/>
    <w:multiLevelType w:val="hybridMultilevel"/>
    <w:tmpl w:val="60306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F706F"/>
    <w:multiLevelType w:val="hybridMultilevel"/>
    <w:tmpl w:val="F108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44C15"/>
    <w:multiLevelType w:val="hybridMultilevel"/>
    <w:tmpl w:val="1F0A3FC2"/>
    <w:lvl w:ilvl="0" w:tplc="1C2869B8">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B471EA"/>
    <w:multiLevelType w:val="hybridMultilevel"/>
    <w:tmpl w:val="F11C6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0D0ADA"/>
    <w:multiLevelType w:val="hybridMultilevel"/>
    <w:tmpl w:val="072ED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EC27EE"/>
    <w:multiLevelType w:val="hybridMultilevel"/>
    <w:tmpl w:val="B51EC1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8708B"/>
    <w:multiLevelType w:val="hybridMultilevel"/>
    <w:tmpl w:val="531A8568"/>
    <w:lvl w:ilvl="0" w:tplc="94DA1CF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46AA72A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E2A63"/>
    <w:multiLevelType w:val="hybridMultilevel"/>
    <w:tmpl w:val="70C46B44"/>
    <w:lvl w:ilvl="0" w:tplc="44EC5CE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2D4081"/>
    <w:multiLevelType w:val="hybridMultilevel"/>
    <w:tmpl w:val="DE32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D3D77"/>
    <w:multiLevelType w:val="hybridMultilevel"/>
    <w:tmpl w:val="6DD6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590D54"/>
    <w:multiLevelType w:val="hybridMultilevel"/>
    <w:tmpl w:val="4E6C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902FB"/>
    <w:multiLevelType w:val="hybridMultilevel"/>
    <w:tmpl w:val="5A5E2FCE"/>
    <w:lvl w:ilvl="0" w:tplc="01709D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1104075">
    <w:abstractNumId w:val="10"/>
  </w:num>
  <w:num w:numId="2" w16cid:durableId="959645446">
    <w:abstractNumId w:val="0"/>
  </w:num>
  <w:num w:numId="3" w16cid:durableId="567570398">
    <w:abstractNumId w:val="7"/>
  </w:num>
  <w:num w:numId="4" w16cid:durableId="1355767682">
    <w:abstractNumId w:val="8"/>
  </w:num>
  <w:num w:numId="5" w16cid:durableId="1867669214">
    <w:abstractNumId w:val="9"/>
  </w:num>
  <w:num w:numId="6" w16cid:durableId="1340502537">
    <w:abstractNumId w:val="4"/>
  </w:num>
  <w:num w:numId="7" w16cid:durableId="1626038399">
    <w:abstractNumId w:val="11"/>
  </w:num>
  <w:num w:numId="8" w16cid:durableId="37436797">
    <w:abstractNumId w:val="2"/>
  </w:num>
  <w:num w:numId="9" w16cid:durableId="816456279">
    <w:abstractNumId w:val="12"/>
  </w:num>
  <w:num w:numId="10" w16cid:durableId="284508474">
    <w:abstractNumId w:val="13"/>
  </w:num>
  <w:num w:numId="11" w16cid:durableId="631405784">
    <w:abstractNumId w:val="1"/>
  </w:num>
  <w:num w:numId="12" w16cid:durableId="187984340">
    <w:abstractNumId w:val="6"/>
  </w:num>
  <w:num w:numId="13" w16cid:durableId="261307716">
    <w:abstractNumId w:val="5"/>
  </w:num>
  <w:num w:numId="14" w16cid:durableId="817964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3F"/>
    <w:rsid w:val="00005768"/>
    <w:rsid w:val="00023033"/>
    <w:rsid w:val="00026679"/>
    <w:rsid w:val="0004435F"/>
    <w:rsid w:val="00095E49"/>
    <w:rsid w:val="000C4771"/>
    <w:rsid w:val="000D7F03"/>
    <w:rsid w:val="000F49C5"/>
    <w:rsid w:val="00117CCF"/>
    <w:rsid w:val="00142F2B"/>
    <w:rsid w:val="00151546"/>
    <w:rsid w:val="00187150"/>
    <w:rsid w:val="00191FA3"/>
    <w:rsid w:val="001926D3"/>
    <w:rsid w:val="001D6E93"/>
    <w:rsid w:val="001F603F"/>
    <w:rsid w:val="00213FAA"/>
    <w:rsid w:val="00235E6A"/>
    <w:rsid w:val="00260162"/>
    <w:rsid w:val="00275D93"/>
    <w:rsid w:val="00280304"/>
    <w:rsid w:val="002B6F4E"/>
    <w:rsid w:val="002C4C38"/>
    <w:rsid w:val="002D3EA6"/>
    <w:rsid w:val="00354F91"/>
    <w:rsid w:val="003E2428"/>
    <w:rsid w:val="003E289F"/>
    <w:rsid w:val="003E4C56"/>
    <w:rsid w:val="003F0D28"/>
    <w:rsid w:val="00414F46"/>
    <w:rsid w:val="00422BA0"/>
    <w:rsid w:val="0049447D"/>
    <w:rsid w:val="00496F64"/>
    <w:rsid w:val="004B7049"/>
    <w:rsid w:val="004D29AD"/>
    <w:rsid w:val="004D68B4"/>
    <w:rsid w:val="004F0B74"/>
    <w:rsid w:val="005001CE"/>
    <w:rsid w:val="00534597"/>
    <w:rsid w:val="00564A15"/>
    <w:rsid w:val="005927C7"/>
    <w:rsid w:val="0059668E"/>
    <w:rsid w:val="005C11B2"/>
    <w:rsid w:val="005C5FA0"/>
    <w:rsid w:val="00621654"/>
    <w:rsid w:val="006353EC"/>
    <w:rsid w:val="00646377"/>
    <w:rsid w:val="006613B6"/>
    <w:rsid w:val="00673CFD"/>
    <w:rsid w:val="0068546F"/>
    <w:rsid w:val="006A03CB"/>
    <w:rsid w:val="006A69B6"/>
    <w:rsid w:val="006F255B"/>
    <w:rsid w:val="006F52B2"/>
    <w:rsid w:val="00776A0A"/>
    <w:rsid w:val="00777B6A"/>
    <w:rsid w:val="007A1B9D"/>
    <w:rsid w:val="007F2385"/>
    <w:rsid w:val="0083223A"/>
    <w:rsid w:val="00885565"/>
    <w:rsid w:val="008911A8"/>
    <w:rsid w:val="00895F8D"/>
    <w:rsid w:val="008C6F63"/>
    <w:rsid w:val="00900D72"/>
    <w:rsid w:val="00902B73"/>
    <w:rsid w:val="00912388"/>
    <w:rsid w:val="00926938"/>
    <w:rsid w:val="00951BB7"/>
    <w:rsid w:val="00964DEB"/>
    <w:rsid w:val="00990CB2"/>
    <w:rsid w:val="009965AD"/>
    <w:rsid w:val="00997F7B"/>
    <w:rsid w:val="009C2D55"/>
    <w:rsid w:val="009C454C"/>
    <w:rsid w:val="00A118AA"/>
    <w:rsid w:val="00A12CE3"/>
    <w:rsid w:val="00A20DB0"/>
    <w:rsid w:val="00A2544D"/>
    <w:rsid w:val="00A261B7"/>
    <w:rsid w:val="00A769AF"/>
    <w:rsid w:val="00A87B1E"/>
    <w:rsid w:val="00AC7DA9"/>
    <w:rsid w:val="00AF0BB1"/>
    <w:rsid w:val="00AF4B1D"/>
    <w:rsid w:val="00B00466"/>
    <w:rsid w:val="00B35F5D"/>
    <w:rsid w:val="00B62631"/>
    <w:rsid w:val="00B7759B"/>
    <w:rsid w:val="00B8006F"/>
    <w:rsid w:val="00B912CB"/>
    <w:rsid w:val="00B942E6"/>
    <w:rsid w:val="00BA3295"/>
    <w:rsid w:val="00BE06F1"/>
    <w:rsid w:val="00BE5461"/>
    <w:rsid w:val="00BE572E"/>
    <w:rsid w:val="00C231C2"/>
    <w:rsid w:val="00C30EBF"/>
    <w:rsid w:val="00C329D6"/>
    <w:rsid w:val="00C37ECB"/>
    <w:rsid w:val="00C6292C"/>
    <w:rsid w:val="00CA1730"/>
    <w:rsid w:val="00CC35D4"/>
    <w:rsid w:val="00CD6587"/>
    <w:rsid w:val="00D06E6B"/>
    <w:rsid w:val="00D764DE"/>
    <w:rsid w:val="00DD2D82"/>
    <w:rsid w:val="00DE25EE"/>
    <w:rsid w:val="00DF2ACA"/>
    <w:rsid w:val="00E03B4F"/>
    <w:rsid w:val="00E306AE"/>
    <w:rsid w:val="00E33F36"/>
    <w:rsid w:val="00E3759D"/>
    <w:rsid w:val="00E37FCF"/>
    <w:rsid w:val="00E612B0"/>
    <w:rsid w:val="00E72CA1"/>
    <w:rsid w:val="00E75AC6"/>
    <w:rsid w:val="00E954FD"/>
    <w:rsid w:val="00E9716D"/>
    <w:rsid w:val="00EC167C"/>
    <w:rsid w:val="00ED4100"/>
    <w:rsid w:val="00F06190"/>
    <w:rsid w:val="00F1633D"/>
    <w:rsid w:val="00F22927"/>
    <w:rsid w:val="00F5434F"/>
    <w:rsid w:val="00F57F1B"/>
    <w:rsid w:val="00F71644"/>
    <w:rsid w:val="00FC4322"/>
    <w:rsid w:val="00FC6D44"/>
    <w:rsid w:val="00FF07A8"/>
    <w:rsid w:val="00FF58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52C8D"/>
  <w15:chartTrackingRefBased/>
  <w15:docId w15:val="{456D9655-3A59-41E0-B576-3B425CAF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3F"/>
    <w:rPr>
      <w:rFonts w:cs="Kokila"/>
    </w:rPr>
  </w:style>
  <w:style w:type="paragraph" w:styleId="Heading1">
    <w:name w:val="heading 1"/>
    <w:basedOn w:val="Normal"/>
    <w:next w:val="Normal"/>
    <w:link w:val="Heading1Char"/>
    <w:uiPriority w:val="9"/>
    <w:qFormat/>
    <w:rsid w:val="00DE25E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E306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03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F603F"/>
    <w:rPr>
      <w:rFonts w:cs="Mangal"/>
    </w:rPr>
  </w:style>
  <w:style w:type="paragraph" w:styleId="Footer">
    <w:name w:val="footer"/>
    <w:basedOn w:val="Normal"/>
    <w:link w:val="FooterChar"/>
    <w:uiPriority w:val="99"/>
    <w:unhideWhenUsed/>
    <w:rsid w:val="001F603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F603F"/>
    <w:rPr>
      <w:rFonts w:cs="Mangal"/>
    </w:rPr>
  </w:style>
  <w:style w:type="character" w:customStyle="1" w:styleId="Heading3Char">
    <w:name w:val="Heading 3 Char"/>
    <w:basedOn w:val="DefaultParagraphFont"/>
    <w:link w:val="Heading3"/>
    <w:uiPriority w:val="9"/>
    <w:rsid w:val="00E306A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275D93"/>
    <w:rPr>
      <w:color w:val="0563C1" w:themeColor="hyperlink"/>
      <w:u w:val="single"/>
    </w:rPr>
  </w:style>
  <w:style w:type="character" w:styleId="UnresolvedMention">
    <w:name w:val="Unresolved Mention"/>
    <w:basedOn w:val="DefaultParagraphFont"/>
    <w:uiPriority w:val="99"/>
    <w:semiHidden/>
    <w:unhideWhenUsed/>
    <w:rsid w:val="00275D93"/>
    <w:rPr>
      <w:color w:val="605E5C"/>
      <w:shd w:val="clear" w:color="auto" w:fill="E1DFDD"/>
    </w:rPr>
  </w:style>
  <w:style w:type="paragraph" w:styleId="ListParagraph">
    <w:name w:val="List Paragraph"/>
    <w:basedOn w:val="Normal"/>
    <w:uiPriority w:val="34"/>
    <w:qFormat/>
    <w:rsid w:val="00275D93"/>
    <w:pPr>
      <w:ind w:left="720"/>
      <w:contextualSpacing/>
    </w:pPr>
    <w:rPr>
      <w:rFonts w:cs="Mangal"/>
    </w:rPr>
  </w:style>
  <w:style w:type="character" w:styleId="FollowedHyperlink">
    <w:name w:val="FollowedHyperlink"/>
    <w:basedOn w:val="DefaultParagraphFont"/>
    <w:uiPriority w:val="99"/>
    <w:semiHidden/>
    <w:unhideWhenUsed/>
    <w:rsid w:val="008911A8"/>
    <w:rPr>
      <w:color w:val="954F72" w:themeColor="followedHyperlink"/>
      <w:u w:val="single"/>
    </w:rPr>
  </w:style>
  <w:style w:type="character" w:customStyle="1" w:styleId="given-name">
    <w:name w:val="given-name"/>
    <w:basedOn w:val="DefaultParagraphFont"/>
    <w:rsid w:val="00DE25EE"/>
  </w:style>
  <w:style w:type="character" w:customStyle="1" w:styleId="text">
    <w:name w:val="text"/>
    <w:basedOn w:val="DefaultParagraphFont"/>
    <w:rsid w:val="00DE25EE"/>
  </w:style>
  <w:style w:type="character" w:customStyle="1" w:styleId="Heading1Char">
    <w:name w:val="Heading 1 Char"/>
    <w:basedOn w:val="DefaultParagraphFont"/>
    <w:link w:val="Heading1"/>
    <w:uiPriority w:val="9"/>
    <w:rsid w:val="00DE25EE"/>
    <w:rPr>
      <w:rFonts w:asciiTheme="majorHAnsi" w:eastAsiaTheme="majorEastAsia" w:hAnsiTheme="majorHAnsi" w:cstheme="majorBidi"/>
      <w:color w:val="2F5496" w:themeColor="accent1" w:themeShade="BF"/>
      <w:sz w:val="32"/>
      <w:szCs w:val="29"/>
    </w:rPr>
  </w:style>
  <w:style w:type="paragraph" w:styleId="EndnoteText">
    <w:name w:val="endnote text"/>
    <w:basedOn w:val="Normal"/>
    <w:link w:val="EndnoteTextChar"/>
    <w:uiPriority w:val="99"/>
    <w:semiHidden/>
    <w:unhideWhenUsed/>
    <w:rsid w:val="009C454C"/>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9C454C"/>
    <w:rPr>
      <w:rFonts w:cs="Mangal"/>
      <w:sz w:val="20"/>
      <w:szCs w:val="18"/>
    </w:rPr>
  </w:style>
  <w:style w:type="character" w:styleId="EndnoteReference">
    <w:name w:val="endnote reference"/>
    <w:basedOn w:val="DefaultParagraphFont"/>
    <w:uiPriority w:val="99"/>
    <w:semiHidden/>
    <w:unhideWhenUsed/>
    <w:rsid w:val="009C454C"/>
    <w:rPr>
      <w:vertAlign w:val="superscript"/>
    </w:rPr>
  </w:style>
  <w:style w:type="table" w:styleId="TableGrid">
    <w:name w:val="Table Grid"/>
    <w:basedOn w:val="TableNormal"/>
    <w:uiPriority w:val="39"/>
    <w:rsid w:val="0099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0323">
      <w:bodyDiv w:val="1"/>
      <w:marLeft w:val="0"/>
      <w:marRight w:val="0"/>
      <w:marTop w:val="0"/>
      <w:marBottom w:val="0"/>
      <w:divBdr>
        <w:top w:val="none" w:sz="0" w:space="0" w:color="auto"/>
        <w:left w:val="none" w:sz="0" w:space="0" w:color="auto"/>
        <w:bottom w:val="none" w:sz="0" w:space="0" w:color="auto"/>
        <w:right w:val="none" w:sz="0" w:space="0" w:color="auto"/>
      </w:divBdr>
    </w:div>
    <w:div w:id="242448967">
      <w:bodyDiv w:val="1"/>
      <w:marLeft w:val="0"/>
      <w:marRight w:val="0"/>
      <w:marTop w:val="0"/>
      <w:marBottom w:val="0"/>
      <w:divBdr>
        <w:top w:val="none" w:sz="0" w:space="0" w:color="auto"/>
        <w:left w:val="none" w:sz="0" w:space="0" w:color="auto"/>
        <w:bottom w:val="none" w:sz="0" w:space="0" w:color="auto"/>
        <w:right w:val="none" w:sz="0" w:space="0" w:color="auto"/>
      </w:divBdr>
    </w:div>
    <w:div w:id="305278212">
      <w:bodyDiv w:val="1"/>
      <w:marLeft w:val="0"/>
      <w:marRight w:val="0"/>
      <w:marTop w:val="0"/>
      <w:marBottom w:val="0"/>
      <w:divBdr>
        <w:top w:val="none" w:sz="0" w:space="0" w:color="auto"/>
        <w:left w:val="none" w:sz="0" w:space="0" w:color="auto"/>
        <w:bottom w:val="none" w:sz="0" w:space="0" w:color="auto"/>
        <w:right w:val="none" w:sz="0" w:space="0" w:color="auto"/>
      </w:divBdr>
    </w:div>
    <w:div w:id="1332559319">
      <w:bodyDiv w:val="1"/>
      <w:marLeft w:val="0"/>
      <w:marRight w:val="0"/>
      <w:marTop w:val="0"/>
      <w:marBottom w:val="0"/>
      <w:divBdr>
        <w:top w:val="none" w:sz="0" w:space="0" w:color="auto"/>
        <w:left w:val="none" w:sz="0" w:space="0" w:color="auto"/>
        <w:bottom w:val="none" w:sz="0" w:space="0" w:color="auto"/>
        <w:right w:val="none" w:sz="0" w:space="0" w:color="auto"/>
      </w:divBdr>
    </w:div>
    <w:div w:id="1630889726">
      <w:bodyDiv w:val="1"/>
      <w:marLeft w:val="0"/>
      <w:marRight w:val="0"/>
      <w:marTop w:val="0"/>
      <w:marBottom w:val="0"/>
      <w:divBdr>
        <w:top w:val="none" w:sz="0" w:space="0" w:color="auto"/>
        <w:left w:val="none" w:sz="0" w:space="0" w:color="auto"/>
        <w:bottom w:val="none" w:sz="0" w:space="0" w:color="auto"/>
        <w:right w:val="none" w:sz="0" w:space="0" w:color="auto"/>
      </w:divBdr>
    </w:div>
    <w:div w:id="2145270626">
      <w:bodyDiv w:val="1"/>
      <w:marLeft w:val="0"/>
      <w:marRight w:val="0"/>
      <w:marTop w:val="0"/>
      <w:marBottom w:val="0"/>
      <w:divBdr>
        <w:top w:val="none" w:sz="0" w:space="0" w:color="auto"/>
        <w:left w:val="none" w:sz="0" w:space="0" w:color="auto"/>
        <w:bottom w:val="none" w:sz="0" w:space="0" w:color="auto"/>
        <w:right w:val="none" w:sz="0" w:space="0" w:color="auto"/>
      </w:divBdr>
      <w:divsChild>
        <w:div w:id="683243535">
          <w:marLeft w:val="0"/>
          <w:marRight w:val="0"/>
          <w:marTop w:val="0"/>
          <w:marBottom w:val="0"/>
          <w:divBdr>
            <w:top w:val="none" w:sz="0" w:space="0" w:color="auto"/>
            <w:left w:val="none" w:sz="0" w:space="0" w:color="auto"/>
            <w:bottom w:val="none" w:sz="0" w:space="0" w:color="auto"/>
            <w:right w:val="none" w:sz="0" w:space="0" w:color="auto"/>
          </w:divBdr>
          <w:divsChild>
            <w:div w:id="19843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D1E0-F12B-4836-ADE4-F85D461F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P. Astorga</dc:creator>
  <cp:keywords/>
  <dc:description/>
  <cp:lastModifiedBy>Dexter P. Astorga</cp:lastModifiedBy>
  <cp:revision>64</cp:revision>
  <dcterms:created xsi:type="dcterms:W3CDTF">2023-10-12T19:16:00Z</dcterms:created>
  <dcterms:modified xsi:type="dcterms:W3CDTF">2023-10-26T06:37:00Z</dcterms:modified>
</cp:coreProperties>
</file>