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EA" w:rsidRDefault="00C838EA" w:rsidP="00C838E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D76B3A" w:rsidRDefault="00DE5978">
      <w:r>
        <w:rPr>
          <w:rFonts w:hint="eastAsia"/>
        </w:rPr>
        <w:t>即切线方程。</w:t>
      </w:r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E83" w:rsidRDefault="00A50E83" w:rsidP="00C838EA">
      <w:r>
        <w:separator/>
      </w:r>
    </w:p>
  </w:endnote>
  <w:endnote w:type="continuationSeparator" w:id="0">
    <w:p w:rsidR="00A50E83" w:rsidRDefault="00A50E83" w:rsidP="00C8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AA11AFC-924B-4449-9F8C-C7F77FBD1DC0}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Italic r:id="rId2" w:subsetted="1" w:fontKey="{CBEFED78-B513-49BD-A364-D5721232368B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E83" w:rsidRDefault="00A50E83" w:rsidP="00C838EA">
      <w:r>
        <w:separator/>
      </w:r>
    </w:p>
  </w:footnote>
  <w:footnote w:type="continuationSeparator" w:id="0">
    <w:p w:rsidR="00A50E83" w:rsidRDefault="00A50E83" w:rsidP="00C83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94"/>
    <w:rsid w:val="002E2EF4"/>
    <w:rsid w:val="00371FFD"/>
    <w:rsid w:val="006965EB"/>
    <w:rsid w:val="00A50E83"/>
    <w:rsid w:val="00B3554D"/>
    <w:rsid w:val="00B7407E"/>
    <w:rsid w:val="00B90086"/>
    <w:rsid w:val="00C70FD1"/>
    <w:rsid w:val="00C71E94"/>
    <w:rsid w:val="00C838EA"/>
    <w:rsid w:val="00D76B3A"/>
    <w:rsid w:val="00DE5978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56F1E"/>
  <w15:chartTrackingRefBased/>
  <w15:docId w15:val="{CC04EE53-7F4D-43A0-AC6E-D7EB6783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C83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838E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3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838EA"/>
    <w:rPr>
      <w:sz w:val="18"/>
      <w:szCs w:val="18"/>
    </w:rPr>
  </w:style>
  <w:style w:type="character" w:styleId="aa">
    <w:name w:val="Placeholder Text"/>
    <w:basedOn w:val="a0"/>
    <w:uiPriority w:val="99"/>
    <w:semiHidden/>
    <w:rsid w:val="00C83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>微软中国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2018-05-03T14:58:00Z</dcterms:created>
  <dcterms:modified xsi:type="dcterms:W3CDTF">2018-05-03T15:00:00Z</dcterms:modified>
</cp:coreProperties>
</file>