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658" w:rsidRDefault="00F13658" w:rsidP="00F13658">
      <w:pPr>
        <w:ind w:firstLine="420"/>
      </w:pPr>
    </w:p>
    <w:p w:rsidR="00F13658" w:rsidRDefault="00F13658" w:rsidP="00F13658">
      <w:pPr>
        <w:ind w:firstLine="420"/>
      </w:pPr>
      <w:r>
        <w:rPr>
          <w:rFonts w:hint="eastAsia"/>
        </w:rPr>
        <w:t>在微积分，驻点（</w:t>
      </w:r>
      <w:r>
        <w:t>Stationary Point）又称为</w:t>
      </w:r>
      <w:r w:rsidRPr="0034715B">
        <w:rPr>
          <w:rStyle w:val="a5"/>
        </w:rPr>
        <w:t>平稳点</w:t>
      </w:r>
      <w:r>
        <w:t>、</w:t>
      </w:r>
      <w:r w:rsidRPr="0034715B">
        <w:rPr>
          <w:rStyle w:val="a5"/>
        </w:rPr>
        <w:t>稳定点</w:t>
      </w:r>
      <w:r>
        <w:t>或</w:t>
      </w:r>
      <w:r w:rsidRPr="0034715B">
        <w:rPr>
          <w:rStyle w:val="a5"/>
        </w:rPr>
        <w:t>临界点</w:t>
      </w:r>
      <w:r>
        <w:t>（Critical Point）是函数的</w:t>
      </w:r>
      <w:r w:rsidRPr="0034715B">
        <w:rPr>
          <w:rStyle w:val="a5"/>
        </w:rPr>
        <w:t>一阶导数为零</w:t>
      </w:r>
      <w:r>
        <w:t>，即在“这一点”，函数的</w:t>
      </w:r>
      <w:r w:rsidRPr="0034715B">
        <w:rPr>
          <w:rStyle w:val="af4"/>
        </w:rPr>
        <w:t>输出值停止增加或减少</w:t>
      </w:r>
      <w:r>
        <w:t>。对于一维函数的图像，</w:t>
      </w:r>
      <w:r w:rsidRPr="0034715B">
        <w:rPr>
          <w:rStyle w:val="a5"/>
        </w:rPr>
        <w:t>驻点的切线平行于x轴</w:t>
      </w:r>
      <w:r>
        <w:t>。对于二维函数的图像，</w:t>
      </w:r>
      <w:r w:rsidRPr="0034715B">
        <w:rPr>
          <w:rStyle w:val="a5"/>
        </w:rPr>
        <w:t>驻点的切平面平行于xy平面</w:t>
      </w:r>
      <w:r>
        <w:t>。值得注意的是，一个函数的驻点不一定是这个函数的极值点（考虑到这一点左右一阶导数符号不改变的情况）；反过来，在某设定区域内，一个函数的极值点也不一定是这个函数的驻点（考虑到边界条件），驻点（红色）与拐点（蓝色），这图像的驻点都是局部极大值或局部极小</w:t>
      </w:r>
      <w:r>
        <w:rPr>
          <w:rFonts w:hint="eastAsia"/>
        </w:rPr>
        <w:t>值。</w:t>
      </w:r>
    </w:p>
    <w:p w:rsidR="00F13658" w:rsidRDefault="00F13658" w:rsidP="00F13658">
      <w:pPr>
        <w:ind w:firstLine="420"/>
      </w:pPr>
      <w:r>
        <w:rPr>
          <w:rFonts w:hint="eastAsia"/>
        </w:rPr>
        <w:t>驻点并不是点，而是和极值点相似，代表着这一点的</w:t>
      </w:r>
      <w:r>
        <w:t>x值。</w:t>
      </w:r>
    </w:p>
    <w:p w:rsidR="00D76B3A" w:rsidRPr="00F13658" w:rsidRDefault="00F13658" w:rsidP="00F13658">
      <w:pPr>
        <w:ind w:firstLine="420"/>
      </w:pPr>
      <w:r>
        <w:rPr>
          <w:rFonts w:hint="eastAsia"/>
        </w:rPr>
        <w:t>因此，驻点不一定是极值点，极值</w:t>
      </w:r>
      <w:bookmarkStart w:id="0" w:name="_GoBack"/>
      <w:bookmarkEnd w:id="0"/>
      <w:r>
        <w:rPr>
          <w:rFonts w:hint="eastAsia"/>
        </w:rPr>
        <w:t>点也不一定是驻点。</w:t>
      </w:r>
    </w:p>
    <w:sectPr w:rsidR="00D76B3A" w:rsidRPr="00F13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557" w:rsidRDefault="00782557" w:rsidP="00F13658">
      <w:pPr>
        <w:spacing w:after="0" w:line="240" w:lineRule="auto"/>
      </w:pPr>
      <w:r>
        <w:separator/>
      </w:r>
    </w:p>
  </w:endnote>
  <w:endnote w:type="continuationSeparator" w:id="0">
    <w:p w:rsidR="00782557" w:rsidRDefault="00782557" w:rsidP="00F1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C22C6F8-3AC9-4F9C-A80E-B3C955076B64}"/>
    <w:embedBold r:id="rId2" w:subsetted="1" w:fontKey="{F7CC31FA-D8FE-4BCC-88ED-19AC56E706BB}"/>
    <w:embedItalic r:id="rId3" w:subsetted="1" w:fontKey="{6A1C9671-5D30-417B-8855-C04403E93C54}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557" w:rsidRDefault="00782557" w:rsidP="00F13658">
      <w:pPr>
        <w:spacing w:after="0" w:line="240" w:lineRule="auto"/>
      </w:pPr>
      <w:r>
        <w:separator/>
      </w:r>
    </w:p>
  </w:footnote>
  <w:footnote w:type="continuationSeparator" w:id="0">
    <w:p w:rsidR="00782557" w:rsidRDefault="00782557" w:rsidP="00F13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AE"/>
    <w:rsid w:val="002E2EF4"/>
    <w:rsid w:val="0034715B"/>
    <w:rsid w:val="00371FFD"/>
    <w:rsid w:val="006965EB"/>
    <w:rsid w:val="00782557"/>
    <w:rsid w:val="007B12AE"/>
    <w:rsid w:val="00B3554D"/>
    <w:rsid w:val="00B7407E"/>
    <w:rsid w:val="00B90086"/>
    <w:rsid w:val="00C70FD1"/>
    <w:rsid w:val="00D11FCE"/>
    <w:rsid w:val="00D76B3A"/>
    <w:rsid w:val="00ED7A4E"/>
    <w:rsid w:val="00F13658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B3C9"/>
  <w15:chartTrackingRefBased/>
  <w15:docId w15:val="{75D45F7D-B23E-43CC-AB68-B70C659D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15B"/>
  </w:style>
  <w:style w:type="paragraph" w:styleId="1">
    <w:name w:val="heading 1"/>
    <w:basedOn w:val="a"/>
    <w:next w:val="a"/>
    <w:link w:val="10"/>
    <w:uiPriority w:val="9"/>
    <w:qFormat/>
    <w:rsid w:val="0034715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1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7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7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7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7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7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7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71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4715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34715B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a7"/>
    <w:uiPriority w:val="99"/>
    <w:unhideWhenUsed/>
    <w:rsid w:val="00F13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36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136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36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715B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34715B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4715B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34715B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715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34715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4715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4715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34715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34715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34715B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34715B"/>
    <w:rPr>
      <w:b/>
      <w:bCs/>
      <w:color w:val="FF0000"/>
      <w:u w:color="FF0000"/>
    </w:rPr>
  </w:style>
  <w:style w:type="paragraph" w:styleId="ae">
    <w:name w:val="No Spacing"/>
    <w:uiPriority w:val="1"/>
    <w:qFormat/>
    <w:rsid w:val="0034715B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34715B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34715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34715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34715B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34715B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34715B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34715B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34715B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34715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471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09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>微软中国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2018-05-03T13:11:00Z</dcterms:created>
  <dcterms:modified xsi:type="dcterms:W3CDTF">2018-05-03T14:23:00Z</dcterms:modified>
</cp:coreProperties>
</file>