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styles" Target="word/styles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AquaAlarm — How It Works</w:t>
      </w:r>
    </w:p>
    <w:p>
      <w:r>
        <w:t xml:space="preserve">This document explains the working of the AquaAlarm platform: the data model,</w:t>
      </w:r>
    </w:p>
    <w:p>
      <w:r>
        <w:t xml:space="preserve">the prediction engine, how state flows through the app, and what each</w:t>
      </w:r>
    </w:p>
    <w:p>
      <w:r>
        <w:t xml:space="preserve">dashboard does. It is written for reviewers, students, and anyone picking up</w:t>
      </w:r>
    </w:p>
    <w:p>
      <w:r>
        <w:t xml:space="preserve">the codebase.</w:t>
      </w:r>
    </w:p>
    <w:p>
      <w:r>
        <w:t xml:space="preserve">---</w:t>
      </w:r>
    </w:p>
    <w:p>
      <w:pPr>
        <w:pStyle w:val="Heading2"/>
      </w:pPr>
      <w:r>
        <w:t xml:space="preserve">1. Architecture at a glance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┌───────────────────────────── Client (browser) ─────────────────────────────┐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                                                           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Pages (Next.js App Router, all client components)          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  /              → Landing page + live status board        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  /login         → Role picker (Farmer / Bank / Government)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  /farmer        → Farmer dashboard                        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  /bank          → Bank dashboard                          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  /government    → Government dashboard                    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                                                           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Shared components (src/components)                         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  DashboardShell, Nav, TaluqMap, TaluqStatusBadge, TrendChart, AlertFeed  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                                                           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┌─────────────── store.tsx (simulated database + reactive store) ────────┐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│  • buildInitialState()   seed 10 taluks + demo users                    │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│  • runPredictionCycle()  runs the engine, emits alerts + flags          │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│  • login / logout / toggleAutoRestriction / resetDemo                   │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│  • useApp() / useSession()  reactive reads (useSyncExternalStore)       │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│  • localStorage persistence (key: aquaalarm-state-v1)                   │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                                  ▲                         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                       read / write (via actions)           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                                  │                         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┌────────────────────────── engine.ts (prediction model) ─────────────────┐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│  predictGroundwaterTrend()  → projection, daysToCrisis, status           │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│  runPredictionCycle()       → recalc all taluks, emit alerts &amp; flags     │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│  resourceActionsFor()       → suggested gov. resource actions            │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>There is </w:t>
      </w:r>
      <w:r>
        <w:rPr>
          <w:b/>
        </w:rPr>
        <w:t xml:space="preserve">no server and no database</w:t>
      </w:r>
      <w:r>
        <w:t xml:space="preserve">. The </w:t>
      </w:r>
      <w:r>
        <w:rPr>
          <w:rFonts w:ascii="Consolas" w:hAnsi="Consolas"/>
        </w:rPr>
        <w:t xml:space="preserve">store.tsx</w:t>
      </w:r>
      <w:r>
        <w:t xml:space="preserve"> module deliberately</w:t>
      </w:r>
    </w:p>
    <w:p>
      <w:r>
        <w:t xml:space="preserve">mirrors a Convex-style backend API (reactive queries + mutation actions) so</w:t>
      </w:r>
    </w:p>
    <w:p>
      <w:r>
        <w:t xml:space="preserve">the app behaves identically to a full-stack version, but runs anywhere — a</w:t>
      </w:r>
    </w:p>
    <w:p>
      <w:r>
        <w:t xml:space="preserve">static host such as Vercel, or a laptop with no internet. State persists</w:t>
      </w:r>
    </w:p>
    <w:p>
      <w:r>
        <w:t xml:space="preserve">across reloads via </w:t>
      </w:r>
      <w:r>
        <w:rPr>
          <w:rFonts w:ascii="Consolas" w:hAnsi="Consolas"/>
        </w:rPr>
        <w:t xml:space="preserve">localStorage</w:t>
      </w:r>
      <w:r>
        <w:t xml:space="preserve">; if storage is unavailable (private mode)</w:t>
      </w:r>
    </w:p>
    <w:p>
      <w:r>
        <w:t xml:space="preserve">the demo keeps running in memory.</w:t>
      </w:r>
    </w:p>
    <w:p>
      <w:r>
        <w:t xml:space="preserve">---</w:t>
      </w:r>
    </w:p>
    <w:p>
      <w:pPr>
        <w:pStyle w:val="Heading2"/>
      </w:pPr>
      <w:r>
        <w:t xml:space="preserve">2. The data model (</w:t>
      </w:r>
      <w:r>
        <w:rPr>
          <w:rFonts w:ascii="Consolas" w:hAnsi="Consolas"/>
        </w:rPr>
        <w:t xml:space="preserve">src/lib/types.ts</w:t>
      </w:r>
      <w:r>
        <w:t xml:space="preserve">)</w:t>
      </w:r>
    </w:p>
    <w:p>
      <w:r>
        <w:t xml:space="preserve">Core entities:</w:t>
      </w:r>
    </w:p>
    <w:tbl>
      <w:tblPr>
        <w:tblW w:w="104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600" w:type="dxa"/>
          </w:tcPr>
          <w:p>
            <w:pPr>
              <w:pStyle w:val="Heading4"/>
            </w:pPr>
            <w:r>
              <w:t xml:space="preserve">Entity</w:t>
            </w:r>
          </w:p>
        </w:tc>
        <w:tc>
          <w:tcPr>
            <w:tcW w:w="2600" w:type="dxa"/>
          </w:tcPr>
          <w:p>
            <w:pPr>
              <w:pStyle w:val="Heading4"/>
            </w:pPr>
            <w:r>
              <w:t xml:space="preserve">Purpose</w:t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nsolas" w:hAnsi="Consolas"/>
              </w:rPr>
              <w:t xml:space="preserve">Taluk</w:t>
            </w:r>
          </w:p>
        </w:tc>
        <w:tc>
          <w:tcPr>
            <w:tcW w:w="2600" w:type="dxa"/>
          </w:tcPr>
          <w:p>
            <w:pPr/>
            <w:r>
              <w:t xml:space="preserve">One administrative taluk: current depth, critical depth, rainfall (90 d), extraction index, status, 90-day projection</w:t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nsolas" w:hAnsi="Consolas"/>
              </w:rPr>
              <w:t xml:space="preserve">Well</w:t>
            </w:r>
          </w:p>
        </w:tc>
        <w:tc>
          <w:tcPr>
            <w:tcW w:w="2600" w:type="dxa"/>
          </w:tcPr>
          <w:p>
            <w:pPr/>
            <w:r>
              <w:t xml:space="preserve">A farmer's borewell: depth, critical depth, acres, crop, phone</w:t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nsolas" w:hAnsi="Consolas"/>
              </w:rPr>
              <w:t xml:space="preserve">User</w:t>
            </w:r>
          </w:p>
        </w:tc>
        <w:tc>
          <w:tcPr>
            <w:tcW w:w="2600" w:type="dxa"/>
          </w:tcPr>
          <w:p>
            <w:pPr/>
            <w:r>
              <w:t xml:space="preserve">Demo session: role + id of the linked farmer/taluk</w:t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nsolas" w:hAnsi="Consolas"/>
              </w:rPr>
              <w:t xml:space="preserve">Alert</w:t>
            </w:r>
          </w:p>
        </w:tc>
        <w:tc>
          <w:tcPr>
            <w:tcW w:w="2600" w:type="dxa"/>
          </w:tcPr>
          <w:p>
            <w:pPr/>
            <w:r>
              <w:t xml:space="preserve">In-app early-warning message with severity and </w:t>
            </w:r>
            <w:r>
              <w:rPr>
                <w:rFonts w:ascii="Consolas" w:hAnsi="Consolas"/>
              </w:rPr>
              <w:t xml:space="preserve">targetRole</w:t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nsolas" w:hAnsi="Consolas"/>
              </w:rPr>
              <w:t xml:space="preserve">LoanRiskFlag</w:t>
            </w:r>
          </w:p>
        </w:tc>
        <w:tc>
          <w:tcPr>
            <w:tcW w:w="2600" w:type="dxa"/>
          </w:tcPr>
          <w:p>
            <w:pPr/>
            <w:r>
              <w:t xml:space="preserve">Bank decision per taluk: approve / monitor / restrict + reason</w:t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nsolas" w:hAnsi="Consolas"/>
              </w:rPr>
              <w:t xml:space="preserve">PredictionRun</w:t>
            </w:r>
          </w:p>
        </w:tc>
        <w:tc>
          <w:tcPr>
            <w:tcW w:w="2600" w:type="dxa"/>
          </w:tcPr>
          <w:p>
            <w:pPr/>
            <w:r>
              <w:t xml:space="preserve">Log of each prediction-cycle run (kept to last 20)</w:t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nsolas" w:hAnsi="Consolas"/>
              </w:rPr>
              <w:t xml:space="preserve">AppState</w:t>
            </w:r>
          </w:p>
        </w:tc>
        <w:tc>
          <w:tcPr>
            <w:tcW w:w="2600" w:type="dxa"/>
          </w:tcPr>
          <w:p>
            <w:pPr/>
            <w:r>
              <w:t xml:space="preserve">The whole simulated database, in one serializable object</w:t>
            </w:r>
          </w:p>
        </w:tc>
      </w:tr>
    </w:tbl>
    <w:p>
      <w:pPr>
        <w:spacing w:after="120"/>
      </w:pPr>
    </w:p>
    <w:p>
      <w:r>
        <w:rPr>
          <w:rFonts w:ascii="Consolas" w:hAnsi="Consolas"/>
        </w:rPr>
        <w:t xml:space="preserve">src/lib/data/seed.ts</w:t>
      </w:r>
      <w:r>
        <w:t xml:space="preserve"> builds the initial state: 10 taluks calibrated to be</w:t>
      </w:r>
    </w:p>
    <w:p>
      <w:r>
        <w:t xml:space="preserve">credible for Tamil Nadu's hydrogeology (hard-rock western/northern taluks</w:t>
      </w:r>
    </w:p>
    <w:p>
      <w:r>
        <w:t xml:space="preserve">deeper and more stressed; delta taluks like Thanjavur shallow), three demo</w:t>
      </w:r>
    </w:p>
    <w:p>
      <w:r>
        <w:t xml:space="preserve">farmers, and default loan-risk flags per taluk.</w:t>
      </w:r>
    </w:p>
    <w:p>
      <w:r>
        <w:t xml:space="preserve">---</w:t>
      </w:r>
    </w:p>
    <w:p>
      <w:pPr>
        <w:pStyle w:val="Heading2"/>
      </w:pPr>
      <w:r>
        <w:t xml:space="preserve">3. The prediction engine (</w:t>
      </w:r>
      <w:r>
        <w:rPr>
          <w:rFonts w:ascii="Consolas" w:hAnsi="Consolas"/>
        </w:rPr>
        <w:t xml:space="preserve">src/lib/engine.ts</w:t>
      </w:r>
      <w:r>
        <w:t xml:space="preserve">)</w:t>
      </w:r>
    </w:p>
    <w:p>
      <w:r>
        <w:t xml:space="preserve">The engine is a simple physical projection model (simulated AI — no ML</w:t>
      </w:r>
    </w:p>
    <w:p>
      <w:r>
        <w:t xml:space="preserve">training). For each taluk: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net_daily_drop(ft/day) =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    extractionRateIndex × 0.0033        (extraction pressure)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  − rainfallMmLast90Days × 0.02 / 90    (monsoon recharge, spread over horizon)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depth(t)        = currentDepth + net_daily_drop × t        (t = 0…90 days)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days_to_crisis  = (criticalDepth − currentDepth) / net_daily_drop</w:t>
      </w:r>
    </w:p>
    <w:p>
      <w:r>
        <w:t xml:space="preserve">Notes:</w:t>
      </w:r>
    </w:p>
    <w:p>
      <w:pPr>
        <w:pStyle w:val="ListParagraph"/>
      </w:pPr>
      <w:r>
        <w:t xml:space="preserve">•  If the net daily drop is ≤ 0 the water table is stable or rising →</w:t>
      </w:r>
    </w:p>
    <w:p>
      <w:r>
        <w:rPr>
          <w:rFonts w:ascii="Consolas" w:hAnsi="Consolas"/>
        </w:rPr>
        <w:t xml:space="preserve">daysToCrisis = null</w:t>
      </w:r>
      <w:r>
        <w:t xml:space="preserve"> → status </w:t>
      </w:r>
      <w:r>
        <w:rPr>
          <w:b/>
        </w:rPr>
        <w:t xml:space="preserve">green</w:t>
      </w:r>
      <w:r>
        <w:t xml:space="preserve">.</w:t>
      </w:r>
    </w:p>
    <w:p>
      <w:pPr>
        <w:pStyle w:val="ListParagraph"/>
      </w:pPr>
      <w:r>
        <w:t xml:space="preserve">•  Otherwise status is derived from </w:t>
      </w:r>
      <w:r>
        <w:rPr>
          <w:rFonts w:ascii="Consolas" w:hAnsi="Consolas"/>
        </w:rPr>
        <w:t xml:space="preserve">daysToCrisis</w:t>
      </w:r>
      <w:r>
        <w:t xml:space="preserve">:</w:t>
      </w:r>
    </w:p>
    <w:p>
      <w:pPr>
        <w:pStyle w:val="ListParagraph"/>
      </w:pPr>
      <w:r>
        <w:t xml:space="preserve">•  </w:t>
      </w:r>
      <w:r>
        <w:rPr>
          <w:b/>
        </w:rPr>
        <w:t xml:space="preserve">red</w:t>
      </w:r>
      <w:r>
        <w:t xml:space="preserve">    → crisis in under 45 days</w:t>
      </w:r>
    </w:p>
    <w:p>
      <w:pPr>
        <w:pStyle w:val="ListParagraph"/>
      </w:pPr>
      <w:r>
        <w:t xml:space="preserve">•  </w:t>
      </w:r>
      <w:r>
        <w:rPr>
          <w:b/>
        </w:rPr>
        <w:t xml:space="preserve">yellow</w:t>
      </w:r>
      <w:r>
        <w:t xml:space="preserve"> → crisis in 45–90 days</w:t>
      </w:r>
    </w:p>
    <w:p>
      <w:pPr>
        <w:pStyle w:val="ListParagraph"/>
      </w:pPr>
      <w:r>
        <w:t xml:space="preserve">•  </w:t>
      </w:r>
      <w:r>
        <w:rPr>
          <w:b/>
        </w:rPr>
        <w:t xml:space="preserve">green</w:t>
      </w:r>
      <w:r>
        <w:t xml:space="preserve">  → no crisis within 90 days</w:t>
      </w:r>
    </w:p>
    <w:p>
      <w:pPr>
        <w:pStyle w:val="ListParagraph"/>
      </w:pPr>
      <w:r>
        <w:t xml:space="preserve">•  The projection is sampled every 7 days for the charts.</w:t>
      </w:r>
    </w:p>
    <w:p>
      <w:r>
        <w:rPr>
          <w:rFonts w:ascii="Consolas" w:hAnsi="Consolas"/>
        </w:rPr>
        <w:t xml:space="preserve">runPredictionCycle(state)</w:t>
      </w:r>
      <w:r>
        <w:t xml:space="preserve"> is the "daily cycle". It:</w:t>
      </w:r>
    </w:p>
    <w:p>
      <w:pPr>
        <w:pStyle w:val="ListParagraph"/>
      </w:pPr>
      <w:r>
        <w:t xml:space="preserve">Recomputes every taluk's prediction (</w:t>
      </w:r>
      <w:r>
        <w:rPr>
          <w:rFonts w:ascii="Consolas" w:hAnsi="Consolas"/>
        </w:rPr>
        <w:t xml:space="preserve">recalcTaluk</w:t>
      </w:r>
      <w:r>
        <w:t xml:space="preserve">).</w:t>
      </w:r>
    </w:p>
    <w:p>
      <w:pPr>
        <w:pStyle w:val="ListParagraph"/>
      </w:pPr>
      <w:r>
        <w:t xml:space="preserve">Regenerates the per-taluk loan-risk flags.</w:t>
      </w:r>
    </w:p>
    <w:p>
      <w:pPr>
        <w:pStyle w:val="ListParagraph"/>
      </w:pPr>
      <w:r>
        <w:t xml:space="preserve">For every taluk now in </w:t>
      </w:r>
      <w:r>
        <w:rPr>
          <w:b/>
        </w:rPr>
        <w:t xml:space="preserve">red</w:t>
      </w:r>
      <w:r>
        <w:t xml:space="preserve">, auto-enables loan restriction and emits</w:t>
      </w:r>
    </w:p>
    <w:p>
      <w:r>
        <w:t xml:space="preserve">three role-specific critical alerts (farmer / bank / government) — a</w:t>
      </w:r>
    </w:p>
    <w:p>
      <w:r>
        <w:rPr>
          <w:b/>
        </w:rPr>
        <w:t xml:space="preserve">farmer</w:t>
      </w:r>
      <w:r>
        <w:t xml:space="preserve"> alert ("check your well, conserve water, switch crops"), a</w:t>
      </w:r>
    </w:p>
    <w:p>
      <w:r>
        <w:rPr>
          <w:b/>
        </w:rPr>
        <w:t xml:space="preserve">bank</w:t>
      </w:r>
      <w:r>
        <w:t xml:space="preserve"> alert ("auto-restrict new crop loans"), and a </w:t>
      </w:r>
      <w:r>
        <w:rPr>
          <w:b/>
        </w:rPr>
        <w:t xml:space="preserve">government</w:t>
      </w:r>
    </w:p>
    <w:p>
      <w:r>
        <w:t xml:space="preserve">alert ("prioritise tanker allocation, borewell audit, subsidy campaign").</w:t>
      </w:r>
    </w:p>
    <w:p>
      <w:r>
        <w:t xml:space="preserve">Duplicate alerts (same taluk + message) are not re-emitted.</w:t>
      </w:r>
    </w:p>
    <w:p>
      <w:pPr>
        <w:pStyle w:val="ListParagraph"/>
      </w:pPr>
      <w:r>
        <w:t xml:space="preserve">Records a </w:t>
      </w:r>
      <w:r>
        <w:rPr>
          <w:rFonts w:ascii="Consolas" w:hAnsi="Consolas"/>
        </w:rPr>
        <w:t xml:space="preserve">PredictionRun</w:t>
      </w:r>
      <w:r>
        <w:t xml:space="preserve"> summary entry.</w:t>
      </w:r>
    </w:p>
    <w:p>
      <w:r>
        <w:t xml:space="preserve">In the UI the nav bar's </w:t>
      </w:r>
      <w:r>
        <w:rPr>
          <w:b/>
        </w:rPr>
        <w:t xml:space="preserve">"Run prediction cycle"</w:t>
      </w:r>
      <w:r>
        <w:t xml:space="preserve"> button calls </w:t>
      </w:r>
      <w:r>
        <w:rPr>
          <w:rFonts w:ascii="Consolas" w:hAnsi="Consolas"/>
        </w:rPr>
        <w:t xml:space="preserve">runCycle()</w:t>
      </w:r>
    </w:p>
    <w:p>
      <w:r>
        <w:t xml:space="preserve">— the manual trigger for what would be a scheduled daily job.</w:t>
      </w:r>
    </w:p>
    <w:p>
      <w:r>
        <w:rPr>
          <w:rFonts w:ascii="Consolas" w:hAnsi="Consolas"/>
        </w:rPr>
        <w:t xml:space="preserve">resourceActionsFor(taluk)</w:t>
      </w:r>
      <w:r>
        <w:t xml:space="preserve"> returns the government dashboard's suggested</w:t>
      </w:r>
    </w:p>
    <w:p>
      <w:r>
        <w:t xml:space="preserve">resource actions, scaled by status (emergency tanker routes + subsidy</w:t>
      </w:r>
    </w:p>
    <w:p>
      <w:r>
        <w:t xml:space="preserve">campaign for red taluks; recharge-pond work for yellow; monitoring for green).</w:t>
      </w:r>
    </w:p>
    <w:p>
      <w:r>
        <w:t xml:space="preserve">---</w:t>
      </w:r>
    </w:p>
    <w:p>
      <w:pPr>
        <w:pStyle w:val="Heading2"/>
      </w:pPr>
      <w:r>
        <w:t xml:space="preserve">4. State management (</w:t>
      </w:r>
      <w:r>
        <w:rPr>
          <w:rFonts w:ascii="Consolas" w:hAnsi="Consolas"/>
        </w:rPr>
        <w:t xml:space="preserve">src/lib/store.tsx</w:t>
      </w:r>
      <w:r>
        <w:t xml:space="preserve">)</w:t>
      </w:r>
    </w:p>
    <w:p>
      <w:pPr>
        <w:pStyle w:val="ListParagraph"/>
      </w:pPr>
      <w:r>
        <w:t xml:space="preserve">•  The store keeps one module-level </w:t>
      </w:r>
      <w:r>
        <w:rPr>
          <w:rFonts w:ascii="Consolas" w:hAnsi="Consolas"/>
        </w:rPr>
        <w:t xml:space="preserve">state: AppState</w:t>
      </w:r>
      <w:r>
        <w:t xml:space="preserve"> object and a set of</w:t>
      </w:r>
    </w:p>
    <w:p>
      <w:r>
        <w:t xml:space="preserve">listener callbacks.</w:t>
      </w:r>
    </w:p>
    <w:p>
      <w:pPr>
        <w:pStyle w:val="ListParagraph"/>
      </w:pPr>
      <w:r>
        <w:t xml:space="preserve">•  Components read state reactively through </w:t>
      </w:r>
      <w:r>
        <w:rPr>
          <w:rFonts w:ascii="Consolas" w:hAnsi="Consolas"/>
        </w:rPr>
        <w:t xml:space="preserve">useApp()</w:t>
      </w:r>
      <w:r>
        <w:t xml:space="preserve">, built on</w:t>
      </w:r>
    </w:p>
    <w:p>
      <w:r>
        <w:rPr>
          <w:rFonts w:ascii="Consolas" w:hAnsi="Consolas"/>
        </w:rPr>
        <w:t xml:space="preserve">useSyncExternalStore</w:t>
      </w:r>
      <w:r>
        <w:t xml:space="preserve"> — so any action that replaces state re-renders</w:t>
      </w:r>
    </w:p>
    <w:p>
      <w:r>
        <w:t xml:space="preserve">every subscribed component, exactly like a reactive database query.</w:t>
      </w:r>
    </w:p>
    <w:p>
      <w:pPr>
        <w:pStyle w:val="ListParagraph"/>
      </w:pPr>
      <w:r>
        <w:t xml:space="preserve">•  Every action (</w:t>
      </w:r>
      <w:r>
        <w:rPr>
          <w:rFonts w:ascii="Consolas" w:hAnsi="Consolas"/>
        </w:rPr>
        <w:t xml:space="preserve">login</w:t>
      </w:r>
      <w:r>
        <w:t xml:space="preserve">, </w:t>
      </w:r>
      <w:r>
        <w:rPr>
          <w:rFonts w:ascii="Consolas" w:hAnsi="Consolas"/>
        </w:rPr>
        <w:t xml:space="preserve">logout</w:t>
      </w:r>
      <w:r>
        <w:t xml:space="preserve">, </w:t>
      </w:r>
      <w:r>
        <w:rPr>
          <w:rFonts w:ascii="Consolas" w:hAnsi="Consolas"/>
        </w:rPr>
        <w:t xml:space="preserve">runCycle</w:t>
      </w:r>
      <w:r>
        <w:t xml:space="preserve">, </w:t>
      </w:r>
      <w:r>
        <w:rPr>
          <w:rFonts w:ascii="Consolas" w:hAnsi="Consolas"/>
        </w:rPr>
        <w:t xml:space="preserve">toggleAutoRestriction</w:t>
      </w:r>
      <w:r>
        <w:t xml:space="preserve">,</w:t>
      </w:r>
    </w:p>
    <w:p>
      <w:r>
        <w:rPr>
          <w:rFonts w:ascii="Consolas" w:hAnsi="Consolas"/>
        </w:rPr>
        <w:t xml:space="preserve">resetDemo</w:t>
      </w:r>
      <w:r>
        <w:t xml:space="preserve">) creates a </w:t>
      </w:r>
      <w:r>
        <w:rPr>
          <w:b/>
        </w:rPr>
        <w:t xml:space="preserve">new</w:t>
      </w:r>
      <w:r>
        <w:t xml:space="preserve"> state object and persists it to</w:t>
      </w:r>
    </w:p>
    <w:p>
      <w:r>
        <w:rPr>
          <w:rFonts w:ascii="Consolas" w:hAnsi="Consolas"/>
        </w:rPr>
        <w:t xml:space="preserve">localStorage</w:t>
      </w:r>
      <w:r>
        <w:t xml:space="preserve"> under </w:t>
      </w:r>
      <w:r>
        <w:rPr>
          <w:rFonts w:ascii="Consolas" w:hAnsi="Consolas"/>
        </w:rPr>
        <w:t xml:space="preserve">aquaalarm-state-v1</w:t>
      </w:r>
      <w:r>
        <w:t xml:space="preserve">.</w:t>
      </w:r>
    </w:p>
    <w:p>
      <w:pPr>
        <w:pStyle w:val="ListParagraph"/>
      </w:pPr>
      <w:r>
        <w:t xml:space="preserve">•  </w:t>
      </w:r>
      <w:r>
        <w:rPr>
          <w:rFonts w:ascii="Consolas" w:hAnsi="Consolas"/>
        </w:rPr>
        <w:t xml:space="preserve">AppProvider</w:t>
      </w:r>
      <w:r>
        <w:t xml:space="preserve"> hydrates persisted state on first client render. </w:t>
      </w:r>
      <w:r>
        <w:rPr>
          <w:rFonts w:ascii="Consolas" w:hAnsi="Consolas"/>
        </w:rPr>
        <w:t xml:space="preserve">useMounted()</w:t>
      </w:r>
    </w:p>
    <w:p>
      <w:r>
        <w:t xml:space="preserve">distinguishes the first client render from the server render so pages</w:t>
      </w:r>
    </w:p>
    <w:p>
      <w:r>
        <w:t xml:space="preserve">never show hydration mismatches (data renders only after mount).</w:t>
      </w:r>
    </w:p>
    <w:p>
      <w:pPr>
        <w:pStyle w:val="ListParagraph"/>
      </w:pPr>
      <w:r>
        <w:t xml:space="preserve">•  </w:t>
      </w:r>
      <w:r>
        <w:rPr>
          <w:rFonts w:ascii="Consolas" w:hAnsi="Consolas"/>
        </w:rPr>
        <w:t xml:space="preserve">resetDemo()</w:t>
      </w:r>
      <w:r>
        <w:t xml:space="preserve"> wipes persisted state back to the seed data — exposed as the</w:t>
      </w:r>
    </w:p>
    <w:p>
      <w:r>
        <w:t xml:space="preserve">footer's "Reset demo data" button.</w:t>
      </w:r>
    </w:p>
    <w:p>
      <w:r>
        <w:t xml:space="preserve">---</w:t>
      </w:r>
    </w:p>
    <w:p>
      <w:pPr>
        <w:pStyle w:val="Heading2"/>
      </w:pPr>
      <w:r>
        <w:t xml:space="preserve">5. Routing, login gate &amp; dashboards</w:t>
      </w:r>
    </w:p>
    <w:tbl>
      <w:tblPr>
        <w:tblW w:w="104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600" w:type="dxa"/>
          </w:tcPr>
          <w:p>
            <w:pPr>
              <w:pStyle w:val="Heading4"/>
            </w:pPr>
            <w:r>
              <w:t xml:space="preserve">Route</w:t>
            </w:r>
          </w:p>
        </w:tc>
        <w:tc>
          <w:tcPr>
            <w:tcW w:w="2600" w:type="dxa"/>
          </w:tcPr>
          <w:p>
            <w:pPr>
              <w:pStyle w:val="Heading4"/>
            </w:pPr>
            <w:r>
              <w:t xml:space="preserve">What it does</w:t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nsolas" w:hAnsi="Consolas"/>
              </w:rPr>
              <w:t xml:space="preserve">/</w:t>
            </w:r>
          </w:p>
        </w:tc>
        <w:tc>
          <w:tcPr>
            <w:tcW w:w="2600" w:type="dxa"/>
          </w:tcPr>
          <w:p>
            <w:pPr/>
            <w:r>
              <w:t xml:space="preserve">Landing: hero, live taluk status board (counts of red taluks with crisis-day estimates), one-click entry to </w:t>
            </w:r>
            <w:r>
              <w:rPr>
                <w:rFonts w:ascii="Consolas" w:hAnsi="Consolas"/>
              </w:rPr>
              <w:t xml:space="preserve">/login</w:t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nsolas" w:hAnsi="Consolas"/>
              </w:rPr>
              <w:t xml:space="preserve">/login</w:t>
            </w:r>
          </w:p>
        </w:tc>
        <w:tc>
          <w:tcPr>
            <w:tcW w:w="2600" w:type="dxa"/>
          </w:tcPr>
          <w:p>
            <w:pPr/>
            <w:r>
              <w:t xml:space="preserve">Role-based demo login: Farmer Murugan (Dharmapuri), Bank Officer, Government Official; no real auth/OTP</w:t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nsolas" w:hAnsi="Consolas"/>
              </w:rPr>
              <w:t xml:space="preserve">/farmer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/bank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/government</w:t>
            </w:r>
          </w:p>
        </w:tc>
        <w:tc>
          <w:tcPr>
            <w:tcW w:w="2600" w:type="dxa"/>
          </w:tcPr>
          <w:p>
            <w:pPr/>
            <w:r>
              <w:t xml:space="preserve">Each dashboard is wrapped in a </w:t>
            </w:r>
            <w:r>
              <w:rPr>
                <w:b/>
              </w:rPr>
              <w:t xml:space="preserve">login gate</w:t>
            </w:r>
            <w:r>
              <w:t xml:space="preserve"> — see below</w:t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nsolas" w:hAnsi="Consolas"/>
              </w:rPr>
              <w:t xml:space="preserve">/farmer</w:t>
            </w:r>
          </w:p>
        </w:tc>
        <w:tc>
          <w:tcPr>
            <w:tcW w:w="2600" w:type="dxa"/>
          </w:tcPr>
          <w:p>
            <w:pPr/>
            <w:r>
              <w:t xml:space="preserve">Banner with taluk status + days to crisis; well card (current vs critical depth, days until local crisis); 12-month depth trend; recommended low-water crops ranked by % water saved vs the farmer's current crop, with subsidy match; qualifying subsidies list; 90-day taluk forecast chart; alert feed</w:t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nsolas" w:hAnsi="Consolas"/>
              </w:rPr>
              <w:t xml:space="preserve">/bank</w:t>
            </w:r>
          </w:p>
        </w:tc>
        <w:tc>
          <w:tcPr>
            <w:tcW w:w="2600" w:type="dxa"/>
          </w:tcPr>
          <w:p>
            <w:pPr/>
            <w:r>
              <w:t xml:space="preserve">Per-taluk credit-risk table (approve / monitor / restrict) with reasoning; auto-restriction toggles for red taluks; redirection of credit to water-smart loans; alert feed</w:t>
            </w:r>
          </w:p>
        </w:tc>
      </w:tr>
      <w:tr>
        <w:tc>
          <w:tcPr>
            <w:tcW w:w="2600" w:type="dxa"/>
          </w:tcPr>
          <w:p>
            <w:pPr/>
            <w:r>
              <w:rPr>
                <w:rFonts w:ascii="Consolas" w:hAnsi="Consolas"/>
              </w:rPr>
              <w:t xml:space="preserve">/government</w:t>
            </w:r>
          </w:p>
        </w:tc>
        <w:tc>
          <w:tcPr>
            <w:tcW w:w="2600" w:type="dxa"/>
          </w:tcPr>
          <w:p>
            <w:pPr/>
            <w:r>
              <w:t xml:space="preserve">Tamil Nadu risk map (colored taluks); headline rollups; ranked high-risk taluks; per-taluk depth history + 90-day projection; resource-allocation panel (</w:t>
            </w:r>
            <w:r>
              <w:rPr>
                <w:rFonts w:ascii="Consolas" w:hAnsi="Consolas"/>
              </w:rPr>
              <w:t xml:space="preserve">resourceActionsFor</w:t>
            </w:r>
            <w:r>
              <w:t xml:space="preserve">); alert feed</w:t>
            </w:r>
          </w:p>
        </w:tc>
      </w:tr>
    </w:tbl>
    <w:p>
      <w:pPr>
        <w:spacing w:after="120"/>
      </w:pPr>
    </w:p>
    <w:p>
      <w:r>
        <w:t xml:space="preserve">Role-scoped data is derived from the </w:t>
      </w:r>
      <w:r>
        <w:rPr>
          <w:b/>
        </w:rPr>
        <w:t xml:space="preserve">same shared forecast</w:t>
      </w:r>
      <w:r>
        <w:t xml:space="preserve"> — one engine,</w:t>
      </w:r>
    </w:p>
    <w:p>
      <w:r>
        <w:t xml:space="preserve">three lenses.</w:t>
      </w:r>
    </w:p>
    <w:p>
      <w:pPr>
        <w:pStyle w:val="Heading3"/>
      </w:pPr>
      <w:r>
        <w:t xml:space="preserve">Login gate (</w:t>
      </w:r>
      <w:r>
        <w:rPr>
          <w:rFonts w:ascii="Consolas" w:hAnsi="Consolas"/>
        </w:rPr>
        <w:t xml:space="preserve">src/components/RequireSession.tsx</w:t>
      </w:r>
      <w:r>
        <w:t xml:space="preserve">)</w:t>
      </w:r>
    </w:p>
    <w:p>
      <w:r>
        <w:t xml:space="preserve">All three dashboards are protected by a login gate. Visiting </w:t>
      </w:r>
      <w:r>
        <w:rPr>
          <w:rFonts w:ascii="Consolas" w:hAnsi="Consolas"/>
        </w:rPr>
        <w:t xml:space="preserve">/farmer</w:t>
      </w:r>
      <w:r>
        <w:t xml:space="preserve">,</w:t>
      </w:r>
    </w:p>
    <w:p>
      <w:r>
        <w:rPr>
          <w:rFonts w:ascii="Consolas" w:hAnsi="Consolas"/>
        </w:rPr>
        <w:t xml:space="preserve">/bank</w:t>
      </w:r>
      <w:r>
        <w:t xml:space="preserve">, or </w:t>
      </w:r>
      <w:r>
        <w:rPr>
          <w:rFonts w:ascii="Consolas" w:hAnsi="Consolas"/>
        </w:rPr>
        <w:t xml:space="preserve">/government</w:t>
      </w:r>
      <w:r>
        <w:t xml:space="preserve"> without an active session immediately redirects</w:t>
      </w:r>
    </w:p>
    <w:p>
      <w:r>
        <w:t xml:space="preserve">to </w:t>
      </w:r>
      <w:r>
        <w:rPr>
          <w:rFonts w:ascii="Consolas" w:hAnsi="Consolas"/>
        </w:rPr>
        <w:t xml:space="preserve">/login</w:t>
      </w:r>
      <w:r>
        <w:t xml:space="preserve">; the dashboard content is not rendered at all until a user is</w:t>
      </w:r>
    </w:p>
    <w:p>
      <w:r>
        <w:t xml:space="preserve">signed in. Implementation details:</w:t>
      </w:r>
    </w:p>
    <w:p>
      <w:pPr>
        <w:pStyle w:val="ListParagraph"/>
      </w:pPr>
      <w:r>
        <w:rPr>
          <w:rFonts w:ascii="Consolas" w:hAnsi="Consolas"/>
        </w:rPr>
        <w:t xml:space="preserve">RequireSession</w:t>
      </w:r>
      <w:r>
        <w:t xml:space="preserve"> reads the session reactively via </w:t>
      </w:r>
      <w:r>
        <w:rPr>
          <w:rFonts w:ascii="Consolas" w:hAnsi="Consolas"/>
        </w:rPr>
        <w:t xml:space="preserve">useSession()</w:t>
      </w:r>
      <w:r>
        <w:t xml:space="preserve"> (the</w:t>
      </w:r>
    </w:p>
    <w:p>
      <w:r>
        <w:t xml:space="preserve">store hook) and calls </w:t>
      </w:r>
      <w:r>
        <w:rPr>
          <w:rFonts w:ascii="Consolas" w:hAnsi="Consolas"/>
        </w:rPr>
        <w:t xml:space="preserve">router.replace("/login")</w:t>
      </w:r>
      <w:r>
        <w:t xml:space="preserve"> in a </w:t>
      </w:r>
      <w:r>
        <w:rPr>
          <w:rFonts w:ascii="Consolas" w:hAnsi="Consolas"/>
        </w:rPr>
        <w:t xml:space="preserve">useEffect</w:t>
      </w:r>
      <w:r>
        <w:t xml:space="preserve"> when no</w:t>
      </w:r>
    </w:p>
    <w:p>
      <w:r>
        <w:t xml:space="preserve">session exists.</w:t>
      </w:r>
    </w:p>
    <w:p>
      <w:pPr>
        <w:pStyle w:val="ListParagraph"/>
      </w:pPr>
      <w:r>
        <w:t xml:space="preserve">It renders nothing until </w:t>
      </w:r>
      <w:r>
        <w:rPr>
          <w:rFonts w:ascii="Consolas" w:hAnsi="Consolas"/>
        </w:rPr>
        <w:t xml:space="preserve">useMounted()</w:t>
      </w:r>
      <w:r>
        <w:t xml:space="preserve"> reports the first client render,</w:t>
      </w:r>
    </w:p>
    <w:p>
      <w:r>
        <w:t xml:space="preserve">which prevents any hydration mismatch between the server render (no</w:t>
      </w:r>
    </w:p>
    <w:p>
      <w:r>
        <w:t xml:space="preserve">session) and the client (session restored from </w:t>
      </w:r>
      <w:r>
        <w:rPr>
          <w:rFonts w:ascii="Consolas" w:hAnsi="Consolas"/>
        </w:rPr>
        <w:t xml:space="preserve">localStorage</w:t>
      </w:r>
      <w:r>
        <w:t xml:space="preserve">).</w:t>
      </w:r>
    </w:p>
    <w:p>
      <w:pPr>
        <w:pStyle w:val="ListParagraph"/>
      </w:pPr>
      <w:r>
        <w:t xml:space="preserve">The wrapper is used in exactly one place per dashboard — the outer JSX of</w:t>
      </w:r>
    </w:p>
    <w:p>
      <w:r>
        <w:t xml:space="preserve">each page — so the gate is trivial to extend (e.g. role checks) later.</w:t>
      </w:r>
    </w:p>
    <w:p>
      <w:r>
        <w:t xml:space="preserve">---</w:t>
      </w:r>
    </w:p>
    <w:p>
      <w:pPr>
        <w:pStyle w:val="Heading2"/>
      </w:pPr>
      <w:r>
        <w:t xml:space="preserve">6. The daily cycle, end to end</w:t>
      </w:r>
    </w:p>
    <w:p>
      <w:pPr>
        <w:pStyle w:val="ListParagraph"/>
      </w:pPr>
      <w:r>
        <w:t xml:space="preserve">Any user clicks </w:t>
      </w:r>
      <w:r>
        <w:rPr>
          <w:b/>
        </w:rPr>
        <w:t xml:space="preserve">Run prediction cycle</w:t>
      </w:r>
      <w:r>
        <w:t xml:space="preserve"> (or the scheduled job fires).</w:t>
      </w:r>
    </w:p>
    <w:p>
      <w:pPr>
        <w:pStyle w:val="ListParagraph"/>
      </w:pPr>
      <w:r>
        <w:rPr>
          <w:rFonts w:ascii="Consolas" w:hAnsi="Consolas"/>
        </w:rPr>
        <w:t xml:space="preserve">runCycle()</w:t>
      </w:r>
      <w:r>
        <w:t xml:space="preserve"> → </w:t>
      </w:r>
      <w:r>
        <w:rPr>
          <w:rFonts w:ascii="Consolas" w:hAnsi="Consolas"/>
        </w:rPr>
        <w:t xml:space="preserve">runPredictionCycle()</w:t>
      </w:r>
      <w:r>
        <w:t xml:space="preserve"> recalculates all 10 taluks.</w:t>
      </w:r>
    </w:p>
    <w:p>
      <w:pPr>
        <w:pStyle w:val="ListParagraph"/>
      </w:pPr>
      <w:r>
        <w:t xml:space="preserve">Taluks whose status turned red (or is red) get auto-restriction enabled</w:t>
      </w:r>
    </w:p>
    <w:p>
      <w:r>
        <w:t xml:space="preserve">and three new role-specific alerts.</w:t>
      </w:r>
    </w:p>
    <w:p>
      <w:pPr>
        <w:pStyle w:val="ListParagraph"/>
      </w:pPr>
      <w:r>
        <w:rPr>
          <w:rFonts w:ascii="Consolas" w:hAnsi="Consolas"/>
        </w:rPr>
        <w:t xml:space="preserve">PredictionRun</w:t>
      </w:r>
      <w:r>
        <w:t xml:space="preserve"> log entry records how many taluks were recalculated, how</w:t>
      </w:r>
    </w:p>
    <w:p>
      <w:r>
        <w:t xml:space="preserve">many are red, and how many new alerts were emitted.</w:t>
      </w:r>
    </w:p>
    <w:p>
      <w:pPr>
        <w:pStyle w:val="ListParagraph"/>
      </w:pPr>
      <w:r>
        <w:t xml:space="preserve">All dashboards re-render instantly via the reactive store; the nav shows</w:t>
      </w:r>
    </w:p>
    <w:p>
      <w:r>
        <w:t xml:space="preserve">"Last cycle: just now · N taluks · M red".</w:t>
      </w:r>
    </w:p>
    <w:p>
      <w:pPr>
        <w:pStyle w:val="ListParagraph"/>
      </w:pPr>
      <w:r>
        <w:t xml:space="preserve">Reloading the page restores this state from </w:t>
      </w:r>
      <w:r>
        <w:rPr>
          <w:rFonts w:ascii="Consolas" w:hAnsi="Consolas"/>
        </w:rPr>
        <w:t xml:space="preserve">localStorage</w:t>
      </w:r>
      <w:r>
        <w:t xml:space="preserve">.</w:t>
      </w:r>
    </w:p>
    <w:p>
      <w:r>
        <w:t xml:space="preserve">---</w:t>
      </w:r>
    </w:p>
    <w:p>
      <w:pPr>
        <w:pStyle w:val="Heading2"/>
      </w:pPr>
      <w:r>
        <w:t xml:space="preserve">7. Data caveats (important)</w:t>
      </w:r>
    </w:p>
    <w:p>
      <w:r>
        <w:t xml:space="preserve">All groundwater depths, rainfall figures, extraction indexes, and predictions</w:t>
      </w:r>
    </w:p>
    <w:p>
      <w:r>
        <w:t xml:space="preserve">are </w:t>
      </w:r>
      <w:r>
        <w:rPr>
          <w:b/>
        </w:rPr>
        <w:t xml:space="preserve">simulated and illustrative</w:t>
      </w:r>
      <w:r>
        <w:t xml:space="preserve"> — calibrated to be credible for Tamil Nadu</w:t>
      </w:r>
    </w:p>
    <w:p>
      <w:r>
        <w:t xml:space="preserve">but not real CGWB/IMD readings. No real SMS, financial transactions, or loan</w:t>
      </w:r>
    </w:p>
    <w:p>
      <w:r>
        <w:t xml:space="preserve">disbursals occur. The bank view is decision-support only. This is a concept</w:t>
      </w:r>
    </w:p>
    <w:p>
      <w:r>
        <w:t xml:space="preserve">demo of the product, interface, and model.</w:t>
      </w:r>
    </w:p>
    <w:p>
      <w:r>
        <w:t xml:space="preserve">---</w:t>
      </w:r>
    </w:p>
    <w:p>
      <w:pPr>
        <w:pStyle w:val="Heading2"/>
      </w:pPr>
      <w:r>
        <w:t xml:space="preserve">8. Scripts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npm install        # install dependencies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npm run dev        # local dev server → http://localhost:3000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npm run build      # production build (Vercel runs this on import)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npm run lint       # eslint</w:t>
      </w:r>
    </w:p>
    <w:p>
      <w:pPr>
        <w:shd w:val="clear" w:color="auto" w:fill="F2F2F2"/>
        <w:spacing w:after="0"/>
      </w:pPr>
      <w:r>
        <w:rPr>
          <w:rFonts w:ascii="Consolas" w:hAnsi="Consolas"/>
        </w:rPr>
        <w:t xml:space="preserve">npx tsx scripts/check-engine.ts   # engine sanity check (asserts statuses/geometry)</w:t>
      </w:r>
    </w:p>
    <w:sectPr>
      <w:pgSz w:w="12240" w:h="1584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basedOn w:val="Normal"/>
    <w:pPr>
      <w:spacing w:before="240" w:after="240"/>
    </w:pPr>
    <w:rPr>
      <w:b/>
      <w:sz w:val="44"/>
      <w:szCs w:val="44"/>
    </w:rPr>
  </w:style>
  <w:style w:type="paragraph" w:styleId="Heading1">
    <w:name w:val="heading 1"/>
    <w:basedOn w:val="Normal"/>
    <w:pPr>
      <w:keepNext/>
      <w:spacing w:before="320" w:after="120"/>
    </w:pPr>
    <w:rPr>
      <w:b/>
      <w:sz w:val="32"/>
      <w:szCs w:val="32"/>
      <w:color w:val="0E7C86"/>
    </w:rPr>
  </w:style>
  <w:style w:type="paragraph" w:styleId="Heading2">
    <w:name w:val="heading 2"/>
    <w:basedOn w:val="Normal"/>
    <w:pPr>
      <w:keepNext/>
      <w:spacing w:before="240" w:after="100"/>
    </w:pPr>
    <w:rPr>
      <w:b/>
      <w:sz w:val="26"/>
      <w:szCs w:val="26"/>
      <w:color w:val="11576E"/>
    </w:rPr>
  </w:style>
  <w:style w:type="paragraph" w:styleId="Heading3">
    <w:name w:val="heading 3"/>
    <w:basedOn w:val="Normal"/>
    <w:pPr>
      <w:keepNext/>
      <w:spacing w:before="200" w:after="80"/>
    </w:pPr>
    <w:rPr>
      <w:b/>
      <w:sz w:val="23"/>
      <w:szCs w:val="23"/>
    </w:rPr>
  </w:style>
  <w:style w:type="paragraph" w:styleId="Heading4">
    <w:name w:val="heading 4"/>
    <w:basedOn w:val="Normal"/>
    <w:rPr>
      <w:b/>
      <w:sz w:val="21"/>
      <w:szCs w:val="21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