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11FEF" w:rsidR="00011FEF" w:rsidP="52E46B13" w:rsidRDefault="008F31A6" w14:paraId="05FAE34F" wp14:textId="797F878E">
      <w:pPr>
        <w:pBdr>
          <w:bottom w:val="single" w:color="EAECEF" w:sz="6" w:space="4"/>
        </w:pBdr>
        <w:shd w:val="clear" w:color="auto" w:fill="FFFFFF" w:themeFill="background1"/>
        <w:spacing w:before="100" w:beforeAutospacing="on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3A6198C2" w:rsidR="3A6198C2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Databases Laboratory Work Nr 2</w:t>
      </w:r>
    </w:p>
    <w:p xmlns:wp14="http://schemas.microsoft.com/office/word/2010/wordml" w:rsidRPr="00011FEF" w:rsidR="00011FEF" w:rsidP="52E46B13" w:rsidRDefault="00147ABA" w14:paraId="59AD10AE" wp14:textId="3144F59E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56014A7A" w:rsidR="56014A7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Title “Database </w:t>
      </w:r>
      <w:r w:rsidRPr="56014A7A" w:rsidR="56014A7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maintenance</w:t>
      </w:r>
      <w:r w:rsidRPr="56014A7A" w:rsidR="56014A7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”</w:t>
      </w:r>
      <w:bookmarkStart w:name="_GoBack" w:id="0"/>
      <w:bookmarkEnd w:id="0"/>
    </w:p>
    <w:p xmlns:wp14="http://schemas.microsoft.com/office/word/2010/wordml" w:rsidRPr="00011FEF" w:rsidR="00011FEF" w:rsidP="56014A7A" w:rsidRDefault="00011FEF" w14:paraId="49E05F6E" wp14:textId="3FEABBC9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56014A7A" w:rsidR="56014A7A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Prerequisites: SQL Manager 2017, Device with Internet Connection</w:t>
      </w:r>
    </w:p>
    <w:p xmlns:wp14="http://schemas.microsoft.com/office/word/2010/wordml" w:rsidRPr="00011FEF" w:rsidR="00011FEF" w:rsidP="56014A7A" w:rsidRDefault="00011FEF" w14:paraId="46B26604" wp14:textId="6627C63B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3A6198C2" w:rsidR="3A6198C2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Objectives: Learn to create management &amp; maintenance plans, fileBLI size allocation. Defining logical and physical folders, scheduling, </w:t>
      </w:r>
    </w:p>
    <w:p xmlns:wp14="http://schemas.microsoft.com/office/word/2010/wordml" w:rsidRPr="00011FEF" w:rsidR="00011FEF" w:rsidP="56014A7A" w:rsidRDefault="00011FEF" w14:paraId="0A1B9614" wp14:textId="6C0018B1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56014A7A" w:rsidR="56014A7A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Tasks:</w:t>
      </w:r>
    </w:p>
    <w:p xmlns:wp14="http://schemas.microsoft.com/office/word/2010/wordml" w:rsidRPr="00011FEF" w:rsidR="00011FEF" w:rsidP="56014A7A" w:rsidRDefault="00011FEF" w14:paraId="6990BD90" wp14:textId="3E8F6CB6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3A6198C2" w:rsidR="3A6198C2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r>
        <w:drawing>
          <wp:inline xmlns:wp14="http://schemas.microsoft.com/office/word/2010/wordprocessingDrawing" wp14:editId="3A6198C2" wp14:anchorId="2AAE0ECB">
            <wp:extent cx="6111434" cy="5029200"/>
            <wp:effectExtent l="0" t="0" r="0" b="0"/>
            <wp:docPr id="129707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16bc609b74a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143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1FEF" w:rsidP="56014A7A" w:rsidRDefault="00011FEF" w14:paraId="1CB9EE18" wp14:textId="3E5A8EC3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56014A7A" w:rsidR="56014A7A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Implementation</w:t>
      </w:r>
    </w:p>
    <w:p w:rsidR="56014A7A" w:rsidP="56014A7A" w:rsidRDefault="56014A7A" w14:paraId="59F6C51D" w14:textId="7BC89DBD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56014A7A" w:rsidR="56014A7A">
        <w:rPr>
          <w:rFonts w:ascii="Segoe UI" w:hAnsi="Segoe UI" w:eastAsia="Times New Roman" w:cs="Segoe UI"/>
          <w:b w:val="0"/>
          <w:bCs w:val="0"/>
          <w:color w:val="24292E"/>
          <w:sz w:val="30"/>
          <w:szCs w:val="30"/>
        </w:rPr>
        <w:t>Creating 3 files alongside with .log’s, setting their initial size and maximum growth size.</w:t>
      </w:r>
    </w:p>
    <w:p w:rsidR="56014A7A" w:rsidP="56014A7A" w:rsidRDefault="56014A7A" w14:paraId="7DA0340E" w14:textId="522EFD65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>
        <w:drawing>
          <wp:inline wp14:editId="501E5D88" wp14:anchorId="0924E248">
            <wp:extent cx="6606540" cy="2752725"/>
            <wp:effectExtent l="0" t="0" r="0" b="0"/>
            <wp:docPr id="36442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fd7f51efa43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65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14A7A" w:rsidP="56014A7A" w:rsidRDefault="56014A7A" w14:paraId="060DDD9B" w14:textId="405125B1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3A6198C2" w:rsidR="3A6198C2">
        <w:rPr>
          <w:rFonts w:ascii="Segoe UI" w:hAnsi="Segoe UI" w:eastAsia="Times New Roman" w:cs="Segoe UI"/>
          <w:b w:val="0"/>
          <w:bCs w:val="0"/>
          <w:color w:val="24292E"/>
          <w:sz w:val="30"/>
          <w:szCs w:val="30"/>
        </w:rPr>
        <w:t>Setting the schedule for the maintenance plans.</w:t>
      </w:r>
    </w:p>
    <w:p w:rsidR="56014A7A" w:rsidP="56014A7A" w:rsidRDefault="56014A7A" w14:paraId="49F3FB5D" w14:textId="12817CBA">
      <w:pPr>
        <w:pStyle w:val="Normal"/>
        <w:spacing w:before="360" w:after="240" w:line="240" w:lineRule="auto"/>
      </w:pPr>
      <w:r>
        <w:drawing>
          <wp:inline wp14:editId="30AAC251" wp14:anchorId="07E6BC55">
            <wp:extent cx="5943600" cy="2152650"/>
            <wp:effectExtent l="0" t="0" r="0" b="0"/>
            <wp:docPr id="1268816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08ef7a82b44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198C2" w:rsidP="3A6198C2" w:rsidRDefault="3A6198C2" w14:paraId="71387DD8" w14:textId="708F5FA4">
      <w:pPr>
        <w:pStyle w:val="Normal"/>
        <w:spacing w:before="360" w:after="240" w:line="240" w:lineRule="auto"/>
      </w:pPr>
      <w:r w:rsidR="3A6198C2">
        <w:rPr/>
        <w:t xml:space="preserve">Memory and filegroup assignment for Task 2. </w:t>
      </w:r>
    </w:p>
    <w:p w:rsidR="3A6198C2" w:rsidP="3A6198C2" w:rsidRDefault="3A6198C2" w14:paraId="5B778039" w14:textId="7CAAA5A5">
      <w:pPr>
        <w:pStyle w:val="Normal"/>
        <w:spacing w:before="360" w:after="240" w:line="240" w:lineRule="auto"/>
      </w:pPr>
    </w:p>
    <w:p w:rsidR="3A6198C2" w:rsidP="3A6198C2" w:rsidRDefault="3A6198C2" w14:paraId="4CDC9F23" w14:textId="4B932DD7">
      <w:pPr>
        <w:pStyle w:val="Normal"/>
        <w:spacing w:before="360" w:after="240" w:line="240" w:lineRule="auto"/>
      </w:pPr>
      <w:r>
        <w:drawing>
          <wp:inline wp14:editId="65D99512" wp14:anchorId="47A0E1E7">
            <wp:extent cx="5943600" cy="1724025"/>
            <wp:effectExtent l="0" t="0" r="0" b="0"/>
            <wp:docPr id="83433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59ffb1aff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198C2" w:rsidP="3A6198C2" w:rsidRDefault="3A6198C2" w14:paraId="78D35A12" w14:textId="0D253B93">
      <w:pPr>
        <w:pStyle w:val="Normal"/>
        <w:spacing w:before="360" w:after="240" w:line="240" w:lineRule="auto"/>
      </w:pPr>
      <w:r w:rsidR="3A6198C2">
        <w:rPr/>
        <w:t>Setting up the maintenance tasks for Task 4.</w:t>
      </w:r>
    </w:p>
    <w:p w:rsidR="3A6198C2" w:rsidP="3A6198C2" w:rsidRDefault="3A6198C2" w14:paraId="378595C9" w14:textId="6CD026D5">
      <w:pPr>
        <w:pStyle w:val="Normal"/>
        <w:spacing w:before="360" w:after="240" w:line="240" w:lineRule="auto"/>
      </w:pPr>
      <w:r>
        <w:drawing>
          <wp:inline wp14:editId="600C90A4" wp14:anchorId="669822DC">
            <wp:extent cx="5276852" cy="4276725"/>
            <wp:effectExtent l="0" t="0" r="0" b="0"/>
            <wp:docPr id="78431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894d337df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198C2" w:rsidP="3A6198C2" w:rsidRDefault="3A6198C2" w14:paraId="7A14BAF2" w14:textId="398CA0AD">
      <w:pPr>
        <w:pStyle w:val="Normal"/>
        <w:spacing w:before="360" w:after="240" w:line="240" w:lineRule="auto"/>
      </w:pPr>
      <w:r w:rsidR="3A6198C2">
        <w:rPr/>
        <w:t>Proof of the 4</w:t>
      </w:r>
      <w:r w:rsidRPr="3A6198C2" w:rsidR="3A6198C2">
        <w:rPr>
          <w:vertAlign w:val="superscript"/>
        </w:rPr>
        <w:t>th</w:t>
      </w:r>
      <w:r w:rsidR="3A6198C2">
        <w:rPr/>
        <w:t xml:space="preserve"> task accomplishment</w:t>
      </w:r>
      <w:r>
        <w:br/>
      </w:r>
      <w:r>
        <w:br/>
      </w:r>
      <w:r>
        <w:drawing>
          <wp:inline wp14:editId="5CE74195" wp14:anchorId="47402731">
            <wp:extent cx="5267324" cy="4229100"/>
            <wp:effectExtent l="0" t="0" r="0" b="0"/>
            <wp:docPr id="269840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56491afc4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11FEF" w:rsidR="00011FEF" w:rsidP="3A6198C2" w:rsidRDefault="00011FEF" w14:paraId="2B2A7A39" wp14:textId="77777777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3A6198C2" w:rsidR="3A6198C2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Conclusion</w:t>
      </w:r>
    </w:p>
    <w:p w:rsidR="3A6198C2" w:rsidP="3A6198C2" w:rsidRDefault="3A6198C2" w14:paraId="4B78D7CB" w14:textId="5C237308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3A6198C2" w:rsidR="3A6198C2">
        <w:rPr>
          <w:rFonts w:ascii="Segoe UI" w:hAnsi="Segoe UI" w:eastAsia="Times New Roman" w:cs="Segoe UI"/>
          <w:b w:val="0"/>
          <w:bCs w:val="0"/>
          <w:color w:val="24292E"/>
          <w:sz w:val="30"/>
          <w:szCs w:val="30"/>
        </w:rPr>
        <w:t xml:space="preserve">In this laboratory work, we’ve learned to set up a maintenance plan for our database, assign its tasks. </w:t>
      </w:r>
      <w:proofErr w:type="gramStart"/>
      <w:r w:rsidRPr="3A6198C2" w:rsidR="3A6198C2">
        <w:rPr>
          <w:rFonts w:ascii="Segoe UI" w:hAnsi="Segoe UI" w:eastAsia="Times New Roman" w:cs="Segoe UI"/>
          <w:b w:val="0"/>
          <w:bCs w:val="0"/>
          <w:color w:val="24292E"/>
          <w:sz w:val="30"/>
          <w:szCs w:val="30"/>
        </w:rPr>
        <w:t>Also</w:t>
      </w:r>
      <w:proofErr w:type="gramEnd"/>
      <w:r w:rsidRPr="3A6198C2" w:rsidR="3A6198C2">
        <w:rPr>
          <w:rFonts w:ascii="Segoe UI" w:hAnsi="Segoe UI" w:eastAsia="Times New Roman" w:cs="Segoe UI"/>
          <w:b w:val="0"/>
          <w:bCs w:val="0"/>
          <w:color w:val="24292E"/>
          <w:sz w:val="30"/>
          <w:szCs w:val="30"/>
        </w:rPr>
        <w:t xml:space="preserve"> task scheduling has been implemented in this work. We had to work with the maintenance wizard tool and assign such tasks as Index Rebuild and Database Shrinking.</w:t>
      </w:r>
    </w:p>
    <w:p xmlns:wp14="http://schemas.microsoft.com/office/word/2010/wordml" w:rsidR="00B05D3F" w:rsidP="3A6198C2" w:rsidRDefault="00B05D3F" w14:paraId="672A6659" wp14:textId="738EA691">
      <w:pPr>
        <w:ind w:left="6480" w:firstLine="720"/>
      </w:pPr>
      <w:r w:rsidR="3A6198C2">
        <w:rPr/>
        <w:t>Britchi Daniel</w:t>
      </w:r>
    </w:p>
    <w:sectPr w:rsidR="00B05D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EF"/>
    <w:rsid w:val="00011FEF"/>
    <w:rsid w:val="00147ABA"/>
    <w:rsid w:val="008F31A6"/>
    <w:rsid w:val="00B05D3F"/>
    <w:rsid w:val="0C85CDB4"/>
    <w:rsid w:val="3A6198C2"/>
    <w:rsid w:val="52E46B13"/>
    <w:rsid w:val="531967D8"/>
    <w:rsid w:val="560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FF7A"/>
  <w15:chartTrackingRefBased/>
  <w15:docId w15:val="{BCB6993F-1284-4342-A33C-610489800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11FE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11FE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4.png" Id="R12a16bc609b74a4a" /><Relationship Type="http://schemas.openxmlformats.org/officeDocument/2006/relationships/image" Target="/media/image5.png" Id="R2b8fd7f51efa438e" /><Relationship Type="http://schemas.openxmlformats.org/officeDocument/2006/relationships/image" Target="/media/image6.png" Id="R13e08ef7a82b443b" /><Relationship Type="http://schemas.openxmlformats.org/officeDocument/2006/relationships/image" Target="/media/image7.png" Id="R6ca59ffb1aff4106" /><Relationship Type="http://schemas.openxmlformats.org/officeDocument/2006/relationships/image" Target="/media/image8.png" Id="Rd85894d337df4476" /><Relationship Type="http://schemas.openxmlformats.org/officeDocument/2006/relationships/image" Target="/media/image9.png" Id="R78456491afc441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AEED6BB9FD748BFEDA9407C85E6FE" ma:contentTypeVersion="2" ma:contentTypeDescription="Create a new document." ma:contentTypeScope="" ma:versionID="f78557f1b94a277e03cbf266579f4c29">
  <xsd:schema xmlns:xsd="http://www.w3.org/2001/XMLSchema" xmlns:xs="http://www.w3.org/2001/XMLSchema" xmlns:p="http://schemas.microsoft.com/office/2006/metadata/properties" xmlns:ns2="e477d8d4-413c-4503-8aee-6c2ee34c8b10" targetNamespace="http://schemas.microsoft.com/office/2006/metadata/properties" ma:root="true" ma:fieldsID="e5f105d24ea5a6eafeb24087d6dd0579" ns2:_="">
    <xsd:import namespace="e477d8d4-413c-4503-8aee-6c2ee34c8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d8d4-413c-4503-8aee-6c2ee34c8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D9999-74AD-492F-A969-60F8F57BCEA8}"/>
</file>

<file path=customXml/itemProps2.xml><?xml version="1.0" encoding="utf-8"?>
<ds:datastoreItem xmlns:ds="http://schemas.openxmlformats.org/officeDocument/2006/customXml" ds:itemID="{9590385F-3AFC-4526-B7E2-8D5780371572}"/>
</file>

<file path=customXml/itemProps3.xml><?xml version="1.0" encoding="utf-8"?>
<ds:datastoreItem xmlns:ds="http://schemas.openxmlformats.org/officeDocument/2006/customXml" ds:itemID="{E63C23EC-8447-44D6-9FA6-4BD4030CBA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Zaharia</dc:creator>
  <keywords/>
  <dc:description/>
  <lastModifiedBy>Daniel Britzky</lastModifiedBy>
  <revision>6</revision>
  <dcterms:created xsi:type="dcterms:W3CDTF">2020-09-07T08:21:00.0000000Z</dcterms:created>
  <dcterms:modified xsi:type="dcterms:W3CDTF">2020-09-21T06:27:04.4148173Z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0x01010079FAEED6BB9FD748BFEDA9407C85E6FE</vt:lpwstr>
  </property>
</Properties>
</file>