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057B6" w14:textId="77777777" w:rsidR="006F5227" w:rsidRPr="006F5227" w:rsidRDefault="006F5227" w:rsidP="006F5227">
      <w:pPr>
        <w:spacing w:after="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Markdown</w:t>
      </w:r>
    </w:p>
    <w:p w14:paraId="4D11A29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Product Requirements Document (PRD) — AEGIS FX</w:t>
      </w:r>
    </w:p>
    <w:p w14:paraId="3897F03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37E705F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**Document </w:t>
      </w:r>
      <w:proofErr w:type="gramStart"/>
      <w:r w:rsidRPr="006F5227">
        <w:rPr>
          <w:rFonts w:ascii="Courier New" w:eastAsia="Times New Roman" w:hAnsi="Courier New" w:cs="Courier New"/>
          <w:sz w:val="20"/>
          <w:szCs w:val="20"/>
          <w:lang w:eastAsia="en-IN"/>
        </w:rPr>
        <w:t>Status:*</w:t>
      </w:r>
      <w:proofErr w:type="gramEnd"/>
      <w:r w:rsidRPr="006F5227">
        <w:rPr>
          <w:rFonts w:ascii="Courier New" w:eastAsia="Times New Roman" w:hAnsi="Courier New" w:cs="Courier New"/>
          <w:sz w:val="20"/>
          <w:szCs w:val="20"/>
          <w:lang w:eastAsia="en-IN"/>
        </w:rPr>
        <w:t xml:space="preserve">* Approved / Active  </w:t>
      </w:r>
    </w:p>
    <w:p w14:paraId="34DC66A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**Target </w:t>
      </w:r>
      <w:proofErr w:type="gramStart"/>
      <w:r w:rsidRPr="006F5227">
        <w:rPr>
          <w:rFonts w:ascii="Courier New" w:eastAsia="Times New Roman" w:hAnsi="Courier New" w:cs="Courier New"/>
          <w:sz w:val="20"/>
          <w:szCs w:val="20"/>
          <w:lang w:eastAsia="en-IN"/>
        </w:rPr>
        <w:t>Platform:*</w:t>
      </w:r>
      <w:proofErr w:type="gramEnd"/>
      <w:r w:rsidRPr="006F5227">
        <w:rPr>
          <w:rFonts w:ascii="Courier New" w:eastAsia="Times New Roman" w:hAnsi="Courier New" w:cs="Courier New"/>
          <w:sz w:val="20"/>
          <w:szCs w:val="20"/>
          <w:lang w:eastAsia="en-IN"/>
        </w:rPr>
        <w:t xml:space="preserve">* AEGIS FX Autonomous Market Analysis Workbench  </w:t>
      </w:r>
    </w:p>
    <w:p w14:paraId="065A64D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roofErr w:type="gramStart"/>
      <w:r w:rsidRPr="006F5227">
        <w:rPr>
          <w:rFonts w:ascii="Courier New" w:eastAsia="Times New Roman" w:hAnsi="Courier New" w:cs="Courier New"/>
          <w:sz w:val="20"/>
          <w:szCs w:val="20"/>
          <w:lang w:eastAsia="en-IN"/>
        </w:rPr>
        <w:t>Version:*</w:t>
      </w:r>
      <w:proofErr w:type="gramEnd"/>
      <w:r w:rsidRPr="006F5227">
        <w:rPr>
          <w:rFonts w:ascii="Courier New" w:eastAsia="Times New Roman" w:hAnsi="Courier New" w:cs="Courier New"/>
          <w:sz w:val="20"/>
          <w:szCs w:val="20"/>
          <w:lang w:eastAsia="en-IN"/>
        </w:rPr>
        <w:t xml:space="preserve">* 1.1.0  </w:t>
      </w:r>
    </w:p>
    <w:p w14:paraId="54DC507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2307F1C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02D3EFA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179DE3F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1. Executive Summary &amp; Vision</w:t>
      </w:r>
    </w:p>
    <w:p w14:paraId="1F40203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7A212E3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1.1 Product Statement</w:t>
      </w:r>
    </w:p>
    <w:p w14:paraId="65F678A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**AEGIS FX** is an institutional-grade, multi-agent AI analysis workbench designed specifically for foreign exchange (FX) and CFDs. It serves as an **analytical co-pilot** that processes market structure, news sentiment, and deterministic risk parameters in real time to generate compliant, high-confluence **Trade Ideas**.</w:t>
      </w:r>
    </w:p>
    <w:p w14:paraId="3B7E762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7D87A2D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AEGIS FX strictly enforces a **non-directive, human-in-the-loop paradigm**: it never directly places, executes, or modifies trades on client accounts. Instead, it automates deep analytical workloads, flags risk boundaries, and provides objective market context so traders and prop firms can make data-driven decisions.</w:t>
      </w:r>
    </w:p>
    <w:p w14:paraId="577DEDF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151DEB1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1.2 Core Value Proposition</w:t>
      </w:r>
    </w:p>
    <w:p w14:paraId="37D01E6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1. **Multi-Agent </w:t>
      </w:r>
      <w:proofErr w:type="gramStart"/>
      <w:r w:rsidRPr="006F5227">
        <w:rPr>
          <w:rFonts w:ascii="Courier New" w:eastAsia="Times New Roman" w:hAnsi="Courier New" w:cs="Courier New"/>
          <w:sz w:val="20"/>
          <w:szCs w:val="20"/>
          <w:lang w:eastAsia="en-IN"/>
        </w:rPr>
        <w:t>Synthesis:*</w:t>
      </w:r>
      <w:proofErr w:type="gramEnd"/>
      <w:r w:rsidRPr="006F5227">
        <w:rPr>
          <w:rFonts w:ascii="Courier New" w:eastAsia="Times New Roman" w:hAnsi="Courier New" w:cs="Courier New"/>
          <w:sz w:val="20"/>
          <w:szCs w:val="20"/>
          <w:lang w:eastAsia="en-IN"/>
        </w:rPr>
        <w:t>* Replaces fragmented workflows by orchestrating specialized agents for Market Structure, News/Macro Sentiment, and Deterministic Risk.</w:t>
      </w:r>
    </w:p>
    <w:p w14:paraId="462B41D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2. **Deterministic Risk </w:t>
      </w:r>
      <w:proofErr w:type="gramStart"/>
      <w:r w:rsidRPr="006F5227">
        <w:rPr>
          <w:rFonts w:ascii="Courier New" w:eastAsia="Times New Roman" w:hAnsi="Courier New" w:cs="Courier New"/>
          <w:sz w:val="20"/>
          <w:szCs w:val="20"/>
          <w:lang w:eastAsia="en-IN"/>
        </w:rPr>
        <w:t>Safeguards:*</w:t>
      </w:r>
      <w:proofErr w:type="gramEnd"/>
      <w:r w:rsidRPr="006F5227">
        <w:rPr>
          <w:rFonts w:ascii="Courier New" w:eastAsia="Times New Roman" w:hAnsi="Courier New" w:cs="Courier New"/>
          <w:sz w:val="20"/>
          <w:szCs w:val="20"/>
          <w:lang w:eastAsia="en-IN"/>
        </w:rPr>
        <w:t>* Replaces LLM-based numeric hallucinations with pure Python risk calculations for position sizing, invalidation levels, and drawdown limits.</w:t>
      </w:r>
    </w:p>
    <w:p w14:paraId="0489A89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3. **Safety &amp; Compliance by </w:t>
      </w:r>
      <w:proofErr w:type="gramStart"/>
      <w:r w:rsidRPr="006F5227">
        <w:rPr>
          <w:rFonts w:ascii="Courier New" w:eastAsia="Times New Roman" w:hAnsi="Courier New" w:cs="Courier New"/>
          <w:sz w:val="20"/>
          <w:szCs w:val="20"/>
          <w:lang w:eastAsia="en-IN"/>
        </w:rPr>
        <w:t>Default:*</w:t>
      </w:r>
      <w:proofErr w:type="gramEnd"/>
      <w:r w:rsidRPr="006F5227">
        <w:rPr>
          <w:rFonts w:ascii="Courier New" w:eastAsia="Times New Roman" w:hAnsi="Courier New" w:cs="Courier New"/>
          <w:sz w:val="20"/>
          <w:szCs w:val="20"/>
          <w:lang w:eastAsia="en-IN"/>
        </w:rPr>
        <w:t>* Evaluates every generated output against an immutable `</w:t>
      </w:r>
      <w:proofErr w:type="spellStart"/>
      <w:r w:rsidRPr="006F5227">
        <w:rPr>
          <w:rFonts w:ascii="Courier New" w:eastAsia="Times New Roman" w:hAnsi="Courier New" w:cs="Courier New"/>
          <w:sz w:val="20"/>
          <w:szCs w:val="20"/>
          <w:lang w:eastAsia="en-IN"/>
        </w:rPr>
        <w:t>OutputPolicyValidator</w:t>
      </w:r>
      <w:proofErr w:type="spellEnd"/>
      <w:r w:rsidRPr="006F5227">
        <w:rPr>
          <w:rFonts w:ascii="Courier New" w:eastAsia="Times New Roman" w:hAnsi="Courier New" w:cs="Courier New"/>
          <w:sz w:val="20"/>
          <w:szCs w:val="20"/>
          <w:lang w:eastAsia="en-IN"/>
        </w:rPr>
        <w:t>` to ensure zero directive language, guaranteed returns, or policy violations.</w:t>
      </w:r>
    </w:p>
    <w:p w14:paraId="3014F69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4. **Institutional </w:t>
      </w:r>
      <w:proofErr w:type="gramStart"/>
      <w:r w:rsidRPr="006F5227">
        <w:rPr>
          <w:rFonts w:ascii="Courier New" w:eastAsia="Times New Roman" w:hAnsi="Courier New" w:cs="Courier New"/>
          <w:sz w:val="20"/>
          <w:szCs w:val="20"/>
          <w:lang w:eastAsia="en-IN"/>
        </w:rPr>
        <w:t>Memory:*</w:t>
      </w:r>
      <w:proofErr w:type="gramEnd"/>
      <w:r w:rsidRPr="006F5227">
        <w:rPr>
          <w:rFonts w:ascii="Courier New" w:eastAsia="Times New Roman" w:hAnsi="Courier New" w:cs="Courier New"/>
          <w:sz w:val="20"/>
          <w:szCs w:val="20"/>
          <w:lang w:eastAsia="en-IN"/>
        </w:rPr>
        <w:t>* Uses `</w:t>
      </w:r>
      <w:proofErr w:type="spellStart"/>
      <w:r w:rsidRPr="006F5227">
        <w:rPr>
          <w:rFonts w:ascii="Courier New" w:eastAsia="Times New Roman" w:hAnsi="Courier New" w:cs="Courier New"/>
          <w:sz w:val="20"/>
          <w:szCs w:val="20"/>
          <w:lang w:eastAsia="en-IN"/>
        </w:rPr>
        <w:t>pgvector</w:t>
      </w:r>
      <w:proofErr w:type="spellEnd"/>
      <w:r w:rsidRPr="006F5227">
        <w:rPr>
          <w:rFonts w:ascii="Courier New" w:eastAsia="Times New Roman" w:hAnsi="Courier New" w:cs="Courier New"/>
          <w:sz w:val="20"/>
          <w:szCs w:val="20"/>
          <w:lang w:eastAsia="en-IN"/>
        </w:rPr>
        <w:t xml:space="preserve">` hybrid retrieval (RAG) to cross-reference real-time market setups with a trader’s personal trade history and </w:t>
      </w:r>
      <w:proofErr w:type="spellStart"/>
      <w:r w:rsidRPr="006F5227">
        <w:rPr>
          <w:rFonts w:ascii="Courier New" w:eastAsia="Times New Roman" w:hAnsi="Courier New" w:cs="Courier New"/>
          <w:sz w:val="20"/>
          <w:szCs w:val="20"/>
          <w:lang w:eastAsia="en-IN"/>
        </w:rPr>
        <w:t>behavioral</w:t>
      </w:r>
      <w:proofErr w:type="spellEnd"/>
      <w:r w:rsidRPr="006F5227">
        <w:rPr>
          <w:rFonts w:ascii="Courier New" w:eastAsia="Times New Roman" w:hAnsi="Courier New" w:cs="Courier New"/>
          <w:sz w:val="20"/>
          <w:szCs w:val="20"/>
          <w:lang w:eastAsia="en-IN"/>
        </w:rPr>
        <w:t xml:space="preserve"> journal.</w:t>
      </w:r>
    </w:p>
    <w:p w14:paraId="2F446A2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EAA151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0DF7FDE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7DD46C2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2. Product Objectives &amp; Key Success Metrics</w:t>
      </w:r>
    </w:p>
    <w:p w14:paraId="5945B07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1909EB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Goal Category | Business &amp; Technical Objective | Target Metric |</w:t>
      </w:r>
    </w:p>
    <w:p w14:paraId="04260DF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42F20EF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**System Performance** | Maintain end-to-end multi-agent execution speed for real-time market analysis. | $p95 \le 2.5\text{s}$ total execution latency |</w:t>
      </w:r>
    </w:p>
    <w:p w14:paraId="5B345AC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**Safety &amp; Compliance** | Block all directive trading language, prompt injections, and profit guarantees. | **100% rejection rate** on adversarial policy test suites |</w:t>
      </w:r>
    </w:p>
    <w:p w14:paraId="028BE16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**System Reliability** | Provide consistent streaming analytical uptime during high-volatility events. | $99.9\%$ system uptime across API &amp; WebSocket services |</w:t>
      </w:r>
    </w:p>
    <w:p w14:paraId="4B532D7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**Data Precision** | Guarantee math calculations for position sizing and stop-loss levels. | Zero mathematical error rate ($100\%$ accuracy via deterministic Python) |</w:t>
      </w:r>
    </w:p>
    <w:p w14:paraId="5103400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**User Engagement** | Drive daily usage and long-term reflection via AI-assisted trade journaling. | $\</w:t>
      </w:r>
      <w:proofErr w:type="spellStart"/>
      <w:r w:rsidRPr="006F5227">
        <w:rPr>
          <w:rFonts w:ascii="Courier New" w:eastAsia="Times New Roman" w:hAnsi="Courier New" w:cs="Courier New"/>
          <w:sz w:val="20"/>
          <w:szCs w:val="20"/>
          <w:lang w:eastAsia="en-IN"/>
        </w:rPr>
        <w:t>ge</w:t>
      </w:r>
      <w:proofErr w:type="spellEnd"/>
      <w:r w:rsidRPr="006F5227">
        <w:rPr>
          <w:rFonts w:ascii="Courier New" w:eastAsia="Times New Roman" w:hAnsi="Courier New" w:cs="Courier New"/>
          <w:sz w:val="20"/>
          <w:szCs w:val="20"/>
          <w:lang w:eastAsia="en-IN"/>
        </w:rPr>
        <w:t xml:space="preserve"> 40\%$ 30-day retention for active trade journaling users |</w:t>
      </w:r>
    </w:p>
    <w:p w14:paraId="04BB9C8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2C703D3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68E9F2F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721C166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3. Personas &amp; User Journeys</w:t>
      </w:r>
    </w:p>
    <w:p w14:paraId="3A951BC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055691F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3.1 Primary Personas</w:t>
      </w:r>
    </w:p>
    <w:p w14:paraId="652A2B7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**Persona A: The Systemic Price Action Trader (Retail / Prop </w:t>
      </w:r>
      <w:proofErr w:type="gramStart"/>
      <w:r w:rsidRPr="006F5227">
        <w:rPr>
          <w:rFonts w:ascii="Courier New" w:eastAsia="Times New Roman" w:hAnsi="Courier New" w:cs="Courier New"/>
          <w:sz w:val="20"/>
          <w:szCs w:val="20"/>
          <w:lang w:eastAsia="en-IN"/>
        </w:rPr>
        <w:t>Firm)*</w:t>
      </w:r>
      <w:proofErr w:type="gramEnd"/>
      <w:r w:rsidRPr="006F5227">
        <w:rPr>
          <w:rFonts w:ascii="Courier New" w:eastAsia="Times New Roman" w:hAnsi="Courier New" w:cs="Courier New"/>
          <w:sz w:val="20"/>
          <w:szCs w:val="20"/>
          <w:lang w:eastAsia="en-IN"/>
        </w:rPr>
        <w:t>*</w:t>
      </w:r>
    </w:p>
    <w:p w14:paraId="1DD318D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w:t>
      </w:r>
      <w:proofErr w:type="gramStart"/>
      <w:r w:rsidRPr="006F5227">
        <w:rPr>
          <w:rFonts w:ascii="Courier New" w:eastAsia="Times New Roman" w:hAnsi="Courier New" w:cs="Courier New"/>
          <w:sz w:val="20"/>
          <w:szCs w:val="20"/>
          <w:lang w:eastAsia="en-IN"/>
        </w:rPr>
        <w:t>Needs:*</w:t>
      </w:r>
      <w:proofErr w:type="gramEnd"/>
      <w:r w:rsidRPr="006F5227">
        <w:rPr>
          <w:rFonts w:ascii="Courier New" w:eastAsia="Times New Roman" w:hAnsi="Courier New" w:cs="Courier New"/>
          <w:sz w:val="20"/>
          <w:szCs w:val="20"/>
          <w:lang w:eastAsia="en-IN"/>
        </w:rPr>
        <w:t xml:space="preserve"> Rapid validation of Market Structure (BOS, CHOCH, Order Blocks, Liquidity Sweeps) without manually drawing zones across multiple timeframes.</w:t>
      </w:r>
    </w:p>
    <w:p w14:paraId="466C3C4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*Pain </w:t>
      </w:r>
      <w:proofErr w:type="gramStart"/>
      <w:r w:rsidRPr="006F5227">
        <w:rPr>
          <w:rFonts w:ascii="Courier New" w:eastAsia="Times New Roman" w:hAnsi="Courier New" w:cs="Courier New"/>
          <w:sz w:val="20"/>
          <w:szCs w:val="20"/>
          <w:lang w:eastAsia="en-IN"/>
        </w:rPr>
        <w:t>Point:*</w:t>
      </w:r>
      <w:proofErr w:type="gramEnd"/>
      <w:r w:rsidRPr="006F5227">
        <w:rPr>
          <w:rFonts w:ascii="Courier New" w:eastAsia="Times New Roman" w:hAnsi="Courier New" w:cs="Courier New"/>
          <w:sz w:val="20"/>
          <w:szCs w:val="20"/>
          <w:lang w:eastAsia="en-IN"/>
        </w:rPr>
        <w:t xml:space="preserve"> Emotional decision-making, missing high-impact news releases, and miscalculating position size under pressure.</w:t>
      </w:r>
    </w:p>
    <w:p w14:paraId="41506F2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**Persona B: The Prop Firm Risk Manager / Administrator**</w:t>
      </w:r>
    </w:p>
    <w:p w14:paraId="45C496A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w:t>
      </w:r>
      <w:proofErr w:type="gramStart"/>
      <w:r w:rsidRPr="006F5227">
        <w:rPr>
          <w:rFonts w:ascii="Courier New" w:eastAsia="Times New Roman" w:hAnsi="Courier New" w:cs="Courier New"/>
          <w:sz w:val="20"/>
          <w:szCs w:val="20"/>
          <w:lang w:eastAsia="en-IN"/>
        </w:rPr>
        <w:t>Needs:*</w:t>
      </w:r>
      <w:proofErr w:type="gramEnd"/>
      <w:r w:rsidRPr="006F5227">
        <w:rPr>
          <w:rFonts w:ascii="Courier New" w:eastAsia="Times New Roman" w:hAnsi="Courier New" w:cs="Courier New"/>
          <w:sz w:val="20"/>
          <w:szCs w:val="20"/>
          <w:lang w:eastAsia="en-IN"/>
        </w:rPr>
        <w:t xml:space="preserve"> Strict enforcement of risk parameters (max 1% risk per trade, drawdown caps) and an immutable audit trail of trade setups.</w:t>
      </w:r>
    </w:p>
    <w:p w14:paraId="21D3CDE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*Pain </w:t>
      </w:r>
      <w:proofErr w:type="gramStart"/>
      <w:r w:rsidRPr="006F5227">
        <w:rPr>
          <w:rFonts w:ascii="Courier New" w:eastAsia="Times New Roman" w:hAnsi="Courier New" w:cs="Courier New"/>
          <w:sz w:val="20"/>
          <w:szCs w:val="20"/>
          <w:lang w:eastAsia="en-IN"/>
        </w:rPr>
        <w:t>Point:*</w:t>
      </w:r>
      <w:proofErr w:type="gramEnd"/>
      <w:r w:rsidRPr="006F5227">
        <w:rPr>
          <w:rFonts w:ascii="Courier New" w:eastAsia="Times New Roman" w:hAnsi="Courier New" w:cs="Courier New"/>
          <w:sz w:val="20"/>
          <w:szCs w:val="20"/>
          <w:lang w:eastAsia="en-IN"/>
        </w:rPr>
        <w:t xml:space="preserve"> Traders blowing accounts due to revenge trading or violating risk guidelines.</w:t>
      </w:r>
    </w:p>
    <w:p w14:paraId="558EAC7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D7C69F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3.2 Core User Journey: Automated Analysis Request</w:t>
      </w:r>
    </w:p>
    <w:p w14:paraId="08F9FCC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 User Selects Symbol &amp; </w:t>
      </w:r>
      <w:proofErr w:type="gramStart"/>
      <w:r w:rsidRPr="006F5227">
        <w:rPr>
          <w:rFonts w:ascii="Times New Roman" w:eastAsia="Times New Roman" w:hAnsi="Times New Roman" w:cs="Times New Roman"/>
          <w:sz w:val="24"/>
          <w:szCs w:val="24"/>
          <w:lang w:eastAsia="en-IN"/>
        </w:rPr>
        <w:t>Timeframe ]</w:t>
      </w:r>
      <w:proofErr w:type="gramEnd"/>
    </w:p>
    <w:p w14:paraId="796416AA"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FC681E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4D7338D7"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Triggers Analysis Request (UI / API</w:t>
      </w:r>
      <w:proofErr w:type="gramStart"/>
      <w:r w:rsidRPr="006F5227">
        <w:rPr>
          <w:rFonts w:ascii="Times New Roman" w:eastAsia="Times New Roman" w:hAnsi="Times New Roman" w:cs="Times New Roman"/>
          <w:sz w:val="24"/>
          <w:szCs w:val="24"/>
          <w:lang w:eastAsia="en-IN"/>
        </w:rPr>
        <w:t>) ]</w:t>
      </w:r>
      <w:proofErr w:type="gramEnd"/>
    </w:p>
    <w:p w14:paraId="58585E7B"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512D6E5F"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56F01C9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 Parallel Execution: Market Structure + News </w:t>
      </w:r>
      <w:proofErr w:type="gramStart"/>
      <w:r w:rsidRPr="006F5227">
        <w:rPr>
          <w:rFonts w:ascii="Times New Roman" w:eastAsia="Times New Roman" w:hAnsi="Times New Roman" w:cs="Times New Roman"/>
          <w:sz w:val="24"/>
          <w:szCs w:val="24"/>
          <w:lang w:eastAsia="en-IN"/>
        </w:rPr>
        <w:t>Agents ]</w:t>
      </w:r>
      <w:proofErr w:type="gramEnd"/>
    </w:p>
    <w:p w14:paraId="54866E4D"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444273D0"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4461C55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Deterministic Risk Calculation Engine (Python</w:t>
      </w:r>
      <w:proofErr w:type="gramStart"/>
      <w:r w:rsidRPr="006F5227">
        <w:rPr>
          <w:rFonts w:ascii="Times New Roman" w:eastAsia="Times New Roman" w:hAnsi="Times New Roman" w:cs="Times New Roman"/>
          <w:sz w:val="24"/>
          <w:szCs w:val="24"/>
          <w:lang w:eastAsia="en-IN"/>
        </w:rPr>
        <w:t>) ]</w:t>
      </w:r>
      <w:proofErr w:type="gramEnd"/>
    </w:p>
    <w:p w14:paraId="75DD293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40843306"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2AA63EA1"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 Orchestrator Synthesizes Findings &amp; Confidence </w:t>
      </w:r>
      <w:proofErr w:type="gramStart"/>
      <w:r w:rsidRPr="006F5227">
        <w:rPr>
          <w:rFonts w:ascii="Times New Roman" w:eastAsia="Times New Roman" w:hAnsi="Times New Roman" w:cs="Times New Roman"/>
          <w:sz w:val="24"/>
          <w:szCs w:val="24"/>
          <w:lang w:eastAsia="en-IN"/>
        </w:rPr>
        <w:t>Breakdown ]</w:t>
      </w:r>
      <w:proofErr w:type="gramEnd"/>
    </w:p>
    <w:p w14:paraId="46BD6AF9"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6BBDAD0B"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66A46FF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Output Policy Validator Passes/</w:t>
      </w:r>
      <w:proofErr w:type="gramStart"/>
      <w:r w:rsidRPr="006F5227">
        <w:rPr>
          <w:rFonts w:ascii="Times New Roman" w:eastAsia="Times New Roman" w:hAnsi="Times New Roman" w:cs="Times New Roman"/>
          <w:sz w:val="24"/>
          <w:szCs w:val="24"/>
          <w:lang w:eastAsia="en-IN"/>
        </w:rPr>
        <w:t>Rejects ]</w:t>
      </w:r>
      <w:proofErr w:type="gramEnd"/>
    </w:p>
    <w:p w14:paraId="4D691374"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531C1B1D"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7848F66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lastRenderedPageBreak/>
        <w:t xml:space="preserve">[ Live SSE Stream Updates </w:t>
      </w:r>
      <w:proofErr w:type="spellStart"/>
      <w:r w:rsidRPr="006F5227">
        <w:rPr>
          <w:rFonts w:ascii="Times New Roman" w:eastAsia="Times New Roman" w:hAnsi="Times New Roman" w:cs="Times New Roman"/>
          <w:sz w:val="24"/>
          <w:szCs w:val="24"/>
          <w:lang w:eastAsia="en-IN"/>
        </w:rPr>
        <w:t>TradingView</w:t>
      </w:r>
      <w:proofErr w:type="spellEnd"/>
      <w:r w:rsidRPr="006F5227">
        <w:rPr>
          <w:rFonts w:ascii="Times New Roman" w:eastAsia="Times New Roman" w:hAnsi="Times New Roman" w:cs="Times New Roman"/>
          <w:sz w:val="24"/>
          <w:szCs w:val="24"/>
          <w:lang w:eastAsia="en-IN"/>
        </w:rPr>
        <w:t xml:space="preserve"> Canvas &amp; </w:t>
      </w:r>
      <w:proofErr w:type="gramStart"/>
      <w:r w:rsidRPr="006F5227">
        <w:rPr>
          <w:rFonts w:ascii="Times New Roman" w:eastAsia="Times New Roman" w:hAnsi="Times New Roman" w:cs="Times New Roman"/>
          <w:sz w:val="24"/>
          <w:szCs w:val="24"/>
          <w:lang w:eastAsia="en-IN"/>
        </w:rPr>
        <w:t>UI ]</w:t>
      </w:r>
      <w:proofErr w:type="gramEnd"/>
    </w:p>
    <w:p w14:paraId="2222E46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2FA21D3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794784D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47C13A3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4. Competitive Positioning</w:t>
      </w:r>
    </w:p>
    <w:p w14:paraId="5AE2929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411F73F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AEGIS FX is designed to sit directly at the intersection of quantitative market structure, strict risk management, and compliant AI synthesis.</w:t>
      </w:r>
    </w:p>
    <w:p w14:paraId="6EAFB56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5CEE38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High Structural Precision / Automation</w:t>
      </w:r>
    </w:p>
    <w:p w14:paraId="4CFB3AA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5D063AF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5310D9D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AEGIS FX</w:t>
      </w:r>
    </w:p>
    <w:p w14:paraId="4881EB3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w:t>
      </w:r>
      <w:proofErr w:type="gramStart"/>
      <w:r w:rsidRPr="006F5227">
        <w:rPr>
          <w:rFonts w:ascii="Courier New" w:eastAsia="Times New Roman" w:hAnsi="Courier New" w:cs="Courier New"/>
          <w:sz w:val="20"/>
          <w:szCs w:val="20"/>
          <w:lang w:eastAsia="en-IN"/>
        </w:rPr>
        <w:t xml:space="preserve">   (</w:t>
      </w:r>
      <w:proofErr w:type="gramEnd"/>
      <w:r w:rsidRPr="006F5227">
        <w:rPr>
          <w:rFonts w:ascii="Courier New" w:eastAsia="Times New Roman" w:hAnsi="Courier New" w:cs="Courier New"/>
          <w:sz w:val="20"/>
          <w:szCs w:val="20"/>
          <w:lang w:eastAsia="en-IN"/>
        </w:rPr>
        <w:t>Multi-Agent Co-Pilot)</w:t>
      </w:r>
    </w:p>
    <w:p w14:paraId="3B297C3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418F1EA6"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Static / Manual Tooling ──────────────┼──────────────► AI &amp; Dynamic Processing</w:t>
      </w:r>
    </w:p>
    <w:p w14:paraId="2A97A9E3"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roofErr w:type="spellStart"/>
      <w:r w:rsidRPr="006F5227">
        <w:rPr>
          <w:rFonts w:ascii="Times New Roman" w:eastAsia="Times New Roman" w:hAnsi="Times New Roman" w:cs="Times New Roman"/>
          <w:sz w:val="24"/>
          <w:szCs w:val="24"/>
          <w:lang w:eastAsia="en-IN"/>
        </w:rPr>
        <w:t>TradingView</w:t>
      </w:r>
      <w:proofErr w:type="spellEnd"/>
      <w:r w:rsidRPr="006F5227">
        <w:rPr>
          <w:rFonts w:ascii="Times New Roman" w:eastAsia="Times New Roman" w:hAnsi="Times New Roman" w:cs="Times New Roman"/>
          <w:sz w:val="24"/>
          <w:szCs w:val="24"/>
          <w:lang w:eastAsia="en-IN"/>
        </w:rPr>
        <w:t>, MT5) │ (</w:t>
      </w:r>
      <w:proofErr w:type="spellStart"/>
      <w:r w:rsidRPr="006F5227">
        <w:rPr>
          <w:rFonts w:ascii="Times New Roman" w:eastAsia="Times New Roman" w:hAnsi="Times New Roman" w:cs="Times New Roman"/>
          <w:sz w:val="24"/>
          <w:szCs w:val="24"/>
          <w:lang w:eastAsia="en-IN"/>
        </w:rPr>
        <w:t>ChatGPT</w:t>
      </w:r>
      <w:proofErr w:type="spellEnd"/>
      <w:r w:rsidRPr="006F5227">
        <w:rPr>
          <w:rFonts w:ascii="Times New Roman" w:eastAsia="Times New Roman" w:hAnsi="Times New Roman" w:cs="Times New Roman"/>
          <w:sz w:val="24"/>
          <w:szCs w:val="24"/>
          <w:lang w:eastAsia="en-IN"/>
        </w:rPr>
        <w:t>, General LLMs)</w:t>
      </w:r>
    </w:p>
    <w:p w14:paraId="175D2C4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6C7960B5"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77FFEB0"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545A4E06"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Low Structural Precision / Unchecked Outputs</w:t>
      </w:r>
    </w:p>
    <w:p w14:paraId="27701CD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130F23B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Competitor Category | Platform Examples | AEGIS FX Differentiation &amp; Strategic Advantage |</w:t>
      </w:r>
    </w:p>
    <w:p w14:paraId="46DA2BD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3AD1142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**Manual Charting Platforms** | </w:t>
      </w:r>
      <w:proofErr w:type="spellStart"/>
      <w:r w:rsidRPr="006F5227">
        <w:rPr>
          <w:rFonts w:ascii="Courier New" w:eastAsia="Times New Roman" w:hAnsi="Courier New" w:cs="Courier New"/>
          <w:sz w:val="20"/>
          <w:szCs w:val="20"/>
          <w:lang w:eastAsia="en-IN"/>
        </w:rPr>
        <w:t>TradingView</w:t>
      </w:r>
      <w:proofErr w:type="spellEnd"/>
      <w:r w:rsidRPr="006F5227">
        <w:rPr>
          <w:rFonts w:ascii="Courier New" w:eastAsia="Times New Roman" w:hAnsi="Courier New" w:cs="Courier New"/>
          <w:sz w:val="20"/>
          <w:szCs w:val="20"/>
          <w:lang w:eastAsia="en-IN"/>
        </w:rPr>
        <w:t xml:space="preserve">, </w:t>
      </w:r>
      <w:proofErr w:type="spellStart"/>
      <w:r w:rsidRPr="006F5227">
        <w:rPr>
          <w:rFonts w:ascii="Courier New" w:eastAsia="Times New Roman" w:hAnsi="Courier New" w:cs="Courier New"/>
          <w:sz w:val="20"/>
          <w:szCs w:val="20"/>
          <w:lang w:eastAsia="en-IN"/>
        </w:rPr>
        <w:t>MetaTrader</w:t>
      </w:r>
      <w:proofErr w:type="spellEnd"/>
      <w:r w:rsidRPr="006F5227">
        <w:rPr>
          <w:rFonts w:ascii="Courier New" w:eastAsia="Times New Roman" w:hAnsi="Courier New" w:cs="Courier New"/>
          <w:sz w:val="20"/>
          <w:szCs w:val="20"/>
          <w:lang w:eastAsia="en-IN"/>
        </w:rPr>
        <w:t xml:space="preserve"> 4/5 | **Automated Confluence &amp; </w:t>
      </w:r>
      <w:proofErr w:type="gramStart"/>
      <w:r w:rsidRPr="006F5227">
        <w:rPr>
          <w:rFonts w:ascii="Courier New" w:eastAsia="Times New Roman" w:hAnsi="Courier New" w:cs="Courier New"/>
          <w:sz w:val="20"/>
          <w:szCs w:val="20"/>
          <w:lang w:eastAsia="en-IN"/>
        </w:rPr>
        <w:t>Structure:*</w:t>
      </w:r>
      <w:proofErr w:type="gramEnd"/>
      <w:r w:rsidRPr="006F5227">
        <w:rPr>
          <w:rFonts w:ascii="Courier New" w:eastAsia="Times New Roman" w:hAnsi="Courier New" w:cs="Courier New"/>
          <w:sz w:val="20"/>
          <w:szCs w:val="20"/>
          <w:lang w:eastAsia="en-IN"/>
        </w:rPr>
        <w:t>* Replaces manual indicator overlays with instant multi-timeframe BOS/CHOCH/Order Block detection. Eliminates manual lot-size calculations under pressure. |</w:t>
      </w:r>
    </w:p>
    <w:p w14:paraId="01FEDA5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**General AI Chatbots** | </w:t>
      </w:r>
      <w:proofErr w:type="spellStart"/>
      <w:r w:rsidRPr="006F5227">
        <w:rPr>
          <w:rFonts w:ascii="Courier New" w:eastAsia="Times New Roman" w:hAnsi="Courier New" w:cs="Courier New"/>
          <w:sz w:val="20"/>
          <w:szCs w:val="20"/>
          <w:lang w:eastAsia="en-IN"/>
        </w:rPr>
        <w:t>ChatGPT</w:t>
      </w:r>
      <w:proofErr w:type="spellEnd"/>
      <w:r w:rsidRPr="006F5227">
        <w:rPr>
          <w:rFonts w:ascii="Courier New" w:eastAsia="Times New Roman" w:hAnsi="Courier New" w:cs="Courier New"/>
          <w:sz w:val="20"/>
          <w:szCs w:val="20"/>
          <w:lang w:eastAsia="en-IN"/>
        </w:rPr>
        <w:t xml:space="preserve">, Claude, Perplexity | **Deterministic Math &amp; </w:t>
      </w:r>
      <w:proofErr w:type="gramStart"/>
      <w:r w:rsidRPr="006F5227">
        <w:rPr>
          <w:rFonts w:ascii="Courier New" w:eastAsia="Times New Roman" w:hAnsi="Courier New" w:cs="Courier New"/>
          <w:sz w:val="20"/>
          <w:szCs w:val="20"/>
          <w:lang w:eastAsia="en-IN"/>
        </w:rPr>
        <w:t>Compliance:*</w:t>
      </w:r>
      <w:proofErr w:type="gramEnd"/>
      <w:r w:rsidRPr="006F5227">
        <w:rPr>
          <w:rFonts w:ascii="Courier New" w:eastAsia="Times New Roman" w:hAnsi="Courier New" w:cs="Courier New"/>
          <w:sz w:val="20"/>
          <w:szCs w:val="20"/>
          <w:lang w:eastAsia="en-IN"/>
        </w:rPr>
        <w:t>* General LLMs suffer from math hallucinations and lack non-directive guardrails. AEGIS FX offloads math to Python and enforces rigid policy validation. |</w:t>
      </w:r>
    </w:p>
    <w:p w14:paraId="290BCC1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**Market News Aggregators** | Forex Factory, </w:t>
      </w:r>
      <w:proofErr w:type="spellStart"/>
      <w:r w:rsidRPr="006F5227">
        <w:rPr>
          <w:rFonts w:ascii="Courier New" w:eastAsia="Times New Roman" w:hAnsi="Courier New" w:cs="Courier New"/>
          <w:sz w:val="20"/>
          <w:szCs w:val="20"/>
          <w:lang w:eastAsia="en-IN"/>
        </w:rPr>
        <w:t>FXStreet</w:t>
      </w:r>
      <w:proofErr w:type="spellEnd"/>
      <w:r w:rsidRPr="006F5227">
        <w:rPr>
          <w:rFonts w:ascii="Courier New" w:eastAsia="Times New Roman" w:hAnsi="Courier New" w:cs="Courier New"/>
          <w:sz w:val="20"/>
          <w:szCs w:val="20"/>
          <w:lang w:eastAsia="en-IN"/>
        </w:rPr>
        <w:t xml:space="preserve"> | **Contextual </w:t>
      </w:r>
      <w:proofErr w:type="gramStart"/>
      <w:r w:rsidRPr="006F5227">
        <w:rPr>
          <w:rFonts w:ascii="Courier New" w:eastAsia="Times New Roman" w:hAnsi="Courier New" w:cs="Courier New"/>
          <w:sz w:val="20"/>
          <w:szCs w:val="20"/>
          <w:lang w:eastAsia="en-IN"/>
        </w:rPr>
        <w:t>Ingestion:*</w:t>
      </w:r>
      <w:proofErr w:type="gramEnd"/>
      <w:r w:rsidRPr="006F5227">
        <w:rPr>
          <w:rFonts w:ascii="Courier New" w:eastAsia="Times New Roman" w:hAnsi="Courier New" w:cs="Courier New"/>
          <w:sz w:val="20"/>
          <w:szCs w:val="20"/>
          <w:lang w:eastAsia="en-IN"/>
        </w:rPr>
        <w:t>* Instead of listing raw calendar tables, AEGIS FX evaluates how news releases bound trade setup validity in real time. |</w:t>
      </w:r>
    </w:p>
    <w:p w14:paraId="44A28CC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**Black-Box AI Trading Bots** | Commercial EA Bots, Auto-Traders | **Human-in-the-Loop &amp; </w:t>
      </w:r>
      <w:proofErr w:type="gramStart"/>
      <w:r w:rsidRPr="006F5227">
        <w:rPr>
          <w:rFonts w:ascii="Courier New" w:eastAsia="Times New Roman" w:hAnsi="Courier New" w:cs="Courier New"/>
          <w:sz w:val="20"/>
          <w:szCs w:val="20"/>
          <w:lang w:eastAsia="en-IN"/>
        </w:rPr>
        <w:t>Auditability:*</w:t>
      </w:r>
      <w:proofErr w:type="gramEnd"/>
      <w:r w:rsidRPr="006F5227">
        <w:rPr>
          <w:rFonts w:ascii="Courier New" w:eastAsia="Times New Roman" w:hAnsi="Courier New" w:cs="Courier New"/>
          <w:sz w:val="20"/>
          <w:szCs w:val="20"/>
          <w:lang w:eastAsia="en-IN"/>
        </w:rPr>
        <w:t>* AEGIS FX never executes trades automatically. It serves as a transparent co-pilot, leaving execution control to the trader while logging full analytical rationale. |</w:t>
      </w:r>
    </w:p>
    <w:p w14:paraId="2B0015D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3D51FD7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0D75B8D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783FE3B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5. Scope Boundaries (Scope Lock)</w:t>
      </w:r>
    </w:p>
    <w:p w14:paraId="460EFF3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48622CB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To ensure rapid delivery, prevent feature creep, and establish a clear engineering baseline for Phase V1, the scope is divided into strict inclusion and exclusion boundaries.</w:t>
      </w:r>
    </w:p>
    <w:p w14:paraId="795A176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103FFF91"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23C25F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IN SCOPE (MVP V1) │</w:t>
      </w:r>
    </w:p>
    <w:p w14:paraId="5889F2E3"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Market Structure Agent │</w:t>
      </w:r>
    </w:p>
    <w:p w14:paraId="3F37CD1A"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Deterministic Risk Engine │</w:t>
      </w:r>
    </w:p>
    <w:p w14:paraId="5AC438B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News Context Agent │</w:t>
      </w:r>
    </w:p>
    <w:p w14:paraId="34C1596B"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Output Policy Validator │</w:t>
      </w:r>
    </w:p>
    <w:p w14:paraId="78901E88"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Interactive Canvas Charts &amp; UI │</w:t>
      </w:r>
    </w:p>
    <w:p w14:paraId="4BF03E3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Basic RAG Journal │</w:t>
      </w:r>
    </w:p>
    <w:p w14:paraId="5A90ADA8"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7B62FDC3"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1FAE2C16"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77DE0069"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1AC2B3B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OUT OF SCOPE (MVP V1) │</w:t>
      </w:r>
    </w:p>
    <w:p w14:paraId="3A75E2E1"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Automated Trade Execution / Broker Order │</w:t>
      </w:r>
    </w:p>
    <w:p w14:paraId="578D9253"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Vision Model Chart Processing │</w:t>
      </w:r>
    </w:p>
    <w:p w14:paraId="6D336A05"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 • Historical Replay &amp; </w:t>
      </w:r>
      <w:proofErr w:type="spellStart"/>
      <w:r w:rsidRPr="006F5227">
        <w:rPr>
          <w:rFonts w:ascii="Times New Roman" w:eastAsia="Times New Roman" w:hAnsi="Times New Roman" w:cs="Times New Roman"/>
          <w:sz w:val="24"/>
          <w:szCs w:val="24"/>
          <w:lang w:eastAsia="en-IN"/>
        </w:rPr>
        <w:t>Backtesting</w:t>
      </w:r>
      <w:proofErr w:type="spellEnd"/>
      <w:r w:rsidRPr="006F5227">
        <w:rPr>
          <w:rFonts w:ascii="Times New Roman" w:eastAsia="Times New Roman" w:hAnsi="Times New Roman" w:cs="Times New Roman"/>
          <w:sz w:val="24"/>
          <w:szCs w:val="24"/>
          <w:lang w:eastAsia="en-IN"/>
        </w:rPr>
        <w:t xml:space="preserve"> Engine │</w:t>
      </w:r>
    </w:p>
    <w:p w14:paraId="687722E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Autonomous Psychology Coach Agent │</w:t>
      </w:r>
    </w:p>
    <w:p w14:paraId="3D83A129"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Enterprise / Prop Firm Multi-Tenant Console │</w:t>
      </w:r>
    </w:p>
    <w:p w14:paraId="7DCA6B2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Native Mobile Apps │</w:t>
      </w:r>
    </w:p>
    <w:p w14:paraId="597E698C"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61A415B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EE2295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5.1 MVP Inclusions (Phase V1 Target)</w:t>
      </w:r>
    </w:p>
    <w:p w14:paraId="7558748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**Core Agent </w:t>
      </w:r>
      <w:proofErr w:type="gramStart"/>
      <w:r w:rsidRPr="006F5227">
        <w:rPr>
          <w:rFonts w:ascii="Courier New" w:eastAsia="Times New Roman" w:hAnsi="Courier New" w:cs="Courier New"/>
          <w:sz w:val="20"/>
          <w:szCs w:val="20"/>
          <w:lang w:eastAsia="en-IN"/>
        </w:rPr>
        <w:t>Engine:*</w:t>
      </w:r>
      <w:proofErr w:type="gramEnd"/>
      <w:r w:rsidRPr="006F5227">
        <w:rPr>
          <w:rFonts w:ascii="Courier New" w:eastAsia="Times New Roman" w:hAnsi="Courier New" w:cs="Courier New"/>
          <w:sz w:val="20"/>
          <w:szCs w:val="20"/>
          <w:lang w:eastAsia="en-IN"/>
        </w:rPr>
        <w:t>* Market Structure Agent, News Context Agent, and Deterministic Risk Engine.</w:t>
      </w:r>
    </w:p>
    <w:p w14:paraId="5D7B200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**Safety &amp; </w:t>
      </w:r>
      <w:proofErr w:type="gramStart"/>
      <w:r w:rsidRPr="006F5227">
        <w:rPr>
          <w:rFonts w:ascii="Courier New" w:eastAsia="Times New Roman" w:hAnsi="Courier New" w:cs="Courier New"/>
          <w:sz w:val="20"/>
          <w:szCs w:val="20"/>
          <w:lang w:eastAsia="en-IN"/>
        </w:rPr>
        <w:t>Compliance:*</w:t>
      </w:r>
      <w:proofErr w:type="gramEnd"/>
      <w:r w:rsidRPr="006F5227">
        <w:rPr>
          <w:rFonts w:ascii="Courier New" w:eastAsia="Times New Roman" w:hAnsi="Courier New" w:cs="Courier New"/>
          <w:sz w:val="20"/>
          <w:szCs w:val="20"/>
          <w:lang w:eastAsia="en-IN"/>
        </w:rPr>
        <w:t>* `</w:t>
      </w:r>
      <w:proofErr w:type="spellStart"/>
      <w:r w:rsidRPr="006F5227">
        <w:rPr>
          <w:rFonts w:ascii="Courier New" w:eastAsia="Times New Roman" w:hAnsi="Courier New" w:cs="Courier New"/>
          <w:sz w:val="20"/>
          <w:szCs w:val="20"/>
          <w:lang w:eastAsia="en-IN"/>
        </w:rPr>
        <w:t>OutputPolicyValidator</w:t>
      </w:r>
      <w:proofErr w:type="spellEnd"/>
      <w:r w:rsidRPr="006F5227">
        <w:rPr>
          <w:rFonts w:ascii="Courier New" w:eastAsia="Times New Roman" w:hAnsi="Courier New" w:cs="Courier New"/>
          <w:sz w:val="20"/>
          <w:szCs w:val="20"/>
          <w:lang w:eastAsia="en-IN"/>
        </w:rPr>
        <w:t>` enforcing non-directive rules and zero financial advice leakage.</w:t>
      </w:r>
    </w:p>
    <w:p w14:paraId="5787B2C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**UI </w:t>
      </w:r>
      <w:proofErr w:type="gramStart"/>
      <w:r w:rsidRPr="006F5227">
        <w:rPr>
          <w:rFonts w:ascii="Courier New" w:eastAsia="Times New Roman" w:hAnsi="Courier New" w:cs="Courier New"/>
          <w:sz w:val="20"/>
          <w:szCs w:val="20"/>
          <w:lang w:eastAsia="en-IN"/>
        </w:rPr>
        <w:t>Workspace:*</w:t>
      </w:r>
      <w:proofErr w:type="gramEnd"/>
      <w:r w:rsidRPr="006F5227">
        <w:rPr>
          <w:rFonts w:ascii="Courier New" w:eastAsia="Times New Roman" w:hAnsi="Courier New" w:cs="Courier New"/>
          <w:sz w:val="20"/>
          <w:szCs w:val="20"/>
          <w:lang w:eastAsia="en-IN"/>
        </w:rPr>
        <w:t xml:space="preserve">* Next.js 14 App Router, </w:t>
      </w:r>
      <w:proofErr w:type="spellStart"/>
      <w:r w:rsidRPr="006F5227">
        <w:rPr>
          <w:rFonts w:ascii="Courier New" w:eastAsia="Times New Roman" w:hAnsi="Courier New" w:cs="Courier New"/>
          <w:sz w:val="20"/>
          <w:szCs w:val="20"/>
          <w:lang w:eastAsia="en-IN"/>
        </w:rPr>
        <w:t>TradingView</w:t>
      </w:r>
      <w:proofErr w:type="spellEnd"/>
      <w:r w:rsidRPr="006F5227">
        <w:rPr>
          <w:rFonts w:ascii="Courier New" w:eastAsia="Times New Roman" w:hAnsi="Courier New" w:cs="Courier New"/>
          <w:sz w:val="20"/>
          <w:szCs w:val="20"/>
          <w:lang w:eastAsia="en-IN"/>
        </w:rPr>
        <w:t xml:space="preserve"> `lightweight-charts`, and live SSE stream delivery.</w:t>
      </w:r>
    </w:p>
    <w:p w14:paraId="0BE29C7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**Basic </w:t>
      </w:r>
      <w:proofErr w:type="gramStart"/>
      <w:r w:rsidRPr="006F5227">
        <w:rPr>
          <w:rFonts w:ascii="Courier New" w:eastAsia="Times New Roman" w:hAnsi="Courier New" w:cs="Courier New"/>
          <w:sz w:val="20"/>
          <w:szCs w:val="20"/>
          <w:lang w:eastAsia="en-IN"/>
        </w:rPr>
        <w:t>Journaling:*</w:t>
      </w:r>
      <w:proofErr w:type="gramEnd"/>
      <w:r w:rsidRPr="006F5227">
        <w:rPr>
          <w:rFonts w:ascii="Courier New" w:eastAsia="Times New Roman" w:hAnsi="Courier New" w:cs="Courier New"/>
          <w:sz w:val="20"/>
          <w:szCs w:val="20"/>
          <w:lang w:eastAsia="en-IN"/>
        </w:rPr>
        <w:t>* Core trade logging with `</w:t>
      </w:r>
      <w:proofErr w:type="spellStart"/>
      <w:r w:rsidRPr="006F5227">
        <w:rPr>
          <w:rFonts w:ascii="Courier New" w:eastAsia="Times New Roman" w:hAnsi="Courier New" w:cs="Courier New"/>
          <w:sz w:val="20"/>
          <w:szCs w:val="20"/>
          <w:lang w:eastAsia="en-IN"/>
        </w:rPr>
        <w:t>pgvector</w:t>
      </w:r>
      <w:proofErr w:type="spellEnd"/>
      <w:r w:rsidRPr="006F5227">
        <w:rPr>
          <w:rFonts w:ascii="Courier New" w:eastAsia="Times New Roman" w:hAnsi="Courier New" w:cs="Courier New"/>
          <w:sz w:val="20"/>
          <w:szCs w:val="20"/>
          <w:lang w:eastAsia="en-IN"/>
        </w:rPr>
        <w:t>` semantic similarity retrieval for past setups.</w:t>
      </w:r>
    </w:p>
    <w:p w14:paraId="0F9A4E9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2DC5AEE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5.2 Out of Scope for MVP (V1 Explicit Exclusions)</w:t>
      </w:r>
    </w:p>
    <w:p w14:paraId="13D3A8A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**Automated Trade </w:t>
      </w:r>
      <w:proofErr w:type="gramStart"/>
      <w:r w:rsidRPr="006F5227">
        <w:rPr>
          <w:rFonts w:ascii="Courier New" w:eastAsia="Times New Roman" w:hAnsi="Courier New" w:cs="Courier New"/>
          <w:sz w:val="20"/>
          <w:szCs w:val="20"/>
          <w:lang w:eastAsia="en-IN"/>
        </w:rPr>
        <w:t>Execution:*</w:t>
      </w:r>
      <w:proofErr w:type="gramEnd"/>
      <w:r w:rsidRPr="006F5227">
        <w:rPr>
          <w:rFonts w:ascii="Courier New" w:eastAsia="Times New Roman" w:hAnsi="Courier New" w:cs="Courier New"/>
          <w:sz w:val="20"/>
          <w:szCs w:val="20"/>
          <w:lang w:eastAsia="en-IN"/>
        </w:rPr>
        <w:t>* No direct order placement or broker API write access.</w:t>
      </w:r>
    </w:p>
    <w:p w14:paraId="39FA45F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**Multimodal / Vision </w:t>
      </w:r>
      <w:proofErr w:type="gramStart"/>
      <w:r w:rsidRPr="006F5227">
        <w:rPr>
          <w:rFonts w:ascii="Courier New" w:eastAsia="Times New Roman" w:hAnsi="Courier New" w:cs="Courier New"/>
          <w:sz w:val="20"/>
          <w:szCs w:val="20"/>
          <w:lang w:eastAsia="en-IN"/>
        </w:rPr>
        <w:t>Agents:*</w:t>
      </w:r>
      <w:proofErr w:type="gramEnd"/>
      <w:r w:rsidRPr="006F5227">
        <w:rPr>
          <w:rFonts w:ascii="Courier New" w:eastAsia="Times New Roman" w:hAnsi="Courier New" w:cs="Courier New"/>
          <w:sz w:val="20"/>
          <w:szCs w:val="20"/>
          <w:lang w:eastAsia="en-IN"/>
        </w:rPr>
        <w:t>* No image-based chart screenshot parsing in V1 (structured OHLCV JSON inputs only).</w:t>
      </w:r>
    </w:p>
    <w:p w14:paraId="515A13A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**Historical Replay </w:t>
      </w:r>
      <w:proofErr w:type="gramStart"/>
      <w:r w:rsidRPr="006F5227">
        <w:rPr>
          <w:rFonts w:ascii="Courier New" w:eastAsia="Times New Roman" w:hAnsi="Courier New" w:cs="Courier New"/>
          <w:sz w:val="20"/>
          <w:szCs w:val="20"/>
          <w:lang w:eastAsia="en-IN"/>
        </w:rPr>
        <w:t>Engine:*</w:t>
      </w:r>
      <w:proofErr w:type="gramEnd"/>
      <w:r w:rsidRPr="006F5227">
        <w:rPr>
          <w:rFonts w:ascii="Courier New" w:eastAsia="Times New Roman" w:hAnsi="Courier New" w:cs="Courier New"/>
          <w:sz w:val="20"/>
          <w:szCs w:val="20"/>
          <w:lang w:eastAsia="en-IN"/>
        </w:rPr>
        <w:t xml:space="preserve">* Tick-by-tick market replay for manual </w:t>
      </w:r>
      <w:proofErr w:type="spellStart"/>
      <w:r w:rsidRPr="006F5227">
        <w:rPr>
          <w:rFonts w:ascii="Courier New" w:eastAsia="Times New Roman" w:hAnsi="Courier New" w:cs="Courier New"/>
          <w:sz w:val="20"/>
          <w:szCs w:val="20"/>
          <w:lang w:eastAsia="en-IN"/>
        </w:rPr>
        <w:t>backtesting</w:t>
      </w:r>
      <w:proofErr w:type="spellEnd"/>
      <w:r w:rsidRPr="006F5227">
        <w:rPr>
          <w:rFonts w:ascii="Courier New" w:eastAsia="Times New Roman" w:hAnsi="Courier New" w:cs="Courier New"/>
          <w:sz w:val="20"/>
          <w:szCs w:val="20"/>
          <w:lang w:eastAsia="en-IN"/>
        </w:rPr>
        <w:t>.</w:t>
      </w:r>
    </w:p>
    <w:p w14:paraId="07AFE29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**Autonomous Psychology </w:t>
      </w:r>
      <w:proofErr w:type="gramStart"/>
      <w:r w:rsidRPr="006F5227">
        <w:rPr>
          <w:rFonts w:ascii="Courier New" w:eastAsia="Times New Roman" w:hAnsi="Courier New" w:cs="Courier New"/>
          <w:sz w:val="20"/>
          <w:szCs w:val="20"/>
          <w:lang w:eastAsia="en-IN"/>
        </w:rPr>
        <w:t>Coach:*</w:t>
      </w:r>
      <w:proofErr w:type="gramEnd"/>
      <w:r w:rsidRPr="006F5227">
        <w:rPr>
          <w:rFonts w:ascii="Courier New" w:eastAsia="Times New Roman" w:hAnsi="Courier New" w:cs="Courier New"/>
          <w:sz w:val="20"/>
          <w:szCs w:val="20"/>
          <w:lang w:eastAsia="en-IN"/>
        </w:rPr>
        <w:t xml:space="preserve">* Advanced cognitive bias profiling and multi-week </w:t>
      </w:r>
      <w:proofErr w:type="spellStart"/>
      <w:r w:rsidRPr="006F5227">
        <w:rPr>
          <w:rFonts w:ascii="Courier New" w:eastAsia="Times New Roman" w:hAnsi="Courier New" w:cs="Courier New"/>
          <w:sz w:val="20"/>
          <w:szCs w:val="20"/>
          <w:lang w:eastAsia="en-IN"/>
        </w:rPr>
        <w:t>behavioral</w:t>
      </w:r>
      <w:proofErr w:type="spellEnd"/>
      <w:r w:rsidRPr="006F5227">
        <w:rPr>
          <w:rFonts w:ascii="Courier New" w:eastAsia="Times New Roman" w:hAnsi="Courier New" w:cs="Courier New"/>
          <w:sz w:val="20"/>
          <w:szCs w:val="20"/>
          <w:lang w:eastAsia="en-IN"/>
        </w:rPr>
        <w:t xml:space="preserve"> reporting (deferred to V2).</w:t>
      </w:r>
    </w:p>
    <w:p w14:paraId="019502F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**Enterprise Admin </w:t>
      </w:r>
      <w:proofErr w:type="gramStart"/>
      <w:r w:rsidRPr="006F5227">
        <w:rPr>
          <w:rFonts w:ascii="Courier New" w:eastAsia="Times New Roman" w:hAnsi="Courier New" w:cs="Courier New"/>
          <w:sz w:val="20"/>
          <w:szCs w:val="20"/>
          <w:lang w:eastAsia="en-IN"/>
        </w:rPr>
        <w:t>Console:*</w:t>
      </w:r>
      <w:proofErr w:type="gramEnd"/>
      <w:r w:rsidRPr="006F5227">
        <w:rPr>
          <w:rFonts w:ascii="Courier New" w:eastAsia="Times New Roman" w:hAnsi="Courier New" w:cs="Courier New"/>
          <w:sz w:val="20"/>
          <w:szCs w:val="20"/>
          <w:lang w:eastAsia="en-IN"/>
        </w:rPr>
        <w:t>* Multi-tenant prop-firm dashboard and custom team permission hierarchies (deferred to V3).</w:t>
      </w:r>
    </w:p>
    <w:p w14:paraId="4CA083F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**Native Mobile </w:t>
      </w:r>
      <w:proofErr w:type="gramStart"/>
      <w:r w:rsidRPr="006F5227">
        <w:rPr>
          <w:rFonts w:ascii="Courier New" w:eastAsia="Times New Roman" w:hAnsi="Courier New" w:cs="Courier New"/>
          <w:sz w:val="20"/>
          <w:szCs w:val="20"/>
          <w:lang w:eastAsia="en-IN"/>
        </w:rPr>
        <w:t>Apps:*</w:t>
      </w:r>
      <w:proofErr w:type="gramEnd"/>
      <w:r w:rsidRPr="006F5227">
        <w:rPr>
          <w:rFonts w:ascii="Courier New" w:eastAsia="Times New Roman" w:hAnsi="Courier New" w:cs="Courier New"/>
          <w:sz w:val="20"/>
          <w:szCs w:val="20"/>
          <w:lang w:eastAsia="en-IN"/>
        </w:rPr>
        <w:t>* iOS/Android applications (desktop/tablet web workbench takes initial priority).</w:t>
      </w:r>
    </w:p>
    <w:p w14:paraId="44F395B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**Non-FX Asset </w:t>
      </w:r>
      <w:proofErr w:type="gramStart"/>
      <w:r w:rsidRPr="006F5227">
        <w:rPr>
          <w:rFonts w:ascii="Courier New" w:eastAsia="Times New Roman" w:hAnsi="Courier New" w:cs="Courier New"/>
          <w:sz w:val="20"/>
          <w:szCs w:val="20"/>
          <w:lang w:eastAsia="en-IN"/>
        </w:rPr>
        <w:t>Classes:*</w:t>
      </w:r>
      <w:proofErr w:type="gramEnd"/>
      <w:r w:rsidRPr="006F5227">
        <w:rPr>
          <w:rFonts w:ascii="Courier New" w:eastAsia="Times New Roman" w:hAnsi="Courier New" w:cs="Courier New"/>
          <w:sz w:val="20"/>
          <w:szCs w:val="20"/>
          <w:lang w:eastAsia="en-IN"/>
        </w:rPr>
        <w:t>* Native options pricing models, crypto order-book parsing, and equity fundamentals.</w:t>
      </w:r>
    </w:p>
    <w:p w14:paraId="4FC2690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70437D6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682E555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48D001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6. Functional Requirements &amp; Feature Specifications</w:t>
      </w:r>
    </w:p>
    <w:p w14:paraId="4049342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362355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6.1 Multi-Agent Orchestration &amp; Confidence Breakdown</w:t>
      </w:r>
    </w:p>
    <w:p w14:paraId="79A5833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DA8377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Market Structure Agent</w:t>
      </w:r>
    </w:p>
    <w:p w14:paraId="1965942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**Functional </w:t>
      </w:r>
      <w:proofErr w:type="gramStart"/>
      <w:r w:rsidRPr="006F5227">
        <w:rPr>
          <w:rFonts w:ascii="Courier New" w:eastAsia="Times New Roman" w:hAnsi="Courier New" w:cs="Courier New"/>
          <w:sz w:val="20"/>
          <w:szCs w:val="20"/>
          <w:lang w:eastAsia="en-IN"/>
        </w:rPr>
        <w:t>Need:*</w:t>
      </w:r>
      <w:proofErr w:type="gramEnd"/>
      <w:r w:rsidRPr="006F5227">
        <w:rPr>
          <w:rFonts w:ascii="Courier New" w:eastAsia="Times New Roman" w:hAnsi="Courier New" w:cs="Courier New"/>
          <w:sz w:val="20"/>
          <w:szCs w:val="20"/>
          <w:lang w:eastAsia="en-IN"/>
        </w:rPr>
        <w:t>* Parses raw OHLCV price action data to identify structural landmarks.</w:t>
      </w:r>
    </w:p>
    <w:p w14:paraId="68F1323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Capabilities:*</w:t>
      </w:r>
      <w:proofErr w:type="gramEnd"/>
      <w:r w:rsidRPr="006F5227">
        <w:rPr>
          <w:rFonts w:ascii="Courier New" w:eastAsia="Times New Roman" w:hAnsi="Courier New" w:cs="Courier New"/>
          <w:sz w:val="20"/>
          <w:szCs w:val="20"/>
          <w:lang w:eastAsia="en-IN"/>
        </w:rPr>
        <w:t>* Detects Break of Structure (BOS), Change of Character (CHOCH), Fair Value Gaps (FVGs), Order Blocks, and Liquidity Pools.</w:t>
      </w:r>
    </w:p>
    <w:p w14:paraId="081F917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Constraint:*</w:t>
      </w:r>
      <w:proofErr w:type="gramEnd"/>
      <w:r w:rsidRPr="006F5227">
        <w:rPr>
          <w:rFonts w:ascii="Courier New" w:eastAsia="Times New Roman" w:hAnsi="Courier New" w:cs="Courier New"/>
          <w:sz w:val="20"/>
          <w:szCs w:val="20"/>
          <w:lang w:eastAsia="en-IN"/>
        </w:rPr>
        <w:t>* Purely descriptive. Prohibited from predicting directional price targets or using imperative verbs (`buy`/`sell`).</w:t>
      </w:r>
    </w:p>
    <w:p w14:paraId="3E1B576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39F4922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Decision Engine Orchestrator &amp; Confidence Breakdown Generator</w:t>
      </w:r>
    </w:p>
    <w:p w14:paraId="7697176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**Functional </w:t>
      </w:r>
      <w:proofErr w:type="gramStart"/>
      <w:r w:rsidRPr="006F5227">
        <w:rPr>
          <w:rFonts w:ascii="Courier New" w:eastAsia="Times New Roman" w:hAnsi="Courier New" w:cs="Courier New"/>
          <w:sz w:val="20"/>
          <w:szCs w:val="20"/>
          <w:lang w:eastAsia="en-IN"/>
        </w:rPr>
        <w:t>Need:*</w:t>
      </w:r>
      <w:proofErr w:type="gramEnd"/>
      <w:r w:rsidRPr="006F5227">
        <w:rPr>
          <w:rFonts w:ascii="Courier New" w:eastAsia="Times New Roman" w:hAnsi="Courier New" w:cs="Courier New"/>
          <w:sz w:val="20"/>
          <w:szCs w:val="20"/>
          <w:lang w:eastAsia="en-IN"/>
        </w:rPr>
        <w:t>* Combines multi-agent outputs into a structured `</w:t>
      </w:r>
      <w:proofErr w:type="spellStart"/>
      <w:r w:rsidRPr="006F5227">
        <w:rPr>
          <w:rFonts w:ascii="Courier New" w:eastAsia="Times New Roman" w:hAnsi="Courier New" w:cs="Courier New"/>
          <w:sz w:val="20"/>
          <w:szCs w:val="20"/>
          <w:lang w:eastAsia="en-IN"/>
        </w:rPr>
        <w:t>TradeIdea</w:t>
      </w:r>
      <w:proofErr w:type="spellEnd"/>
      <w:r w:rsidRPr="006F5227">
        <w:rPr>
          <w:rFonts w:ascii="Courier New" w:eastAsia="Times New Roman" w:hAnsi="Courier New" w:cs="Courier New"/>
          <w:sz w:val="20"/>
          <w:szCs w:val="20"/>
          <w:lang w:eastAsia="en-IN"/>
        </w:rPr>
        <w:t>` or rejection summary.</w:t>
      </w:r>
    </w:p>
    <w:p w14:paraId="1D69268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Capabilities:*</w:t>
      </w:r>
      <w:proofErr w:type="gramEnd"/>
      <w:r w:rsidRPr="006F5227">
        <w:rPr>
          <w:rFonts w:ascii="Courier New" w:eastAsia="Times New Roman" w:hAnsi="Courier New" w:cs="Courier New"/>
          <w:sz w:val="20"/>
          <w:szCs w:val="20"/>
          <w:lang w:eastAsia="en-IN"/>
        </w:rPr>
        <w:t>* Generates an explicit **Confidence Breakdown Vector** that itemizes analytical factors rather than outputting an opaque score.</w:t>
      </w:r>
    </w:p>
    <w:p w14:paraId="65F7E2B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71C20A0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```json</w:t>
      </w:r>
    </w:p>
    <w:p w14:paraId="3C07B68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0EF299B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spellStart"/>
      <w:proofErr w:type="gramStart"/>
      <w:r w:rsidRPr="006F5227">
        <w:rPr>
          <w:rFonts w:ascii="Courier New" w:eastAsia="Times New Roman" w:hAnsi="Courier New" w:cs="Courier New"/>
          <w:sz w:val="20"/>
          <w:szCs w:val="20"/>
          <w:lang w:eastAsia="en-IN"/>
        </w:rPr>
        <w:t>overall</w:t>
      </w:r>
      <w:proofErr w:type="gramEnd"/>
      <w:r w:rsidRPr="006F5227">
        <w:rPr>
          <w:rFonts w:ascii="Courier New" w:eastAsia="Times New Roman" w:hAnsi="Courier New" w:cs="Courier New"/>
          <w:sz w:val="20"/>
          <w:szCs w:val="20"/>
          <w:lang w:eastAsia="en-IN"/>
        </w:rPr>
        <w:t>_confidence</w:t>
      </w:r>
      <w:proofErr w:type="spellEnd"/>
      <w:r w:rsidRPr="006F5227">
        <w:rPr>
          <w:rFonts w:ascii="Courier New" w:eastAsia="Times New Roman" w:hAnsi="Courier New" w:cs="Courier New"/>
          <w:sz w:val="20"/>
          <w:szCs w:val="20"/>
          <w:lang w:eastAsia="en-IN"/>
        </w:rPr>
        <w:t>": "MODERATE",</w:t>
      </w:r>
    </w:p>
    <w:p w14:paraId="0BFEA85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spellStart"/>
      <w:proofErr w:type="gramStart"/>
      <w:r w:rsidRPr="006F5227">
        <w:rPr>
          <w:rFonts w:ascii="Courier New" w:eastAsia="Times New Roman" w:hAnsi="Courier New" w:cs="Courier New"/>
          <w:sz w:val="20"/>
          <w:szCs w:val="20"/>
          <w:lang w:eastAsia="en-IN"/>
        </w:rPr>
        <w:t>confidence</w:t>
      </w:r>
      <w:proofErr w:type="gramEnd"/>
      <w:r w:rsidRPr="006F5227">
        <w:rPr>
          <w:rFonts w:ascii="Courier New" w:eastAsia="Times New Roman" w:hAnsi="Courier New" w:cs="Courier New"/>
          <w:sz w:val="20"/>
          <w:szCs w:val="20"/>
          <w:lang w:eastAsia="en-IN"/>
        </w:rPr>
        <w:t>_breakdown</w:t>
      </w:r>
      <w:proofErr w:type="spellEnd"/>
      <w:r w:rsidRPr="006F5227">
        <w:rPr>
          <w:rFonts w:ascii="Courier New" w:eastAsia="Times New Roman" w:hAnsi="Courier New" w:cs="Courier New"/>
          <w:sz w:val="20"/>
          <w:szCs w:val="20"/>
          <w:lang w:eastAsia="en-IN"/>
        </w:rPr>
        <w:t>": {</w:t>
      </w:r>
    </w:p>
    <w:p w14:paraId="438CDC4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spellStart"/>
      <w:proofErr w:type="gramStart"/>
      <w:r w:rsidRPr="006F5227">
        <w:rPr>
          <w:rFonts w:ascii="Courier New" w:eastAsia="Times New Roman" w:hAnsi="Courier New" w:cs="Courier New"/>
          <w:sz w:val="20"/>
          <w:szCs w:val="20"/>
          <w:lang w:eastAsia="en-IN"/>
        </w:rPr>
        <w:t>market</w:t>
      </w:r>
      <w:proofErr w:type="gramEnd"/>
      <w:r w:rsidRPr="006F5227">
        <w:rPr>
          <w:rFonts w:ascii="Courier New" w:eastAsia="Times New Roman" w:hAnsi="Courier New" w:cs="Courier New"/>
          <w:sz w:val="20"/>
          <w:szCs w:val="20"/>
          <w:lang w:eastAsia="en-IN"/>
        </w:rPr>
        <w:t>_structure</w:t>
      </w:r>
      <w:proofErr w:type="spellEnd"/>
      <w:r w:rsidRPr="006F5227">
        <w:rPr>
          <w:rFonts w:ascii="Courier New" w:eastAsia="Times New Roman" w:hAnsi="Courier New" w:cs="Courier New"/>
          <w:sz w:val="20"/>
          <w:szCs w:val="20"/>
          <w:lang w:eastAsia="en-IN"/>
        </w:rPr>
        <w:t>": {</w:t>
      </w:r>
    </w:p>
    <w:p w14:paraId="0DECA03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"status": "STRONG",</w:t>
      </w:r>
    </w:p>
    <w:p w14:paraId="49CB057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"reasoning": "Clear H4 bullish BOS aligned with M15 demand zone sweep."</w:t>
      </w:r>
    </w:p>
    <w:p w14:paraId="0C9D9BD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1571743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spellStart"/>
      <w:proofErr w:type="gramStart"/>
      <w:r w:rsidRPr="006F5227">
        <w:rPr>
          <w:rFonts w:ascii="Courier New" w:eastAsia="Times New Roman" w:hAnsi="Courier New" w:cs="Courier New"/>
          <w:sz w:val="20"/>
          <w:szCs w:val="20"/>
          <w:lang w:eastAsia="en-IN"/>
        </w:rPr>
        <w:t>liquidity</w:t>
      </w:r>
      <w:proofErr w:type="gramEnd"/>
      <w:r w:rsidRPr="006F5227">
        <w:rPr>
          <w:rFonts w:ascii="Courier New" w:eastAsia="Times New Roman" w:hAnsi="Courier New" w:cs="Courier New"/>
          <w:sz w:val="20"/>
          <w:szCs w:val="20"/>
          <w:lang w:eastAsia="en-IN"/>
        </w:rPr>
        <w:t>_alignment</w:t>
      </w:r>
      <w:proofErr w:type="spellEnd"/>
      <w:r w:rsidRPr="006F5227">
        <w:rPr>
          <w:rFonts w:ascii="Courier New" w:eastAsia="Times New Roman" w:hAnsi="Courier New" w:cs="Courier New"/>
          <w:sz w:val="20"/>
          <w:szCs w:val="20"/>
          <w:lang w:eastAsia="en-IN"/>
        </w:rPr>
        <w:t>": {</w:t>
      </w:r>
    </w:p>
    <w:p w14:paraId="3C84DA7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"status": "STRONG",</w:t>
      </w:r>
    </w:p>
    <w:p w14:paraId="4FBD072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"reasoning": "Equal lows swept prior to structural displacement."</w:t>
      </w:r>
    </w:p>
    <w:p w14:paraId="21C9394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3FA7B3F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spellStart"/>
      <w:proofErr w:type="gramStart"/>
      <w:r w:rsidRPr="006F5227">
        <w:rPr>
          <w:rFonts w:ascii="Courier New" w:eastAsia="Times New Roman" w:hAnsi="Courier New" w:cs="Courier New"/>
          <w:sz w:val="20"/>
          <w:szCs w:val="20"/>
          <w:lang w:eastAsia="en-IN"/>
        </w:rPr>
        <w:t>session</w:t>
      </w:r>
      <w:proofErr w:type="gramEnd"/>
      <w:r w:rsidRPr="006F5227">
        <w:rPr>
          <w:rFonts w:ascii="Courier New" w:eastAsia="Times New Roman" w:hAnsi="Courier New" w:cs="Courier New"/>
          <w:sz w:val="20"/>
          <w:szCs w:val="20"/>
          <w:lang w:eastAsia="en-IN"/>
        </w:rPr>
        <w:t>_timing</w:t>
      </w:r>
      <w:proofErr w:type="spellEnd"/>
      <w:r w:rsidRPr="006F5227">
        <w:rPr>
          <w:rFonts w:ascii="Courier New" w:eastAsia="Times New Roman" w:hAnsi="Courier New" w:cs="Courier New"/>
          <w:sz w:val="20"/>
          <w:szCs w:val="20"/>
          <w:lang w:eastAsia="en-IN"/>
        </w:rPr>
        <w:t>": {</w:t>
      </w:r>
    </w:p>
    <w:p w14:paraId="1FAFA34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"status": "FAVORABLE",</w:t>
      </w:r>
    </w:p>
    <w:p w14:paraId="3018D75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"reasoning": "Active London/New York session overlap."</w:t>
      </w:r>
    </w:p>
    <w:p w14:paraId="440A86B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62DFE1D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spellStart"/>
      <w:proofErr w:type="gramStart"/>
      <w:r w:rsidRPr="006F5227">
        <w:rPr>
          <w:rFonts w:ascii="Courier New" w:eastAsia="Times New Roman" w:hAnsi="Courier New" w:cs="Courier New"/>
          <w:sz w:val="20"/>
          <w:szCs w:val="20"/>
          <w:lang w:eastAsia="en-IN"/>
        </w:rPr>
        <w:t>news</w:t>
      </w:r>
      <w:proofErr w:type="gramEnd"/>
      <w:r w:rsidRPr="006F5227">
        <w:rPr>
          <w:rFonts w:ascii="Courier New" w:eastAsia="Times New Roman" w:hAnsi="Courier New" w:cs="Courier New"/>
          <w:sz w:val="20"/>
          <w:szCs w:val="20"/>
          <w:lang w:eastAsia="en-IN"/>
        </w:rPr>
        <w:t>_risk</w:t>
      </w:r>
      <w:proofErr w:type="spellEnd"/>
      <w:r w:rsidRPr="006F5227">
        <w:rPr>
          <w:rFonts w:ascii="Courier New" w:eastAsia="Times New Roman" w:hAnsi="Courier New" w:cs="Courier New"/>
          <w:sz w:val="20"/>
          <w:szCs w:val="20"/>
          <w:lang w:eastAsia="en-IN"/>
        </w:rPr>
        <w:t>": {</w:t>
      </w:r>
    </w:p>
    <w:p w14:paraId="41E7E58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"status": "WARNING",</w:t>
      </w:r>
    </w:p>
    <w:p w14:paraId="785C24A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"reasoning": "High-impact USD CPI release scheduled in 25 minutes."</w:t>
      </w:r>
    </w:p>
    <w:p w14:paraId="01F733F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0391A38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spellStart"/>
      <w:proofErr w:type="gramStart"/>
      <w:r w:rsidRPr="006F5227">
        <w:rPr>
          <w:rFonts w:ascii="Courier New" w:eastAsia="Times New Roman" w:hAnsi="Courier New" w:cs="Courier New"/>
          <w:sz w:val="20"/>
          <w:szCs w:val="20"/>
          <w:lang w:eastAsia="en-IN"/>
        </w:rPr>
        <w:t>cross</w:t>
      </w:r>
      <w:proofErr w:type="gramEnd"/>
      <w:r w:rsidRPr="006F5227">
        <w:rPr>
          <w:rFonts w:ascii="Courier New" w:eastAsia="Times New Roman" w:hAnsi="Courier New" w:cs="Courier New"/>
          <w:sz w:val="20"/>
          <w:szCs w:val="20"/>
          <w:lang w:eastAsia="en-IN"/>
        </w:rPr>
        <w:t>_pair_correlation</w:t>
      </w:r>
      <w:proofErr w:type="spellEnd"/>
      <w:r w:rsidRPr="006F5227">
        <w:rPr>
          <w:rFonts w:ascii="Courier New" w:eastAsia="Times New Roman" w:hAnsi="Courier New" w:cs="Courier New"/>
          <w:sz w:val="20"/>
          <w:szCs w:val="20"/>
          <w:lang w:eastAsia="en-IN"/>
        </w:rPr>
        <w:t>": {</w:t>
      </w:r>
    </w:p>
    <w:p w14:paraId="053A9A1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"status": "MIXED",</w:t>
      </w:r>
    </w:p>
    <w:p w14:paraId="3435D8A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lastRenderedPageBreak/>
        <w:t xml:space="preserve">      "reasoning": "DXY displaying divergent structure on lower timeframes."</w:t>
      </w:r>
    </w:p>
    <w:p w14:paraId="10C5891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0529050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11B3D1C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3A83F4D8" w14:textId="77777777" w:rsidR="006F5227" w:rsidRPr="006F5227" w:rsidRDefault="006F5227" w:rsidP="006F5227">
      <w:pPr>
        <w:spacing w:before="100" w:beforeAutospacing="1" w:after="100" w:afterAutospacing="1" w:line="240" w:lineRule="auto"/>
        <w:ind w:firstLine="0"/>
        <w:outlineLvl w:val="1"/>
        <w:rPr>
          <w:rFonts w:ascii="Times New Roman" w:eastAsia="Times New Roman" w:hAnsi="Times New Roman" w:cs="Times New Roman"/>
          <w:b/>
          <w:bCs/>
          <w:sz w:val="36"/>
          <w:szCs w:val="36"/>
          <w:lang w:eastAsia="en-IN"/>
        </w:rPr>
      </w:pPr>
      <w:r w:rsidRPr="006F5227">
        <w:rPr>
          <w:rFonts w:ascii="Times New Roman" w:eastAsia="Times New Roman" w:hAnsi="Times New Roman" w:cs="Times New Roman"/>
          <w:b/>
          <w:bCs/>
          <w:sz w:val="36"/>
          <w:szCs w:val="36"/>
          <w:lang w:eastAsia="en-IN"/>
        </w:rPr>
        <w:t>7. Operational Risk Matrix &amp; Mitigations</w:t>
      </w:r>
    </w:p>
    <w:p w14:paraId="7354E0B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1A3E2CB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CRITICAL RISK VECTORS              │</w:t>
      </w:r>
    </w:p>
    <w:p w14:paraId="5E47418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Market Data Outages                          │</w:t>
      </w:r>
    </w:p>
    <w:p w14:paraId="6EA99CF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LLM Provider Downtime / Rate Limits          │</w:t>
      </w:r>
    </w:p>
    <w:p w14:paraId="7BF800D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Inference Cost Escalation                    │</w:t>
      </w:r>
    </w:p>
    <w:p w14:paraId="7445A9E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Prompt Drift / Model Degradation             │</w:t>
      </w:r>
    </w:p>
    <w:p w14:paraId="2F93BC6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51AF081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42D64A4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31ED2DB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p w14:paraId="72FE77E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             AUTOMATED MITIGATIONS               │</w:t>
      </w:r>
    </w:p>
    <w:p w14:paraId="2749BC6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Provider Failover Engine                     │</w:t>
      </w:r>
    </w:p>
    <w:p w14:paraId="52CD377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Graceful Fallback Summaries                  │</w:t>
      </w:r>
    </w:p>
    <w:p w14:paraId="25D4F89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Redis Caching &amp; Batching                     │</w:t>
      </w:r>
    </w:p>
    <w:p w14:paraId="7650989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roofErr w:type="gramStart"/>
      <w:r w:rsidRPr="006F5227">
        <w:rPr>
          <w:rFonts w:ascii="Courier New" w:eastAsia="Times New Roman" w:hAnsi="Courier New" w:cs="Courier New"/>
          <w:sz w:val="20"/>
          <w:szCs w:val="20"/>
          <w:lang w:eastAsia="en-IN"/>
        </w:rPr>
        <w:t>│  •</w:t>
      </w:r>
      <w:proofErr w:type="gramEnd"/>
      <w:r w:rsidRPr="006F5227">
        <w:rPr>
          <w:rFonts w:ascii="Courier New" w:eastAsia="Times New Roman" w:hAnsi="Courier New" w:cs="Courier New"/>
          <w:sz w:val="20"/>
          <w:szCs w:val="20"/>
          <w:lang w:eastAsia="en-IN"/>
        </w:rPr>
        <w:t xml:space="preserve"> Versioned Prompts &amp; Continuous Eval          │</w:t>
      </w:r>
    </w:p>
    <w:p w14:paraId="0CFA780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1264"/>
        <w:gridCol w:w="1528"/>
        <w:gridCol w:w="4325"/>
      </w:tblGrid>
      <w:tr w:rsidR="006F5227" w:rsidRPr="006F5227" w14:paraId="0F704BFC" w14:textId="77777777" w:rsidTr="006F522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B6D98"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Risk 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8643F"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Impact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A7A75"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Likelihood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8D5D6"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Mitigation Architecture</w:t>
            </w:r>
          </w:p>
        </w:tc>
      </w:tr>
      <w:tr w:rsidR="006F5227" w:rsidRPr="006F5227" w14:paraId="3FA42FB2" w14:textId="77777777" w:rsidTr="006F52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FC2D5"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Primary Market Data Provider Outage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25FBC"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FA0E3"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C0C65"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Automatic failover engine switching from primary WebSocket feed to secondary REST fallback.</w:t>
            </w:r>
          </w:p>
        </w:tc>
      </w:tr>
      <w:tr w:rsidR="006F5227" w:rsidRPr="006F5227" w14:paraId="0C415AE7" w14:textId="77777777" w:rsidTr="006F52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69190"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LLM Provider API Outage / Latency Spike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B093F"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E77C0"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4CDA1"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Multi-provider fallback orchestration (e.g., Anthropic Claude $\</w:t>
            </w:r>
            <w:proofErr w:type="spellStart"/>
            <w:r w:rsidRPr="006F5227">
              <w:rPr>
                <w:rFonts w:ascii="Times New Roman" w:eastAsia="Times New Roman" w:hAnsi="Times New Roman" w:cs="Times New Roman"/>
                <w:sz w:val="24"/>
                <w:szCs w:val="24"/>
                <w:lang w:eastAsia="en-IN"/>
              </w:rPr>
              <w:t>rightarrow</w:t>
            </w:r>
            <w:proofErr w:type="spellEnd"/>
            <w:r w:rsidRPr="006F5227">
              <w:rPr>
                <w:rFonts w:ascii="Times New Roman" w:eastAsia="Times New Roman" w:hAnsi="Times New Roman" w:cs="Times New Roman"/>
                <w:sz w:val="24"/>
                <w:szCs w:val="24"/>
                <w:lang w:eastAsia="en-IN"/>
              </w:rPr>
              <w:t xml:space="preserve">$ </w:t>
            </w:r>
            <w:proofErr w:type="spellStart"/>
            <w:r w:rsidRPr="006F5227">
              <w:rPr>
                <w:rFonts w:ascii="Times New Roman" w:eastAsia="Times New Roman" w:hAnsi="Times New Roman" w:cs="Times New Roman"/>
                <w:sz w:val="24"/>
                <w:szCs w:val="24"/>
                <w:lang w:eastAsia="en-IN"/>
              </w:rPr>
              <w:t>OpenAI</w:t>
            </w:r>
            <w:proofErr w:type="spellEnd"/>
            <w:r w:rsidRPr="006F5227">
              <w:rPr>
                <w:rFonts w:ascii="Times New Roman" w:eastAsia="Times New Roman" w:hAnsi="Times New Roman" w:cs="Times New Roman"/>
                <w:sz w:val="24"/>
                <w:szCs w:val="24"/>
                <w:lang w:eastAsia="en-IN"/>
              </w:rPr>
              <w:t xml:space="preserve"> GPT-4o fallback). If all LLM APIs fail, system serves cached analysis or pure deterministic structural summaries.</w:t>
            </w:r>
          </w:p>
        </w:tc>
      </w:tr>
      <w:tr w:rsidR="006F5227" w:rsidRPr="006F5227" w14:paraId="4B843645" w14:textId="77777777" w:rsidTr="006F52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491959"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High AI Token Costs &amp; Rate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E4579"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BFA25"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7FFFB"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SHA-256 prompt response caching in Redis, request batching, and capping max output tokens to 1,000.</w:t>
            </w:r>
          </w:p>
        </w:tc>
      </w:tr>
      <w:tr w:rsidR="006F5227" w:rsidRPr="006F5227" w14:paraId="1B328B44" w14:textId="77777777" w:rsidTr="006F52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2E4A3"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lastRenderedPageBreak/>
              <w:t>Prompt Drift / Model Output Degradation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A0674"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63D52"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B60F0"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Versioned prompt templates stored in version control (</w:t>
            </w:r>
            <w:proofErr w:type="spellStart"/>
            <w:r w:rsidRPr="006F5227">
              <w:rPr>
                <w:rFonts w:ascii="Courier New" w:eastAsia="Times New Roman" w:hAnsi="Courier New" w:cs="Courier New"/>
                <w:sz w:val="20"/>
                <w:szCs w:val="20"/>
                <w:lang w:eastAsia="en-IN"/>
              </w:rPr>
              <w:t>prompt_version</w:t>
            </w:r>
            <w:proofErr w:type="spellEnd"/>
            <w:r w:rsidRPr="006F5227">
              <w:rPr>
                <w:rFonts w:ascii="Courier New" w:eastAsia="Times New Roman" w:hAnsi="Courier New" w:cs="Courier New"/>
                <w:sz w:val="20"/>
                <w:szCs w:val="20"/>
                <w:lang w:eastAsia="en-IN"/>
              </w:rPr>
              <w:t>="v1.2.0"</w:t>
            </w:r>
            <w:r w:rsidRPr="006F5227">
              <w:rPr>
                <w:rFonts w:ascii="Times New Roman" w:eastAsia="Times New Roman" w:hAnsi="Times New Roman" w:cs="Times New Roman"/>
                <w:sz w:val="24"/>
                <w:szCs w:val="24"/>
                <w:lang w:eastAsia="en-IN"/>
              </w:rPr>
              <w:t>). Continuous evaluation suite running daily red-team benchmarks against golden response datasets.</w:t>
            </w:r>
          </w:p>
        </w:tc>
      </w:tr>
      <w:tr w:rsidR="006F5227" w:rsidRPr="006F5227" w14:paraId="3D3BD476" w14:textId="77777777" w:rsidTr="006F52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56C65"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b/>
                <w:bCs/>
                <w:sz w:val="24"/>
                <w:szCs w:val="24"/>
                <w:lang w:eastAsia="en-IN"/>
              </w:rPr>
              <w:t>Adversarial Prompt Injection / Jailbreaks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C4BDD"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729CA"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AEF51" w14:textId="77777777" w:rsidR="006F5227" w:rsidRPr="006F5227" w:rsidRDefault="006F5227" w:rsidP="006F5227">
            <w:pPr>
              <w:spacing w:after="480"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Structural XML boundary wrapping for untrusted text feeds + strict </w:t>
            </w:r>
            <w:proofErr w:type="spellStart"/>
            <w:r w:rsidRPr="006F5227">
              <w:rPr>
                <w:rFonts w:ascii="Courier New" w:eastAsia="Times New Roman" w:hAnsi="Courier New" w:cs="Courier New"/>
                <w:sz w:val="20"/>
                <w:szCs w:val="20"/>
                <w:lang w:eastAsia="en-IN"/>
              </w:rPr>
              <w:t>OutputPolicyValidator</w:t>
            </w:r>
            <w:proofErr w:type="spellEnd"/>
            <w:r w:rsidRPr="006F5227">
              <w:rPr>
                <w:rFonts w:ascii="Times New Roman" w:eastAsia="Times New Roman" w:hAnsi="Times New Roman" w:cs="Times New Roman"/>
                <w:sz w:val="24"/>
                <w:szCs w:val="24"/>
                <w:lang w:eastAsia="en-IN"/>
              </w:rPr>
              <w:t xml:space="preserve"> execution pass before UI delivery.</w:t>
            </w:r>
          </w:p>
        </w:tc>
      </w:tr>
    </w:tbl>
    <w:p w14:paraId="3B528B2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8B0702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53CAF84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2CA3CEE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File 2: `docs/ADR-001.md`</w:t>
      </w:r>
    </w:p>
    <w:p w14:paraId="234456B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0FBFA78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```markdown</w:t>
      </w:r>
    </w:p>
    <w:p w14:paraId="468B12A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Architecture Decision Record (ADR-001) — Architectural Pattern &amp; System Topography</w:t>
      </w:r>
    </w:p>
    <w:p w14:paraId="605863D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39FC2081"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roofErr w:type="gramStart"/>
      <w:r w:rsidRPr="006F5227">
        <w:rPr>
          <w:rFonts w:ascii="Courier New" w:eastAsia="Times New Roman" w:hAnsi="Courier New" w:cs="Courier New"/>
          <w:sz w:val="20"/>
          <w:szCs w:val="20"/>
          <w:lang w:eastAsia="en-IN"/>
        </w:rPr>
        <w:t>Status:*</w:t>
      </w:r>
      <w:proofErr w:type="gramEnd"/>
      <w:r w:rsidRPr="006F5227">
        <w:rPr>
          <w:rFonts w:ascii="Courier New" w:eastAsia="Times New Roman" w:hAnsi="Courier New" w:cs="Courier New"/>
          <w:sz w:val="20"/>
          <w:szCs w:val="20"/>
          <w:lang w:eastAsia="en-IN"/>
        </w:rPr>
        <w:t xml:space="preserve">* Accepted  </w:t>
      </w:r>
    </w:p>
    <w:p w14:paraId="1877BB1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roofErr w:type="gramStart"/>
      <w:r w:rsidRPr="006F5227">
        <w:rPr>
          <w:rFonts w:ascii="Courier New" w:eastAsia="Times New Roman" w:hAnsi="Courier New" w:cs="Courier New"/>
          <w:sz w:val="20"/>
          <w:szCs w:val="20"/>
          <w:lang w:eastAsia="en-IN"/>
        </w:rPr>
        <w:t>Date:*</w:t>
      </w:r>
      <w:proofErr w:type="gramEnd"/>
      <w:r w:rsidRPr="006F5227">
        <w:rPr>
          <w:rFonts w:ascii="Courier New" w:eastAsia="Times New Roman" w:hAnsi="Courier New" w:cs="Courier New"/>
          <w:sz w:val="20"/>
          <w:szCs w:val="20"/>
          <w:lang w:eastAsia="en-IN"/>
        </w:rPr>
        <w:t xml:space="preserve">* 2026-08-17  </w:t>
      </w:r>
    </w:p>
    <w:p w14:paraId="445082F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roofErr w:type="gramStart"/>
      <w:r w:rsidRPr="006F5227">
        <w:rPr>
          <w:rFonts w:ascii="Courier New" w:eastAsia="Times New Roman" w:hAnsi="Courier New" w:cs="Courier New"/>
          <w:sz w:val="20"/>
          <w:szCs w:val="20"/>
          <w:lang w:eastAsia="en-IN"/>
        </w:rPr>
        <w:t>Deciders:*</w:t>
      </w:r>
      <w:proofErr w:type="gramEnd"/>
      <w:r w:rsidRPr="006F5227">
        <w:rPr>
          <w:rFonts w:ascii="Courier New" w:eastAsia="Times New Roman" w:hAnsi="Courier New" w:cs="Courier New"/>
          <w:sz w:val="20"/>
          <w:szCs w:val="20"/>
          <w:lang w:eastAsia="en-IN"/>
        </w:rPr>
        <w:t xml:space="preserve">* Core Engineering Team, Lead Architect  </w:t>
      </w:r>
    </w:p>
    <w:p w14:paraId="5FBC5CD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**Technical </w:t>
      </w:r>
      <w:proofErr w:type="gramStart"/>
      <w:r w:rsidRPr="006F5227">
        <w:rPr>
          <w:rFonts w:ascii="Courier New" w:eastAsia="Times New Roman" w:hAnsi="Courier New" w:cs="Courier New"/>
          <w:sz w:val="20"/>
          <w:szCs w:val="20"/>
          <w:lang w:eastAsia="en-IN"/>
        </w:rPr>
        <w:t>Area:*</w:t>
      </w:r>
      <w:proofErr w:type="gramEnd"/>
      <w:r w:rsidRPr="006F5227">
        <w:rPr>
          <w:rFonts w:ascii="Courier New" w:eastAsia="Times New Roman" w:hAnsi="Courier New" w:cs="Courier New"/>
          <w:sz w:val="20"/>
          <w:szCs w:val="20"/>
          <w:lang w:eastAsia="en-IN"/>
        </w:rPr>
        <w:t xml:space="preserve">* System Architecture &amp; Module Boundaries  </w:t>
      </w:r>
    </w:p>
    <w:p w14:paraId="5842CFF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163210F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19C2082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43BFCF5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1. Context &amp; Problem Statement</w:t>
      </w:r>
    </w:p>
    <w:p w14:paraId="3082B45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AEGIS FX requires an architecture capable of orchestrating multi-agent LLM analysis, running real-time deterministic mathematical calculations, serving streaming data to a dynamic UI, and searching historical trade journals via vector embeddings.</w:t>
      </w:r>
    </w:p>
    <w:p w14:paraId="214C749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0D21DE03"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The architecture must satisfy the following constraints:</w:t>
      </w:r>
    </w:p>
    <w:p w14:paraId="674ED70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Low end-to-end latency ($p95 \le 2.5\text{s}$).</w:t>
      </w:r>
    </w:p>
    <w:p w14:paraId="569D163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Strict domain isolation between agents, compliance validators, and financial math logic.</w:t>
      </w:r>
    </w:p>
    <w:p w14:paraId="636B206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Operational simplicity for small engineering teams without the deployment overhead of distributed microservices.</w:t>
      </w:r>
    </w:p>
    <w:p w14:paraId="1FC75ED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3E8D6FB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53046A2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B68E80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2. Decision Drivers</w:t>
      </w:r>
    </w:p>
    <w:p w14:paraId="329A458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**Domain </w:t>
      </w:r>
      <w:proofErr w:type="gramStart"/>
      <w:r w:rsidRPr="006F5227">
        <w:rPr>
          <w:rFonts w:ascii="Courier New" w:eastAsia="Times New Roman" w:hAnsi="Courier New" w:cs="Courier New"/>
          <w:sz w:val="20"/>
          <w:szCs w:val="20"/>
          <w:lang w:eastAsia="en-IN"/>
        </w:rPr>
        <w:t>Isolation:*</w:t>
      </w:r>
      <w:proofErr w:type="gramEnd"/>
      <w:r w:rsidRPr="006F5227">
        <w:rPr>
          <w:rFonts w:ascii="Courier New" w:eastAsia="Times New Roman" w:hAnsi="Courier New" w:cs="Courier New"/>
          <w:sz w:val="20"/>
          <w:szCs w:val="20"/>
          <w:lang w:eastAsia="en-IN"/>
        </w:rPr>
        <w:t>* Deterministic risk math must be completely separated from non-deterministic LLM processing.</w:t>
      </w:r>
    </w:p>
    <w:p w14:paraId="636A6F4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**Developer </w:t>
      </w:r>
      <w:proofErr w:type="gramStart"/>
      <w:r w:rsidRPr="006F5227">
        <w:rPr>
          <w:rFonts w:ascii="Courier New" w:eastAsia="Times New Roman" w:hAnsi="Courier New" w:cs="Courier New"/>
          <w:sz w:val="20"/>
          <w:szCs w:val="20"/>
          <w:lang w:eastAsia="en-IN"/>
        </w:rPr>
        <w:t>Velocity:*</w:t>
      </w:r>
      <w:proofErr w:type="gramEnd"/>
      <w:r w:rsidRPr="006F5227">
        <w:rPr>
          <w:rFonts w:ascii="Courier New" w:eastAsia="Times New Roman" w:hAnsi="Courier New" w:cs="Courier New"/>
          <w:sz w:val="20"/>
          <w:szCs w:val="20"/>
          <w:lang w:eastAsia="en-IN"/>
        </w:rPr>
        <w:t>* Single pipeline deployment without microservice network overhead or complex service meshes.</w:t>
      </w:r>
    </w:p>
    <w:p w14:paraId="053D220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lastRenderedPageBreak/>
        <w:t xml:space="preserve">* **Maintainability &amp; Type </w:t>
      </w:r>
      <w:proofErr w:type="gramStart"/>
      <w:r w:rsidRPr="006F5227">
        <w:rPr>
          <w:rFonts w:ascii="Courier New" w:eastAsia="Times New Roman" w:hAnsi="Courier New" w:cs="Courier New"/>
          <w:sz w:val="20"/>
          <w:szCs w:val="20"/>
          <w:lang w:eastAsia="en-IN"/>
        </w:rPr>
        <w:t>Safety:*</w:t>
      </w:r>
      <w:proofErr w:type="gramEnd"/>
      <w:r w:rsidRPr="006F5227">
        <w:rPr>
          <w:rFonts w:ascii="Courier New" w:eastAsia="Times New Roman" w:hAnsi="Courier New" w:cs="Courier New"/>
          <w:sz w:val="20"/>
          <w:szCs w:val="20"/>
          <w:lang w:eastAsia="en-IN"/>
        </w:rPr>
        <w:t>* Shared data contracts and models across services.</w:t>
      </w:r>
    </w:p>
    <w:p w14:paraId="154F822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Scalability:*</w:t>
      </w:r>
      <w:proofErr w:type="gramEnd"/>
      <w:r w:rsidRPr="006F5227">
        <w:rPr>
          <w:rFonts w:ascii="Courier New" w:eastAsia="Times New Roman" w:hAnsi="Courier New" w:cs="Courier New"/>
          <w:sz w:val="20"/>
          <w:szCs w:val="20"/>
          <w:lang w:eastAsia="en-IN"/>
        </w:rPr>
        <w:t>* Horizontal scaling capacity for high-throughput AI worker jobs.</w:t>
      </w:r>
    </w:p>
    <w:p w14:paraId="26418FB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3C339FD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23871F8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11D1F2B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3. Considered Options</w:t>
      </w:r>
    </w:p>
    <w:p w14:paraId="3E57FF9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0F4F96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Option 1: Distributed Microservices Architecture</w:t>
      </w:r>
    </w:p>
    <w:p w14:paraId="6111C5E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Separate physical repositories and independent service deployments for Market Data, Market Structure, News, Risk, and Streaming.</w:t>
      </w:r>
    </w:p>
    <w:p w14:paraId="01E3148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Pros:*</w:t>
      </w:r>
      <w:proofErr w:type="gramEnd"/>
      <w:r w:rsidRPr="006F5227">
        <w:rPr>
          <w:rFonts w:ascii="Courier New" w:eastAsia="Times New Roman" w:hAnsi="Courier New" w:cs="Courier New"/>
          <w:sz w:val="20"/>
          <w:szCs w:val="20"/>
          <w:lang w:eastAsia="en-IN"/>
        </w:rPr>
        <w:t xml:space="preserve"> Independent scaling per service.</w:t>
      </w:r>
    </w:p>
    <w:p w14:paraId="7F983DE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Cons:*</w:t>
      </w:r>
      <w:proofErr w:type="gramEnd"/>
      <w:r w:rsidRPr="006F5227">
        <w:rPr>
          <w:rFonts w:ascii="Courier New" w:eastAsia="Times New Roman" w:hAnsi="Courier New" w:cs="Courier New"/>
          <w:sz w:val="20"/>
          <w:szCs w:val="20"/>
          <w:lang w:eastAsia="en-IN"/>
        </w:rPr>
        <w:t xml:space="preserve"> Excessive network overhead, deployment complexity, latency penalties for internal agent communication, and API schema drift risk.</w:t>
      </w:r>
    </w:p>
    <w:p w14:paraId="0E8CFC6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1BCC31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Option 2: Domain-Oriented Modular Monolith (Chosen)</w:t>
      </w:r>
    </w:p>
    <w:p w14:paraId="5194BC2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A single unified repository containing strictly isolated internal domain modules (`modules/</w:t>
      </w:r>
      <w:proofErr w:type="spellStart"/>
      <w:r w:rsidRPr="006F5227">
        <w:rPr>
          <w:rFonts w:ascii="Courier New" w:eastAsia="Times New Roman" w:hAnsi="Courier New" w:cs="Courier New"/>
          <w:sz w:val="20"/>
          <w:szCs w:val="20"/>
          <w:lang w:eastAsia="en-IN"/>
        </w:rPr>
        <w:t>market_structure</w:t>
      </w:r>
      <w:proofErr w:type="spellEnd"/>
      <w:r w:rsidRPr="006F5227">
        <w:rPr>
          <w:rFonts w:ascii="Courier New" w:eastAsia="Times New Roman" w:hAnsi="Courier New" w:cs="Courier New"/>
          <w:sz w:val="20"/>
          <w:szCs w:val="20"/>
          <w:lang w:eastAsia="en-IN"/>
        </w:rPr>
        <w:t>`, `modules/risk`, `modules/orchestration`, `gateway/`) with well-defined interface contracts.</w:t>
      </w:r>
    </w:p>
    <w:p w14:paraId="520398A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Pros:*</w:t>
      </w:r>
      <w:proofErr w:type="gramEnd"/>
      <w:r w:rsidRPr="006F5227">
        <w:rPr>
          <w:rFonts w:ascii="Courier New" w:eastAsia="Times New Roman" w:hAnsi="Courier New" w:cs="Courier New"/>
          <w:sz w:val="20"/>
          <w:szCs w:val="20"/>
          <w:lang w:eastAsia="en-IN"/>
        </w:rPr>
        <w:t xml:space="preserve"> Zero network overhead for internal module invocation, simplified CI/CD, unified type safety with </w:t>
      </w:r>
      <w:proofErr w:type="spellStart"/>
      <w:r w:rsidRPr="006F5227">
        <w:rPr>
          <w:rFonts w:ascii="Courier New" w:eastAsia="Times New Roman" w:hAnsi="Courier New" w:cs="Courier New"/>
          <w:sz w:val="20"/>
          <w:szCs w:val="20"/>
          <w:lang w:eastAsia="en-IN"/>
        </w:rPr>
        <w:t>Pydantic</w:t>
      </w:r>
      <w:proofErr w:type="spellEnd"/>
      <w:r w:rsidRPr="006F5227">
        <w:rPr>
          <w:rFonts w:ascii="Courier New" w:eastAsia="Times New Roman" w:hAnsi="Courier New" w:cs="Courier New"/>
          <w:sz w:val="20"/>
          <w:szCs w:val="20"/>
          <w:lang w:eastAsia="en-IN"/>
        </w:rPr>
        <w:t xml:space="preserve"> v2, easy extraction into microservices if necessary.</w:t>
      </w:r>
    </w:p>
    <w:p w14:paraId="6F045978"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Cons:*</w:t>
      </w:r>
      <w:proofErr w:type="gramEnd"/>
      <w:r w:rsidRPr="006F5227">
        <w:rPr>
          <w:rFonts w:ascii="Courier New" w:eastAsia="Times New Roman" w:hAnsi="Courier New" w:cs="Courier New"/>
          <w:sz w:val="20"/>
          <w:szCs w:val="20"/>
          <w:lang w:eastAsia="en-IN"/>
        </w:rPr>
        <w:t xml:space="preserve"> Requires disciplined code boundary enforcement (preventing cross-module circular imports).</w:t>
      </w:r>
    </w:p>
    <w:p w14:paraId="14E934C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19A643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2B03C5C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4AC86DA4"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4. Decision Outcome</w:t>
      </w:r>
    </w:p>
    <w:p w14:paraId="0623057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**Chosen </w:t>
      </w:r>
      <w:proofErr w:type="gramStart"/>
      <w:r w:rsidRPr="006F5227">
        <w:rPr>
          <w:rFonts w:ascii="Courier New" w:eastAsia="Times New Roman" w:hAnsi="Courier New" w:cs="Courier New"/>
          <w:sz w:val="20"/>
          <w:szCs w:val="20"/>
          <w:lang w:eastAsia="en-IN"/>
        </w:rPr>
        <w:t>Option:*</w:t>
      </w:r>
      <w:proofErr w:type="gramEnd"/>
      <w:r w:rsidRPr="006F5227">
        <w:rPr>
          <w:rFonts w:ascii="Courier New" w:eastAsia="Times New Roman" w:hAnsi="Courier New" w:cs="Courier New"/>
          <w:sz w:val="20"/>
          <w:szCs w:val="20"/>
          <w:lang w:eastAsia="en-IN"/>
        </w:rPr>
        <w:t>* Option 2 — **Domain-Oriented Modular Monolith Architecture**.</w:t>
      </w:r>
    </w:p>
    <w:p w14:paraId="0894AA3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4A53354E"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System Architecture Diagram</w:t>
      </w:r>
    </w:p>
    <w:p w14:paraId="7530E10D"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6F36A941"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Next.js 14 App Router UI │</w:t>
      </w:r>
    </w:p>
    <w:p w14:paraId="1F08146F"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w:t>
      </w:r>
      <w:proofErr w:type="spellStart"/>
      <w:r w:rsidRPr="006F5227">
        <w:rPr>
          <w:rFonts w:ascii="Times New Roman" w:eastAsia="Times New Roman" w:hAnsi="Times New Roman" w:cs="Times New Roman"/>
          <w:sz w:val="24"/>
          <w:szCs w:val="24"/>
          <w:lang w:eastAsia="en-IN"/>
        </w:rPr>
        <w:t>TradingView</w:t>
      </w:r>
      <w:proofErr w:type="spellEnd"/>
      <w:r w:rsidRPr="006F5227">
        <w:rPr>
          <w:rFonts w:ascii="Times New Roman" w:eastAsia="Times New Roman" w:hAnsi="Times New Roman" w:cs="Times New Roman"/>
          <w:sz w:val="24"/>
          <w:szCs w:val="24"/>
          <w:lang w:eastAsia="en-IN"/>
        </w:rPr>
        <w:t xml:space="preserve"> Lightweight Charts + Radix UI) │</w:t>
      </w:r>
    </w:p>
    <w:p w14:paraId="14049682"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F0EA4D7"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 (REST / </w:t>
      </w:r>
      <w:proofErr w:type="spellStart"/>
      <w:r w:rsidRPr="006F5227">
        <w:rPr>
          <w:rFonts w:ascii="Times New Roman" w:eastAsia="Times New Roman" w:hAnsi="Times New Roman" w:cs="Times New Roman"/>
          <w:sz w:val="24"/>
          <w:szCs w:val="24"/>
          <w:lang w:eastAsia="en-IN"/>
        </w:rPr>
        <w:t>WebSockets</w:t>
      </w:r>
      <w:proofErr w:type="spellEnd"/>
      <w:r w:rsidRPr="006F5227">
        <w:rPr>
          <w:rFonts w:ascii="Times New Roman" w:eastAsia="Times New Roman" w:hAnsi="Times New Roman" w:cs="Times New Roman"/>
          <w:sz w:val="24"/>
          <w:szCs w:val="24"/>
          <w:lang w:eastAsia="en-IN"/>
        </w:rPr>
        <w:t xml:space="preserve"> / SSE)</w:t>
      </w:r>
    </w:p>
    <w:p w14:paraId="3FD674A4"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21459BAF"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67255D4"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 </w:t>
      </w:r>
      <w:proofErr w:type="spellStart"/>
      <w:r w:rsidRPr="006F5227">
        <w:rPr>
          <w:rFonts w:ascii="Times New Roman" w:eastAsia="Times New Roman" w:hAnsi="Times New Roman" w:cs="Times New Roman"/>
          <w:sz w:val="24"/>
          <w:szCs w:val="24"/>
          <w:lang w:eastAsia="en-IN"/>
        </w:rPr>
        <w:t>FastAPI</w:t>
      </w:r>
      <w:proofErr w:type="spellEnd"/>
      <w:r w:rsidRPr="006F5227">
        <w:rPr>
          <w:rFonts w:ascii="Times New Roman" w:eastAsia="Times New Roman" w:hAnsi="Times New Roman" w:cs="Times New Roman"/>
          <w:sz w:val="24"/>
          <w:szCs w:val="24"/>
          <w:lang w:eastAsia="en-IN"/>
        </w:rPr>
        <w:t xml:space="preserve"> Gateway (Python 3.12) │</w:t>
      </w:r>
    </w:p>
    <w:p w14:paraId="6B5363E7"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(RS256 Auth, Entitlements, Rate Limiting, CORS) │</w:t>
      </w:r>
    </w:p>
    <w:p w14:paraId="792C9677"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lastRenderedPageBreak/>
        <w:t>└──────────────────────────────────────┬──────────────────────────────────────┘</w:t>
      </w:r>
    </w:p>
    <w:p w14:paraId="3E9555A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204D732"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EC04A9F"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w:t>
      </w:r>
    </w:p>
    <w:p w14:paraId="01FB64C0"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w:t>
      </w:r>
    </w:p>
    <w:p w14:paraId="2454B999"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Market Structure│ │ News &amp; Macro │ │ Deterministic │</w:t>
      </w:r>
    </w:p>
    <w:p w14:paraId="6160DDA0"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Agent │ │ Sentiment Agent │ │ Risk Engine │</w:t>
      </w:r>
    </w:p>
    <w:p w14:paraId="5C233910"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w:t>
      </w:r>
    </w:p>
    <w:p w14:paraId="4E50F0E8"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 │</w:t>
      </w:r>
    </w:p>
    <w:p w14:paraId="1236C2CF"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59DC4076"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71A1D0B9"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67D12B96"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Decision Engine Orchestrator │</w:t>
      </w:r>
    </w:p>
    <w:p w14:paraId="5E82065D"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3D3AF4B4"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19CA6BD8"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0597F7C4"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3208D9D2"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Output Policy Validator │</w:t>
      </w:r>
    </w:p>
    <w:p w14:paraId="189908EF"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41F882C7"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75BDF0D8"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w:t>
      </w:r>
    </w:p>
    <w:p w14:paraId="12CD8588"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w:t>
      </w:r>
    </w:p>
    <w:p w14:paraId="71887E02"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lastRenderedPageBreak/>
        <w:t>┌─────────────────────────────────┐ ┌─────────────────┐</w:t>
      </w:r>
    </w:p>
    <w:p w14:paraId="1C56F722"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xml:space="preserve">│ PostgreSQL 16 + </w:t>
      </w:r>
      <w:proofErr w:type="spellStart"/>
      <w:r w:rsidRPr="006F5227">
        <w:rPr>
          <w:rFonts w:ascii="Times New Roman" w:eastAsia="Times New Roman" w:hAnsi="Times New Roman" w:cs="Times New Roman"/>
          <w:sz w:val="24"/>
          <w:szCs w:val="24"/>
          <w:lang w:eastAsia="en-IN"/>
        </w:rPr>
        <w:t>pgvector</w:t>
      </w:r>
      <w:proofErr w:type="spellEnd"/>
      <w:r w:rsidRPr="006F5227">
        <w:rPr>
          <w:rFonts w:ascii="Times New Roman" w:eastAsia="Times New Roman" w:hAnsi="Times New Roman" w:cs="Times New Roman"/>
          <w:sz w:val="24"/>
          <w:szCs w:val="24"/>
          <w:lang w:eastAsia="en-IN"/>
        </w:rPr>
        <w:t xml:space="preserve"> │ │ Redis 7 Cluster │</w:t>
      </w:r>
    </w:p>
    <w:p w14:paraId="4F53961D"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(Transactional &amp; Vector RAG) │ │ (Cache/Queues) │</w:t>
      </w:r>
    </w:p>
    <w:p w14:paraId="54B2AA4E" w14:textId="77777777" w:rsidR="006F5227" w:rsidRPr="006F5227" w:rsidRDefault="006F5227" w:rsidP="006F5227">
      <w:pPr>
        <w:spacing w:before="100" w:beforeAutospacing="1" w:after="100" w:afterAutospacing="1" w:line="240" w:lineRule="auto"/>
        <w:ind w:firstLine="0"/>
        <w:rPr>
          <w:rFonts w:ascii="Times New Roman" w:eastAsia="Times New Roman" w:hAnsi="Times New Roman" w:cs="Times New Roman"/>
          <w:sz w:val="24"/>
          <w:szCs w:val="24"/>
          <w:lang w:eastAsia="en-IN"/>
        </w:rPr>
      </w:pPr>
      <w:r w:rsidRPr="006F5227">
        <w:rPr>
          <w:rFonts w:ascii="Times New Roman" w:eastAsia="Times New Roman" w:hAnsi="Times New Roman" w:cs="Times New Roman"/>
          <w:sz w:val="24"/>
          <w:szCs w:val="24"/>
          <w:lang w:eastAsia="en-IN"/>
        </w:rPr>
        <w:t>└─────────────────────────────────┘ └─────────────────┘</w:t>
      </w:r>
    </w:p>
    <w:p w14:paraId="653C4F0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55B0671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Positive Consequences</w:t>
      </w:r>
    </w:p>
    <w:p w14:paraId="6B704D0C"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**Deterministic Risk </w:t>
      </w:r>
      <w:proofErr w:type="gramStart"/>
      <w:r w:rsidRPr="006F5227">
        <w:rPr>
          <w:rFonts w:ascii="Courier New" w:eastAsia="Times New Roman" w:hAnsi="Courier New" w:cs="Courier New"/>
          <w:sz w:val="20"/>
          <w:szCs w:val="20"/>
          <w:lang w:eastAsia="en-IN"/>
        </w:rPr>
        <w:t>Protection:*</w:t>
      </w:r>
      <w:proofErr w:type="gramEnd"/>
      <w:r w:rsidRPr="006F5227">
        <w:rPr>
          <w:rFonts w:ascii="Courier New" w:eastAsia="Times New Roman" w:hAnsi="Courier New" w:cs="Courier New"/>
          <w:sz w:val="20"/>
          <w:szCs w:val="20"/>
          <w:lang w:eastAsia="en-IN"/>
        </w:rPr>
        <w:t>* Mathematical calculations for position sizing and stop losses run directly in Python modules (`modules/risk/`), eliminating LLM numeric hallucinations.</w:t>
      </w:r>
    </w:p>
    <w:p w14:paraId="4E48C82F"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**Sub-Millisecond In-Process </w:t>
      </w:r>
      <w:proofErr w:type="gramStart"/>
      <w:r w:rsidRPr="006F5227">
        <w:rPr>
          <w:rFonts w:ascii="Courier New" w:eastAsia="Times New Roman" w:hAnsi="Courier New" w:cs="Courier New"/>
          <w:sz w:val="20"/>
          <w:szCs w:val="20"/>
          <w:lang w:eastAsia="en-IN"/>
        </w:rPr>
        <w:t>Calls:*</w:t>
      </w:r>
      <w:proofErr w:type="gramEnd"/>
      <w:r w:rsidRPr="006F5227">
        <w:rPr>
          <w:rFonts w:ascii="Courier New" w:eastAsia="Times New Roman" w:hAnsi="Courier New" w:cs="Courier New"/>
          <w:sz w:val="20"/>
          <w:szCs w:val="20"/>
          <w:lang w:eastAsia="en-IN"/>
        </w:rPr>
        <w:t>* Internal agent orchestration runs via standard async Python function calls rather than RPC/HTTP network calls.</w:t>
      </w:r>
    </w:p>
    <w:p w14:paraId="5934929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 **Unified Compliance </w:t>
      </w:r>
      <w:proofErr w:type="gramStart"/>
      <w:r w:rsidRPr="006F5227">
        <w:rPr>
          <w:rFonts w:ascii="Courier New" w:eastAsia="Times New Roman" w:hAnsi="Courier New" w:cs="Courier New"/>
          <w:sz w:val="20"/>
          <w:szCs w:val="20"/>
          <w:lang w:eastAsia="en-IN"/>
        </w:rPr>
        <w:t>Pass:*</w:t>
      </w:r>
      <w:proofErr w:type="gramEnd"/>
      <w:r w:rsidRPr="006F5227">
        <w:rPr>
          <w:rFonts w:ascii="Courier New" w:eastAsia="Times New Roman" w:hAnsi="Courier New" w:cs="Courier New"/>
          <w:sz w:val="20"/>
          <w:szCs w:val="20"/>
          <w:lang w:eastAsia="en-IN"/>
        </w:rPr>
        <w:t>* The `</w:t>
      </w:r>
      <w:proofErr w:type="spellStart"/>
      <w:r w:rsidRPr="006F5227">
        <w:rPr>
          <w:rFonts w:ascii="Courier New" w:eastAsia="Times New Roman" w:hAnsi="Courier New" w:cs="Courier New"/>
          <w:sz w:val="20"/>
          <w:szCs w:val="20"/>
          <w:lang w:eastAsia="en-IN"/>
        </w:rPr>
        <w:t>OutputPolicyValidator</w:t>
      </w:r>
      <w:proofErr w:type="spellEnd"/>
      <w:r w:rsidRPr="006F5227">
        <w:rPr>
          <w:rFonts w:ascii="Courier New" w:eastAsia="Times New Roman" w:hAnsi="Courier New" w:cs="Courier New"/>
          <w:sz w:val="20"/>
          <w:szCs w:val="20"/>
          <w:lang w:eastAsia="en-IN"/>
        </w:rPr>
        <w:t>` intercepts all synthesized trade ideas before they are persisted or streamed to the client.</w:t>
      </w:r>
    </w:p>
    <w:p w14:paraId="50E934DA"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1D9D624B"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Negative Consequences &amp; Mitigation</w:t>
      </w:r>
    </w:p>
    <w:p w14:paraId="39D09B95"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Risk:*</w:t>
      </w:r>
      <w:proofErr w:type="gramEnd"/>
      <w:r w:rsidRPr="006F5227">
        <w:rPr>
          <w:rFonts w:ascii="Courier New" w:eastAsia="Times New Roman" w:hAnsi="Courier New" w:cs="Courier New"/>
          <w:sz w:val="20"/>
          <w:szCs w:val="20"/>
          <w:lang w:eastAsia="en-IN"/>
        </w:rPr>
        <w:t xml:space="preserve"> Developers might tightly couple domain modules over time.</w:t>
      </w:r>
    </w:p>
    <w:p w14:paraId="12ED6FC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w:t>
      </w:r>
      <w:proofErr w:type="gramStart"/>
      <w:r w:rsidRPr="006F5227">
        <w:rPr>
          <w:rFonts w:ascii="Courier New" w:eastAsia="Times New Roman" w:hAnsi="Courier New" w:cs="Courier New"/>
          <w:sz w:val="20"/>
          <w:szCs w:val="20"/>
          <w:lang w:eastAsia="en-IN"/>
        </w:rPr>
        <w:t>Mitigation:*</w:t>
      </w:r>
      <w:proofErr w:type="gramEnd"/>
      <w:r w:rsidRPr="006F5227">
        <w:rPr>
          <w:rFonts w:ascii="Courier New" w:eastAsia="Times New Roman" w:hAnsi="Courier New" w:cs="Courier New"/>
          <w:sz w:val="20"/>
          <w:szCs w:val="20"/>
          <w:lang w:eastAsia="en-IN"/>
        </w:rPr>
        <w:t xml:space="preserve"> Continuous Integration enforces import boundary rules via `import-linter` to prevent prohibited imports between modules.</w:t>
      </w:r>
    </w:p>
    <w:p w14:paraId="39E61E87"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4C2DF6D6"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w:t>
      </w:r>
    </w:p>
    <w:p w14:paraId="1A6348C2"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DEB0C3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5. Compliance &amp; Verification</w:t>
      </w:r>
    </w:p>
    <w:p w14:paraId="6D40C71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p>
    <w:p w14:paraId="6921A16D"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1. **Import Boundary </w:t>
      </w:r>
      <w:proofErr w:type="gramStart"/>
      <w:r w:rsidRPr="006F5227">
        <w:rPr>
          <w:rFonts w:ascii="Courier New" w:eastAsia="Times New Roman" w:hAnsi="Courier New" w:cs="Courier New"/>
          <w:sz w:val="20"/>
          <w:szCs w:val="20"/>
          <w:lang w:eastAsia="en-IN"/>
        </w:rPr>
        <w:t>Enforcement:*</w:t>
      </w:r>
      <w:proofErr w:type="gramEnd"/>
      <w:r w:rsidRPr="006F5227">
        <w:rPr>
          <w:rFonts w:ascii="Courier New" w:eastAsia="Times New Roman" w:hAnsi="Courier New" w:cs="Courier New"/>
          <w:sz w:val="20"/>
          <w:szCs w:val="20"/>
          <w:lang w:eastAsia="en-IN"/>
        </w:rPr>
        <w:t>* `import-linter` runs in the CI pipeline to ensure `modules/risk/` never imports from `modules/orchestration/` or external LLM libraries.</w:t>
      </w:r>
    </w:p>
    <w:p w14:paraId="4A3AD319"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2. **Deterministic </w:t>
      </w:r>
      <w:proofErr w:type="gramStart"/>
      <w:r w:rsidRPr="006F5227">
        <w:rPr>
          <w:rFonts w:ascii="Courier New" w:eastAsia="Times New Roman" w:hAnsi="Courier New" w:cs="Courier New"/>
          <w:sz w:val="20"/>
          <w:szCs w:val="20"/>
          <w:lang w:eastAsia="en-IN"/>
        </w:rPr>
        <w:t>Calculations:*</w:t>
      </w:r>
      <w:proofErr w:type="gramEnd"/>
      <w:r w:rsidRPr="006F5227">
        <w:rPr>
          <w:rFonts w:ascii="Courier New" w:eastAsia="Times New Roman" w:hAnsi="Courier New" w:cs="Courier New"/>
          <w:sz w:val="20"/>
          <w:szCs w:val="20"/>
          <w:lang w:eastAsia="en-IN"/>
        </w:rPr>
        <w:t>* $100\%$ property-based unit test coverage mandatory for `modules/risk/`.</w:t>
      </w:r>
    </w:p>
    <w:p w14:paraId="4DC153A0" w14:textId="77777777" w:rsidR="006F5227" w:rsidRPr="006F5227" w:rsidRDefault="006F5227" w:rsidP="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rPr>
          <w:rFonts w:ascii="Courier New" w:eastAsia="Times New Roman" w:hAnsi="Courier New" w:cs="Courier New"/>
          <w:sz w:val="20"/>
          <w:szCs w:val="20"/>
          <w:lang w:eastAsia="en-IN"/>
        </w:rPr>
      </w:pPr>
      <w:r w:rsidRPr="006F5227">
        <w:rPr>
          <w:rFonts w:ascii="Courier New" w:eastAsia="Times New Roman" w:hAnsi="Courier New" w:cs="Courier New"/>
          <w:sz w:val="20"/>
          <w:szCs w:val="20"/>
          <w:lang w:eastAsia="en-IN"/>
        </w:rPr>
        <w:t xml:space="preserve">3. **Policy </w:t>
      </w:r>
      <w:proofErr w:type="gramStart"/>
      <w:r w:rsidRPr="006F5227">
        <w:rPr>
          <w:rFonts w:ascii="Courier New" w:eastAsia="Times New Roman" w:hAnsi="Courier New" w:cs="Courier New"/>
          <w:sz w:val="20"/>
          <w:szCs w:val="20"/>
          <w:lang w:eastAsia="en-IN"/>
        </w:rPr>
        <w:t>Validation:*</w:t>
      </w:r>
      <w:proofErr w:type="gramEnd"/>
      <w:r w:rsidRPr="006F5227">
        <w:rPr>
          <w:rFonts w:ascii="Courier New" w:eastAsia="Times New Roman" w:hAnsi="Courier New" w:cs="Courier New"/>
          <w:sz w:val="20"/>
          <w:szCs w:val="20"/>
          <w:lang w:eastAsia="en-IN"/>
        </w:rPr>
        <w:t>* Every endpoint returning LLM outputs must route payloads through `modules/o</w:t>
      </w:r>
    </w:p>
    <w:p w14:paraId="7C40B29E" w14:textId="77777777" w:rsidR="00F463BD" w:rsidRDefault="00F463BD"/>
    <w:sectPr w:rsidR="00F46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27"/>
    <w:rsid w:val="006F5227"/>
    <w:rsid w:val="00F463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DDEC"/>
  <w15:chartTrackingRefBased/>
  <w15:docId w15:val="{23684C97-738C-44E0-AF31-9ACF80A3D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ind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F5227"/>
    <w:pPr>
      <w:spacing w:before="100" w:beforeAutospacing="1" w:after="100" w:afterAutospacing="1" w:line="240" w:lineRule="auto"/>
      <w:ind w:firstLine="0"/>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F5227"/>
    <w:rPr>
      <w:rFonts w:ascii="Times New Roman" w:eastAsia="Times New Roman" w:hAnsi="Times New Roman" w:cs="Times New Roman"/>
      <w:b/>
      <w:bCs/>
      <w:sz w:val="36"/>
      <w:szCs w:val="36"/>
      <w:lang w:eastAsia="en-IN"/>
    </w:rPr>
  </w:style>
  <w:style w:type="character" w:customStyle="1" w:styleId="ng-tns-c1579536915-117">
    <w:name w:val="ng-tns-c1579536915-117"/>
    <w:basedOn w:val="DefaultParagraphFont"/>
    <w:rsid w:val="006F5227"/>
  </w:style>
  <w:style w:type="paragraph" w:styleId="HTMLPreformatted">
    <w:name w:val="HTML Preformatted"/>
    <w:basedOn w:val="Normal"/>
    <w:link w:val="HTMLPreformattedChar"/>
    <w:uiPriority w:val="99"/>
    <w:semiHidden/>
    <w:unhideWhenUsed/>
    <w:rsid w:val="006F5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F522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F5227"/>
    <w:rPr>
      <w:rFonts w:ascii="Courier New" w:eastAsia="Times New Roman" w:hAnsi="Courier New" w:cs="Courier New"/>
      <w:sz w:val="20"/>
      <w:szCs w:val="20"/>
    </w:rPr>
  </w:style>
  <w:style w:type="character" w:customStyle="1" w:styleId="hljs-section">
    <w:name w:val="hljs-section"/>
    <w:basedOn w:val="DefaultParagraphFont"/>
    <w:rsid w:val="006F5227"/>
  </w:style>
  <w:style w:type="character" w:customStyle="1" w:styleId="hljs-strong">
    <w:name w:val="hljs-strong"/>
    <w:basedOn w:val="DefaultParagraphFont"/>
    <w:rsid w:val="006F5227"/>
  </w:style>
  <w:style w:type="character" w:customStyle="1" w:styleId="hljs-bullet">
    <w:name w:val="hljs-bullet"/>
    <w:basedOn w:val="DefaultParagraphFont"/>
    <w:rsid w:val="006F5227"/>
  </w:style>
  <w:style w:type="character" w:customStyle="1" w:styleId="hljs-code">
    <w:name w:val="hljs-code"/>
    <w:basedOn w:val="DefaultParagraphFont"/>
    <w:rsid w:val="006F5227"/>
  </w:style>
  <w:style w:type="character" w:customStyle="1" w:styleId="hljs-emphasis">
    <w:name w:val="hljs-emphasis"/>
    <w:basedOn w:val="DefaultParagraphFont"/>
    <w:rsid w:val="006F5227"/>
  </w:style>
  <w:style w:type="paragraph" w:styleId="NormalWeb">
    <w:name w:val="Normal (Web)"/>
    <w:basedOn w:val="Normal"/>
    <w:uiPriority w:val="99"/>
    <w:semiHidden/>
    <w:unhideWhenUsed/>
    <w:rsid w:val="006F5227"/>
    <w:pPr>
      <w:spacing w:before="100" w:beforeAutospacing="1" w:after="100" w:afterAutospacing="1" w:line="240" w:lineRule="auto"/>
      <w:ind w:firstLine="0"/>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F5227"/>
    <w:rPr>
      <w:b/>
      <w:bCs/>
    </w:rPr>
  </w:style>
  <w:style w:type="character" w:customStyle="1" w:styleId="math-inline">
    <w:name w:val="math-inline"/>
    <w:basedOn w:val="DefaultParagraphFont"/>
    <w:rsid w:val="006F52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50872">
      <w:bodyDiv w:val="1"/>
      <w:marLeft w:val="0"/>
      <w:marRight w:val="0"/>
      <w:marTop w:val="0"/>
      <w:marBottom w:val="0"/>
      <w:divBdr>
        <w:top w:val="none" w:sz="0" w:space="0" w:color="auto"/>
        <w:left w:val="none" w:sz="0" w:space="0" w:color="auto"/>
        <w:bottom w:val="none" w:sz="0" w:space="0" w:color="auto"/>
        <w:right w:val="none" w:sz="0" w:space="0" w:color="auto"/>
      </w:divBdr>
      <w:divsChild>
        <w:div w:id="230430392">
          <w:marLeft w:val="0"/>
          <w:marRight w:val="0"/>
          <w:marTop w:val="0"/>
          <w:marBottom w:val="0"/>
          <w:divBdr>
            <w:top w:val="none" w:sz="0" w:space="0" w:color="auto"/>
            <w:left w:val="none" w:sz="0" w:space="0" w:color="auto"/>
            <w:bottom w:val="none" w:sz="0" w:space="0" w:color="auto"/>
            <w:right w:val="none" w:sz="0" w:space="0" w:color="auto"/>
          </w:divBdr>
          <w:divsChild>
            <w:div w:id="2094859188">
              <w:marLeft w:val="0"/>
              <w:marRight w:val="0"/>
              <w:marTop w:val="0"/>
              <w:marBottom w:val="0"/>
              <w:divBdr>
                <w:top w:val="none" w:sz="0" w:space="0" w:color="auto"/>
                <w:left w:val="none" w:sz="0" w:space="0" w:color="auto"/>
                <w:bottom w:val="none" w:sz="0" w:space="0" w:color="auto"/>
                <w:right w:val="none" w:sz="0" w:space="0" w:color="auto"/>
              </w:divBdr>
              <w:divsChild>
                <w:div w:id="2003970314">
                  <w:marLeft w:val="0"/>
                  <w:marRight w:val="0"/>
                  <w:marTop w:val="0"/>
                  <w:marBottom w:val="0"/>
                  <w:divBdr>
                    <w:top w:val="none" w:sz="0" w:space="0" w:color="auto"/>
                    <w:left w:val="none" w:sz="0" w:space="0" w:color="auto"/>
                    <w:bottom w:val="none" w:sz="0" w:space="0" w:color="auto"/>
                    <w:right w:val="none" w:sz="0" w:space="0" w:color="auto"/>
                  </w:divBdr>
                  <w:divsChild>
                    <w:div w:id="13552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201852">
          <w:marLeft w:val="0"/>
          <w:marRight w:val="0"/>
          <w:marTop w:val="0"/>
          <w:marBottom w:val="0"/>
          <w:divBdr>
            <w:top w:val="none" w:sz="0" w:space="0" w:color="auto"/>
            <w:left w:val="none" w:sz="0" w:space="0" w:color="auto"/>
            <w:bottom w:val="none" w:sz="0" w:space="0" w:color="auto"/>
            <w:right w:val="none" w:sz="0" w:space="0" w:color="auto"/>
          </w:divBdr>
          <w:divsChild>
            <w:div w:id="213739832">
              <w:marLeft w:val="0"/>
              <w:marRight w:val="0"/>
              <w:marTop w:val="0"/>
              <w:marBottom w:val="0"/>
              <w:divBdr>
                <w:top w:val="none" w:sz="0" w:space="0" w:color="auto"/>
                <w:left w:val="none" w:sz="0" w:space="0" w:color="auto"/>
                <w:bottom w:val="none" w:sz="0" w:space="0" w:color="auto"/>
                <w:right w:val="none" w:sz="0" w:space="0" w:color="auto"/>
              </w:divBdr>
              <w:divsChild>
                <w:div w:id="60819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854096">
          <w:marLeft w:val="0"/>
          <w:marRight w:val="0"/>
          <w:marTop w:val="0"/>
          <w:marBottom w:val="0"/>
          <w:divBdr>
            <w:top w:val="none" w:sz="0" w:space="0" w:color="auto"/>
            <w:left w:val="none" w:sz="0" w:space="0" w:color="auto"/>
            <w:bottom w:val="none" w:sz="0" w:space="0" w:color="auto"/>
            <w:right w:val="none" w:sz="0" w:space="0" w:color="auto"/>
          </w:divBdr>
          <w:divsChild>
            <w:div w:id="1558397151">
              <w:marLeft w:val="0"/>
              <w:marRight w:val="0"/>
              <w:marTop w:val="0"/>
              <w:marBottom w:val="0"/>
              <w:divBdr>
                <w:top w:val="none" w:sz="0" w:space="0" w:color="auto"/>
                <w:left w:val="none" w:sz="0" w:space="0" w:color="auto"/>
                <w:bottom w:val="none" w:sz="0" w:space="0" w:color="auto"/>
                <w:right w:val="none" w:sz="0" w:space="0" w:color="auto"/>
              </w:divBdr>
              <w:divsChild>
                <w:div w:id="58479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5757">
          <w:marLeft w:val="0"/>
          <w:marRight w:val="0"/>
          <w:marTop w:val="0"/>
          <w:marBottom w:val="0"/>
          <w:divBdr>
            <w:top w:val="none" w:sz="0" w:space="0" w:color="auto"/>
            <w:left w:val="none" w:sz="0" w:space="0" w:color="auto"/>
            <w:bottom w:val="none" w:sz="0" w:space="0" w:color="auto"/>
            <w:right w:val="none" w:sz="0" w:space="0" w:color="auto"/>
          </w:divBdr>
          <w:divsChild>
            <w:div w:id="162937330">
              <w:marLeft w:val="0"/>
              <w:marRight w:val="0"/>
              <w:marTop w:val="0"/>
              <w:marBottom w:val="0"/>
              <w:divBdr>
                <w:top w:val="none" w:sz="0" w:space="0" w:color="auto"/>
                <w:left w:val="none" w:sz="0" w:space="0" w:color="auto"/>
                <w:bottom w:val="none" w:sz="0" w:space="0" w:color="auto"/>
                <w:right w:val="none" w:sz="0" w:space="0" w:color="auto"/>
              </w:divBdr>
              <w:divsChild>
                <w:div w:id="2441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24507">
          <w:marLeft w:val="0"/>
          <w:marRight w:val="0"/>
          <w:marTop w:val="0"/>
          <w:marBottom w:val="0"/>
          <w:divBdr>
            <w:top w:val="none" w:sz="0" w:space="0" w:color="auto"/>
            <w:left w:val="none" w:sz="0" w:space="0" w:color="auto"/>
            <w:bottom w:val="none" w:sz="0" w:space="0" w:color="auto"/>
            <w:right w:val="none" w:sz="0" w:space="0" w:color="auto"/>
          </w:divBdr>
          <w:divsChild>
            <w:div w:id="1318145058">
              <w:marLeft w:val="0"/>
              <w:marRight w:val="0"/>
              <w:marTop w:val="0"/>
              <w:marBottom w:val="0"/>
              <w:divBdr>
                <w:top w:val="none" w:sz="0" w:space="0" w:color="auto"/>
                <w:left w:val="none" w:sz="0" w:space="0" w:color="auto"/>
                <w:bottom w:val="none" w:sz="0" w:space="0" w:color="auto"/>
                <w:right w:val="none" w:sz="0" w:space="0" w:color="auto"/>
              </w:divBdr>
              <w:divsChild>
                <w:div w:id="637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33484">
          <w:marLeft w:val="0"/>
          <w:marRight w:val="0"/>
          <w:marTop w:val="0"/>
          <w:marBottom w:val="0"/>
          <w:divBdr>
            <w:top w:val="none" w:sz="0" w:space="0" w:color="auto"/>
            <w:left w:val="none" w:sz="0" w:space="0" w:color="auto"/>
            <w:bottom w:val="none" w:sz="0" w:space="0" w:color="auto"/>
            <w:right w:val="none" w:sz="0" w:space="0" w:color="auto"/>
          </w:divBdr>
          <w:divsChild>
            <w:div w:id="470905392">
              <w:marLeft w:val="0"/>
              <w:marRight w:val="0"/>
              <w:marTop w:val="0"/>
              <w:marBottom w:val="0"/>
              <w:divBdr>
                <w:top w:val="none" w:sz="0" w:space="0" w:color="auto"/>
                <w:left w:val="none" w:sz="0" w:space="0" w:color="auto"/>
                <w:bottom w:val="none" w:sz="0" w:space="0" w:color="auto"/>
                <w:right w:val="none" w:sz="0" w:space="0" w:color="auto"/>
              </w:divBdr>
              <w:divsChild>
                <w:div w:id="7922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6815">
          <w:marLeft w:val="0"/>
          <w:marRight w:val="0"/>
          <w:marTop w:val="0"/>
          <w:marBottom w:val="0"/>
          <w:divBdr>
            <w:top w:val="none" w:sz="0" w:space="0" w:color="auto"/>
            <w:left w:val="none" w:sz="0" w:space="0" w:color="auto"/>
            <w:bottom w:val="none" w:sz="0" w:space="0" w:color="auto"/>
            <w:right w:val="none" w:sz="0" w:space="0" w:color="auto"/>
          </w:divBdr>
          <w:divsChild>
            <w:div w:id="14115698">
              <w:marLeft w:val="0"/>
              <w:marRight w:val="0"/>
              <w:marTop w:val="0"/>
              <w:marBottom w:val="0"/>
              <w:divBdr>
                <w:top w:val="none" w:sz="0" w:space="0" w:color="auto"/>
                <w:left w:val="none" w:sz="0" w:space="0" w:color="auto"/>
                <w:bottom w:val="none" w:sz="0" w:space="0" w:color="auto"/>
                <w:right w:val="none" w:sz="0" w:space="0" w:color="auto"/>
              </w:divBdr>
              <w:divsChild>
                <w:div w:id="20609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77932">
          <w:marLeft w:val="0"/>
          <w:marRight w:val="0"/>
          <w:marTop w:val="0"/>
          <w:marBottom w:val="0"/>
          <w:divBdr>
            <w:top w:val="none" w:sz="0" w:space="0" w:color="auto"/>
            <w:left w:val="none" w:sz="0" w:space="0" w:color="auto"/>
            <w:bottom w:val="none" w:sz="0" w:space="0" w:color="auto"/>
            <w:right w:val="none" w:sz="0" w:space="0" w:color="auto"/>
          </w:divBdr>
          <w:divsChild>
            <w:div w:id="1136610257">
              <w:marLeft w:val="0"/>
              <w:marRight w:val="0"/>
              <w:marTop w:val="0"/>
              <w:marBottom w:val="0"/>
              <w:divBdr>
                <w:top w:val="none" w:sz="0" w:space="0" w:color="auto"/>
                <w:left w:val="none" w:sz="0" w:space="0" w:color="auto"/>
                <w:bottom w:val="none" w:sz="0" w:space="0" w:color="auto"/>
                <w:right w:val="none" w:sz="0" w:space="0" w:color="auto"/>
              </w:divBdr>
              <w:divsChild>
                <w:div w:id="105212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2422</Words>
  <Characters>13806</Characters>
  <Application>Microsoft Office Word</Application>
  <DocSecurity>0</DocSecurity>
  <Lines>115</Lines>
  <Paragraphs>32</Paragraphs>
  <ScaleCrop>false</ScaleCrop>
  <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2026-08-17T15:25:00Z</dcterms:created>
  <dcterms:modified xsi:type="dcterms:W3CDTF">2026-08-17T15:25:00Z</dcterms:modified>
</cp:coreProperties>
</file>