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15B" w:rsidRDefault="0041115B" w:rsidP="0041115B">
      <w:pPr>
        <w:spacing w:before="60"/>
        <w:rPr>
          <w:rFonts w:ascii="Arial" w:hAnsi="Arial"/>
          <w:sz w:val="12"/>
          <w:lang w:val="sr-Cyrl-CS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/>
      </w:tblPr>
      <w:tblGrid>
        <w:gridCol w:w="1701"/>
        <w:gridCol w:w="6521"/>
        <w:gridCol w:w="1701"/>
      </w:tblGrid>
      <w:tr w:rsidR="0041115B" w:rsidTr="005E2DB7">
        <w:trPr>
          <w:trHeight w:hRule="exact" w:val="1701"/>
        </w:trPr>
        <w:tc>
          <w:tcPr>
            <w:tcW w:w="1701" w:type="dxa"/>
          </w:tcPr>
          <w:p w:rsidR="0041115B" w:rsidRDefault="0041115B" w:rsidP="005E2DB7">
            <w:pPr>
              <w:spacing w:before="240"/>
              <w:ind w:firstLine="0"/>
              <w:jc w:val="center"/>
              <w:rPr>
                <w:rFonts w:ascii="Arial" w:hAnsi="Arial"/>
                <w:sz w:val="20"/>
              </w:rPr>
            </w:pPr>
            <w:r w:rsidRPr="00473B00">
              <w:rPr>
                <w:rFonts w:ascii="Arial" w:hAnsi="Arial"/>
                <w:sz w:val="20"/>
              </w:rPr>
              <w:object w:dxaOrig="1382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4.55pt;height:64.55pt" o:ole="" fillcolor="window">
                  <v:imagedata r:id="rId8" o:title=""/>
                </v:shape>
                <o:OLEObject Type="Embed" ProgID="CorelDraw.Graphic.7" ShapeID="_x0000_i1025" DrawAspect="Content" ObjectID="_1562353615" r:id="rId9"/>
              </w:object>
            </w:r>
          </w:p>
        </w:tc>
        <w:tc>
          <w:tcPr>
            <w:tcW w:w="6521" w:type="dxa"/>
            <w:vAlign w:val="center"/>
          </w:tcPr>
          <w:p w:rsidR="0041115B" w:rsidRDefault="0041115B" w:rsidP="005E2DB7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32"/>
                <w:szCs w:val="32"/>
                <w:lang w:val="ru-RU"/>
              </w:rPr>
            </w:pPr>
            <w:r>
              <w:rPr>
                <w:rFonts w:ascii="Arial" w:hAnsi="Arial"/>
                <w:kern w:val="0"/>
                <w:sz w:val="32"/>
                <w:szCs w:val="32"/>
                <w:lang w:val="ru-RU"/>
              </w:rPr>
              <w:t>УНИВЕРЗИТЕТ У НОВОМ САДУ</w:t>
            </w:r>
          </w:p>
          <w:p w:rsidR="0041115B" w:rsidRDefault="0041115B" w:rsidP="005E2DB7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  <w:lang w:val="ru-RU"/>
              </w:rPr>
            </w:pPr>
            <w:r>
              <w:rPr>
                <w:rFonts w:ascii="Arial" w:hAnsi="Arial"/>
                <w:b/>
                <w:kern w:val="0"/>
                <w:sz w:val="32"/>
                <w:szCs w:val="32"/>
                <w:lang w:val="ru-RU"/>
              </w:rPr>
              <w:t>ФАКУЛТЕТ ТЕХНИЧКИХ НАУКА У НОВОМ САДУ</w:t>
            </w:r>
          </w:p>
        </w:tc>
        <w:tc>
          <w:tcPr>
            <w:tcW w:w="1701" w:type="dxa"/>
            <w:vAlign w:val="center"/>
          </w:tcPr>
          <w:p w:rsidR="0041115B" w:rsidRDefault="00984AE7" w:rsidP="005E2DB7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779145" cy="858520"/>
                  <wp:effectExtent l="1905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858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Pr="00684CA0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41115B" w:rsidRPr="00684CA0" w:rsidRDefault="00684CA0" w:rsidP="00684CA0">
      <w:pPr>
        <w:spacing w:before="60" w:line="240" w:lineRule="auto"/>
        <w:ind w:left="992" w:hanging="850"/>
        <w:jc w:val="left"/>
        <w:rPr>
          <w:rFonts w:ascii="Arial" w:hAnsi="Arial"/>
          <w:sz w:val="32"/>
          <w:szCs w:val="32"/>
        </w:rPr>
      </w:pPr>
      <w:r w:rsidRPr="00684CA0">
        <w:rPr>
          <w:rFonts w:ascii="Arial" w:hAnsi="Arial"/>
          <w:sz w:val="32"/>
          <w:szCs w:val="32"/>
        </w:rPr>
        <w:t>Дејан Мартинов</w:t>
      </w:r>
      <w:r w:rsidRPr="00684CA0">
        <w:rPr>
          <w:rFonts w:ascii="Arial" w:hAnsi="Arial"/>
          <w:sz w:val="32"/>
          <w:szCs w:val="32"/>
          <w:lang w:val="sr-Cyrl-CS"/>
        </w:rPr>
        <w:t xml:space="preserve">, </w:t>
      </w:r>
      <w:r w:rsidRPr="00684CA0">
        <w:rPr>
          <w:rFonts w:ascii="Arial" w:hAnsi="Arial"/>
          <w:sz w:val="32"/>
          <w:szCs w:val="32"/>
        </w:rPr>
        <w:t xml:space="preserve">   </w:t>
      </w:r>
      <w:r w:rsidRPr="00684CA0">
        <w:rPr>
          <w:rFonts w:ascii="Arial" w:hAnsi="Arial"/>
          <w:sz w:val="32"/>
          <w:szCs w:val="32"/>
          <w:lang w:val="sr-Cyrl-CS"/>
        </w:rPr>
        <w:t>РА</w:t>
      </w:r>
      <w:r w:rsidRPr="00684CA0">
        <w:rPr>
          <w:rFonts w:ascii="Arial" w:hAnsi="Arial"/>
          <w:sz w:val="32"/>
          <w:szCs w:val="32"/>
        </w:rPr>
        <w:t>94</w:t>
      </w:r>
      <w:r w:rsidRPr="00684CA0">
        <w:rPr>
          <w:rFonts w:ascii="Arial" w:hAnsi="Arial"/>
          <w:sz w:val="32"/>
          <w:szCs w:val="32"/>
          <w:lang w:val="sr-Cyrl-CS"/>
        </w:rPr>
        <w:t>/201</w:t>
      </w:r>
      <w:r w:rsidRPr="00684CA0">
        <w:rPr>
          <w:rFonts w:ascii="Arial" w:hAnsi="Arial"/>
          <w:sz w:val="32"/>
          <w:szCs w:val="32"/>
        </w:rPr>
        <w:t>3</w:t>
      </w:r>
    </w:p>
    <w:p w:rsidR="003548BB" w:rsidRPr="00684CA0" w:rsidRDefault="00684CA0" w:rsidP="00684CA0">
      <w:pPr>
        <w:spacing w:before="60" w:line="240" w:lineRule="auto"/>
        <w:ind w:left="992" w:hanging="850"/>
        <w:jc w:val="left"/>
        <w:rPr>
          <w:rFonts w:ascii="Arial" w:hAnsi="Arial"/>
          <w:sz w:val="32"/>
          <w:szCs w:val="32"/>
        </w:rPr>
      </w:pPr>
      <w:r w:rsidRPr="00684CA0">
        <w:rPr>
          <w:rFonts w:ascii="Arial" w:hAnsi="Arial"/>
          <w:sz w:val="32"/>
          <w:szCs w:val="32"/>
        </w:rPr>
        <w:t>Урош Ристановић</w:t>
      </w:r>
      <w:r w:rsidRPr="00684CA0">
        <w:rPr>
          <w:rFonts w:ascii="Arial" w:hAnsi="Arial"/>
          <w:sz w:val="32"/>
          <w:szCs w:val="32"/>
          <w:lang w:val="sr-Cyrl-CS"/>
        </w:rPr>
        <w:t>, РА</w:t>
      </w:r>
      <w:r w:rsidRPr="00684CA0">
        <w:rPr>
          <w:rFonts w:ascii="Arial" w:hAnsi="Arial"/>
          <w:sz w:val="32"/>
          <w:szCs w:val="32"/>
        </w:rPr>
        <w:t>223</w:t>
      </w:r>
      <w:r w:rsidRPr="00684CA0">
        <w:rPr>
          <w:rFonts w:ascii="Arial" w:hAnsi="Arial"/>
          <w:sz w:val="32"/>
          <w:szCs w:val="32"/>
          <w:lang w:val="sr-Cyrl-CS"/>
        </w:rPr>
        <w:t>/201</w:t>
      </w:r>
      <w:r w:rsidRPr="00684CA0">
        <w:rPr>
          <w:rFonts w:ascii="Arial" w:hAnsi="Arial"/>
          <w:sz w:val="32"/>
          <w:szCs w:val="32"/>
        </w:rPr>
        <w:t>3</w:t>
      </w:r>
    </w:p>
    <w:p w:rsidR="003548BB" w:rsidRPr="00684CA0" w:rsidRDefault="00684CA0" w:rsidP="00684CA0">
      <w:pPr>
        <w:spacing w:before="60" w:line="240" w:lineRule="auto"/>
        <w:ind w:left="992" w:hanging="850"/>
        <w:jc w:val="left"/>
        <w:rPr>
          <w:rFonts w:ascii="Arial" w:hAnsi="Arial"/>
          <w:sz w:val="32"/>
          <w:szCs w:val="32"/>
        </w:rPr>
      </w:pPr>
      <w:r w:rsidRPr="00684CA0">
        <w:rPr>
          <w:rFonts w:ascii="Arial" w:hAnsi="Arial"/>
          <w:sz w:val="32"/>
          <w:szCs w:val="32"/>
        </w:rPr>
        <w:t>Немања Ротман</w:t>
      </w:r>
      <w:r w:rsidRPr="00684CA0">
        <w:rPr>
          <w:rFonts w:ascii="Arial" w:hAnsi="Arial"/>
          <w:sz w:val="32"/>
          <w:szCs w:val="32"/>
          <w:lang w:val="sr-Cyrl-CS"/>
        </w:rPr>
        <w:t>,</w:t>
      </w:r>
      <w:r w:rsidRPr="00684CA0">
        <w:rPr>
          <w:rFonts w:ascii="Arial" w:hAnsi="Arial"/>
          <w:sz w:val="32"/>
          <w:szCs w:val="32"/>
        </w:rPr>
        <w:t xml:space="preserve"> </w:t>
      </w:r>
      <w:r w:rsidRPr="00684CA0">
        <w:rPr>
          <w:rFonts w:ascii="Arial" w:hAnsi="Arial"/>
          <w:sz w:val="32"/>
          <w:szCs w:val="32"/>
          <w:lang w:val="sr-Cyrl-CS"/>
        </w:rPr>
        <w:t>РА</w:t>
      </w:r>
      <w:r w:rsidRPr="00684CA0">
        <w:rPr>
          <w:rFonts w:ascii="Arial" w:hAnsi="Arial"/>
          <w:sz w:val="32"/>
          <w:szCs w:val="32"/>
        </w:rPr>
        <w:t>240</w:t>
      </w:r>
      <w:r w:rsidRPr="00684CA0">
        <w:rPr>
          <w:rFonts w:ascii="Arial" w:hAnsi="Arial"/>
          <w:sz w:val="32"/>
          <w:szCs w:val="32"/>
          <w:lang w:val="sr-Cyrl-CS"/>
        </w:rPr>
        <w:t>/201</w:t>
      </w:r>
      <w:r w:rsidRPr="00684CA0">
        <w:rPr>
          <w:rFonts w:ascii="Arial" w:hAnsi="Arial"/>
          <w:sz w:val="32"/>
          <w:szCs w:val="32"/>
        </w:rPr>
        <w:t>3</w:t>
      </w: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684CA0" w:rsidRPr="00684CA0" w:rsidRDefault="00684CA0" w:rsidP="0041115B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684CA0" w:rsidRDefault="00684CA0" w:rsidP="0041115B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684CA0" w:rsidRDefault="00684CA0" w:rsidP="0041115B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41115B" w:rsidRPr="00D47AF1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41115B" w:rsidRPr="00684CA0" w:rsidRDefault="00684CA0" w:rsidP="0041115B">
      <w:pPr>
        <w:spacing w:before="60" w:line="240" w:lineRule="auto"/>
        <w:ind w:firstLine="0"/>
        <w:jc w:val="center"/>
        <w:rPr>
          <w:rFonts w:ascii="Arial" w:hAnsi="Arial"/>
          <w:b/>
          <w:sz w:val="44"/>
          <w:szCs w:val="44"/>
        </w:rPr>
      </w:pPr>
      <w:r w:rsidRPr="00684CA0">
        <w:rPr>
          <w:rFonts w:ascii="Arial" w:hAnsi="Arial"/>
          <w:b/>
          <w:sz w:val="44"/>
          <w:szCs w:val="44"/>
        </w:rPr>
        <w:t>Копроцесор за билинеарну интерполацију</w:t>
      </w:r>
    </w:p>
    <w:p w:rsidR="00684CA0" w:rsidRDefault="00684CA0" w:rsidP="0041115B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684CA0" w:rsidRDefault="00684CA0" w:rsidP="0041115B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D47AF1" w:rsidRPr="00684CA0" w:rsidRDefault="00D47AF1" w:rsidP="0041115B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41115B" w:rsidRDefault="0041115B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</w:rPr>
      </w:pPr>
      <w:r w:rsidRPr="00684CA0">
        <w:rPr>
          <w:rFonts w:ascii="Arial" w:hAnsi="Arial"/>
          <w:sz w:val="40"/>
          <w:szCs w:val="40"/>
          <w:lang w:val="sr-Cyrl-CS"/>
        </w:rPr>
        <w:t>ИСПИТНИ РАД</w:t>
      </w:r>
    </w:p>
    <w:p w:rsidR="00684CA0" w:rsidRPr="00684CA0" w:rsidRDefault="00684CA0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</w:rPr>
      </w:pPr>
    </w:p>
    <w:p w:rsidR="0041115B" w:rsidRDefault="003548BB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>Логичко пројектовање рачунарских система 2</w:t>
      </w:r>
    </w:p>
    <w:p w:rsidR="0041115B" w:rsidRPr="00684CA0" w:rsidRDefault="0041115B" w:rsidP="00684CA0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3548BB" w:rsidRPr="00684CA0" w:rsidRDefault="0041115B" w:rsidP="003548BB">
      <w:pPr>
        <w:spacing w:before="60" w:line="240" w:lineRule="auto"/>
        <w:ind w:firstLine="0"/>
        <w:jc w:val="left"/>
        <w:rPr>
          <w:rFonts w:ascii="Arial" w:hAnsi="Arial"/>
          <w:sz w:val="32"/>
          <w:szCs w:val="32"/>
          <w:lang w:val="sr-Cyrl-CS"/>
        </w:rPr>
      </w:pPr>
      <w:r w:rsidRPr="00684CA0">
        <w:rPr>
          <w:rFonts w:ascii="Arial" w:hAnsi="Arial"/>
          <w:sz w:val="32"/>
          <w:szCs w:val="32"/>
          <w:lang w:val="sr-Cyrl-CS"/>
        </w:rPr>
        <w:t xml:space="preserve">Ментор: </w:t>
      </w:r>
      <w:r w:rsidR="003548BB" w:rsidRPr="00684CA0">
        <w:rPr>
          <w:rFonts w:ascii="Arial" w:hAnsi="Arial"/>
          <w:sz w:val="32"/>
          <w:szCs w:val="32"/>
          <w:lang w:val="sr-Cyrl-CS"/>
        </w:rPr>
        <w:t>Милош Суботић</w:t>
      </w:r>
    </w:p>
    <w:p w:rsidR="003548BB" w:rsidRDefault="003548BB" w:rsidP="00684CA0">
      <w:pPr>
        <w:spacing w:before="60" w:line="240" w:lineRule="auto"/>
        <w:ind w:firstLine="0"/>
        <w:jc w:val="left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684CA0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32"/>
          <w:szCs w:val="40"/>
          <w:lang w:val="sr-Cyrl-CS"/>
        </w:rPr>
        <w:t xml:space="preserve">Нови Сад, </w:t>
      </w:r>
      <w:r w:rsidR="003548BB">
        <w:rPr>
          <w:rFonts w:ascii="Arial" w:hAnsi="Arial"/>
          <w:sz w:val="32"/>
          <w:szCs w:val="40"/>
          <w:lang w:val="sr-Cyrl-CS"/>
        </w:rPr>
        <w:t>2017.</w:t>
      </w:r>
    </w:p>
    <w:p w:rsidR="002A05A5" w:rsidRPr="00171186" w:rsidRDefault="002A05A5">
      <w:pPr>
        <w:ind w:firstLine="0"/>
        <w:rPr>
          <w:lang w:val="sr-Cyrl-CS"/>
        </w:rPr>
        <w:sectPr w:rsidR="002A05A5" w:rsidRPr="00171186" w:rsidSect="00684CA0">
          <w:pgSz w:w="11907" w:h="16840" w:code="9"/>
          <w:pgMar w:top="567" w:right="992" w:bottom="567" w:left="1134" w:header="567" w:footer="567" w:gutter="0"/>
          <w:cols w:space="720"/>
          <w:titlePg/>
        </w:sectPr>
      </w:pPr>
    </w:p>
    <w:p w:rsidR="009857F6" w:rsidRDefault="00684CA0" w:rsidP="003548BB">
      <w:pPr>
        <w:numPr>
          <w:ilvl w:val="0"/>
          <w:numId w:val="5"/>
        </w:numPr>
        <w:jc w:val="left"/>
        <w:rPr>
          <w:b/>
          <w:sz w:val="32"/>
          <w:szCs w:val="32"/>
          <w:lang w:val="hr-HR"/>
        </w:rPr>
      </w:pPr>
      <w:r>
        <w:rPr>
          <w:b/>
          <w:sz w:val="32"/>
          <w:szCs w:val="32"/>
        </w:rPr>
        <w:lastRenderedPageBreak/>
        <w:t>Увод</w:t>
      </w:r>
    </w:p>
    <w:p w:rsidR="001075AA" w:rsidRDefault="00684CA0" w:rsidP="00823DC2">
      <w:pPr>
        <w:ind w:firstLine="720"/>
        <w:rPr>
          <w:szCs w:val="24"/>
          <w:lang/>
        </w:rPr>
      </w:pPr>
      <w:r w:rsidRPr="002A05A5">
        <w:rPr>
          <w:lang w:val="hr-HR"/>
        </w:rPr>
        <w:t>Промена формата (величине) слике је једна од најчешће коришћених обрада слике. Под њом се подразумева промена растера (резолуције), то јест броја тачака</w:t>
      </w:r>
      <w:r w:rsidR="00EC513C">
        <w:rPr>
          <w:lang w:val="hr-HR"/>
        </w:rPr>
        <w:t xml:space="preserve"> </w:t>
      </w:r>
      <w:r w:rsidR="00EC513C" w:rsidRPr="002A05A5">
        <w:rPr>
          <w:lang w:val="hr-HR"/>
        </w:rPr>
        <w:t>(пиксела)</w:t>
      </w:r>
      <w:r w:rsidRPr="002A05A5">
        <w:rPr>
          <w:lang w:val="hr-HR"/>
        </w:rPr>
        <w:t xml:space="preserve"> у којима је дефинисан интезитет сигнала слике. Приликом повећања броја пиксела реч је о интерполацији. Основни проблем интерполације је рачунање вредности нових пиксела које зависе од вредности пиксела у оригиналном растеру. Рачунање тих вредности се врши неком од техника интерполација. </w:t>
      </w:r>
      <w:r w:rsidRPr="002A05A5">
        <w:rPr>
          <w:szCs w:val="24"/>
          <w:lang w:val="hr-HR"/>
        </w:rPr>
        <w:t>Билинеарна интерполација</w:t>
      </w:r>
      <w:r w:rsidR="003548BB">
        <w:rPr>
          <w:szCs w:val="24"/>
          <w:lang w:val="hr-HR"/>
        </w:rPr>
        <w:t xml:space="preserve"> je</w:t>
      </w:r>
      <w:r w:rsidRPr="002A05A5">
        <w:rPr>
          <w:szCs w:val="24"/>
          <w:lang w:val="hr-HR"/>
        </w:rPr>
        <w:t xml:space="preserve"> алгоритам где се вредност нових пиксела рачуна на основу четири суседне тачке из основног растера. Коефицијенти интерполације се рачунају на основу удаљености тачака из основног растера од интерп</w:t>
      </w:r>
      <w:r w:rsidR="00E721BA">
        <w:rPr>
          <w:szCs w:val="24"/>
          <w:lang w:val="hr-HR"/>
        </w:rPr>
        <w:t xml:space="preserve">олационе тачке. </w:t>
      </w:r>
      <w:r w:rsidR="00E721BA">
        <w:rPr>
          <w:szCs w:val="24"/>
          <w:lang/>
        </w:rPr>
        <w:t xml:space="preserve">На примеру са слике </w:t>
      </w:r>
      <w:r w:rsidR="001075AA">
        <w:rPr>
          <w:szCs w:val="24"/>
          <w:lang/>
        </w:rPr>
        <w:t xml:space="preserve">1 </w:t>
      </w:r>
      <w:r w:rsidR="00E721BA">
        <w:rPr>
          <w:szCs w:val="24"/>
          <w:lang/>
        </w:rPr>
        <w:t xml:space="preserve">удаљеност тачке </w:t>
      </w:r>
      <w:r w:rsidR="00E721BA">
        <w:rPr>
          <w:szCs w:val="24"/>
          <w:lang/>
        </w:rPr>
        <w:t>'I'</w:t>
      </w:r>
      <w:r w:rsidRPr="002A05A5">
        <w:rPr>
          <w:szCs w:val="24"/>
          <w:lang w:val="hr-HR"/>
        </w:rPr>
        <w:t xml:space="preserve"> </w:t>
      </w:r>
      <w:r w:rsidR="00E721BA">
        <w:rPr>
          <w:szCs w:val="24"/>
          <w:lang/>
        </w:rPr>
        <w:t xml:space="preserve">од тачке </w:t>
      </w:r>
      <w:r w:rsidR="00E721BA">
        <w:rPr>
          <w:szCs w:val="24"/>
          <w:lang/>
        </w:rPr>
        <w:t>'A'</w:t>
      </w:r>
      <w:r w:rsidR="00E721BA">
        <w:rPr>
          <w:szCs w:val="24"/>
          <w:lang/>
        </w:rPr>
        <w:t xml:space="preserve"> по хоризонтали је </w:t>
      </w:r>
      <w:r w:rsidR="00E721BA">
        <w:rPr>
          <w:szCs w:val="24"/>
          <w:lang/>
        </w:rPr>
        <w:t>'a'</w:t>
      </w:r>
      <w:r w:rsidR="001075AA">
        <w:rPr>
          <w:szCs w:val="24"/>
          <w:lang/>
        </w:rPr>
        <w:t>,</w:t>
      </w:r>
      <w:r w:rsidR="00E721BA">
        <w:rPr>
          <w:szCs w:val="24"/>
          <w:lang/>
        </w:rPr>
        <w:t xml:space="preserve"> </w:t>
      </w:r>
      <w:r w:rsidR="00E721BA">
        <w:rPr>
          <w:szCs w:val="24"/>
          <w:lang/>
        </w:rPr>
        <w:t xml:space="preserve">док је вертикално растојање </w:t>
      </w:r>
      <w:r w:rsidR="00E721BA">
        <w:rPr>
          <w:szCs w:val="24"/>
          <w:lang/>
        </w:rPr>
        <w:t>'</w:t>
      </w:r>
      <w:r w:rsidR="00E721BA">
        <w:rPr>
          <w:szCs w:val="24"/>
        </w:rPr>
        <w:t>b</w:t>
      </w:r>
      <w:r w:rsidR="00E721BA">
        <w:rPr>
          <w:szCs w:val="24"/>
          <w:lang/>
        </w:rPr>
        <w:t>'</w:t>
      </w:r>
      <w:r w:rsidR="00E721BA">
        <w:rPr>
          <w:szCs w:val="24"/>
          <w:lang/>
        </w:rPr>
        <w:t xml:space="preserve">. Слично, растојања за тачку </w:t>
      </w:r>
      <w:r w:rsidR="00E721BA">
        <w:rPr>
          <w:szCs w:val="24"/>
          <w:lang/>
        </w:rPr>
        <w:t>'</w:t>
      </w:r>
      <w:r w:rsidR="00E721BA">
        <w:rPr>
          <w:szCs w:val="24"/>
        </w:rPr>
        <w:t>B</w:t>
      </w:r>
      <w:r w:rsidR="00E721BA">
        <w:rPr>
          <w:szCs w:val="24"/>
          <w:lang/>
        </w:rPr>
        <w:t>'</w:t>
      </w:r>
      <w:r w:rsidR="00E721BA">
        <w:rPr>
          <w:szCs w:val="24"/>
          <w:lang/>
        </w:rPr>
        <w:t xml:space="preserve"> су (1 - </w:t>
      </w:r>
      <w:r w:rsidR="00E721BA">
        <w:rPr>
          <w:szCs w:val="24"/>
          <w:lang/>
        </w:rPr>
        <w:t>'a'</w:t>
      </w:r>
      <w:r w:rsidR="00E721BA">
        <w:rPr>
          <w:szCs w:val="24"/>
          <w:lang/>
        </w:rPr>
        <w:t xml:space="preserve">) односно </w:t>
      </w:r>
      <w:r w:rsidR="00E721BA">
        <w:rPr>
          <w:szCs w:val="24"/>
          <w:lang/>
        </w:rPr>
        <w:t>'</w:t>
      </w:r>
      <w:r w:rsidR="00E721BA">
        <w:rPr>
          <w:szCs w:val="24"/>
        </w:rPr>
        <w:t>b</w:t>
      </w:r>
      <w:r w:rsidR="00E721BA">
        <w:rPr>
          <w:szCs w:val="24"/>
          <w:lang/>
        </w:rPr>
        <w:t>'</w:t>
      </w:r>
      <w:r w:rsidR="00E721BA" w:rsidRPr="00E721BA">
        <w:rPr>
          <w:szCs w:val="24"/>
          <w:lang/>
        </w:rPr>
        <w:t xml:space="preserve">; </w:t>
      </w:r>
      <w:r w:rsidR="00E721BA">
        <w:rPr>
          <w:szCs w:val="24"/>
          <w:lang/>
        </w:rPr>
        <w:t xml:space="preserve">за тачку </w:t>
      </w:r>
      <w:r w:rsidR="00E721BA">
        <w:rPr>
          <w:szCs w:val="24"/>
          <w:lang/>
        </w:rPr>
        <w:t>'</w:t>
      </w:r>
      <w:r w:rsidR="00E721BA">
        <w:rPr>
          <w:szCs w:val="24"/>
        </w:rPr>
        <w:t>C</w:t>
      </w:r>
      <w:r w:rsidR="00E721BA">
        <w:rPr>
          <w:szCs w:val="24"/>
          <w:lang/>
        </w:rPr>
        <w:t>'</w:t>
      </w:r>
      <w:r w:rsidR="00E721BA">
        <w:rPr>
          <w:szCs w:val="24"/>
          <w:lang/>
        </w:rPr>
        <w:t xml:space="preserve"> су </w:t>
      </w:r>
      <w:r w:rsidR="00E721BA">
        <w:rPr>
          <w:szCs w:val="24"/>
          <w:lang/>
        </w:rPr>
        <w:t>'a'</w:t>
      </w:r>
      <w:r w:rsidR="00E721BA">
        <w:rPr>
          <w:szCs w:val="24"/>
          <w:lang/>
        </w:rPr>
        <w:t xml:space="preserve"> односно </w:t>
      </w:r>
      <w:r w:rsidR="00E721BA" w:rsidRPr="00E721BA">
        <w:rPr>
          <w:szCs w:val="24"/>
          <w:lang/>
        </w:rPr>
        <w:t xml:space="preserve">(1 - </w:t>
      </w:r>
      <w:r w:rsidR="00E721BA">
        <w:rPr>
          <w:szCs w:val="24"/>
          <w:lang/>
        </w:rPr>
        <w:t>'</w:t>
      </w:r>
      <w:r w:rsidR="00E721BA">
        <w:rPr>
          <w:szCs w:val="24"/>
        </w:rPr>
        <w:t>b</w:t>
      </w:r>
      <w:r w:rsidR="00E721BA">
        <w:rPr>
          <w:szCs w:val="24"/>
          <w:lang/>
        </w:rPr>
        <w:t xml:space="preserve">') </w:t>
      </w:r>
      <w:r w:rsidR="00E721BA">
        <w:rPr>
          <w:szCs w:val="24"/>
          <w:lang/>
        </w:rPr>
        <w:t xml:space="preserve">и за тачку </w:t>
      </w:r>
      <w:r w:rsidR="00E721BA">
        <w:rPr>
          <w:szCs w:val="24"/>
          <w:lang/>
        </w:rPr>
        <w:t>'</w:t>
      </w:r>
      <w:r w:rsidR="00E721BA">
        <w:rPr>
          <w:szCs w:val="24"/>
        </w:rPr>
        <w:t>D</w:t>
      </w:r>
      <w:r w:rsidR="00E721BA">
        <w:rPr>
          <w:szCs w:val="24"/>
          <w:lang/>
        </w:rPr>
        <w:t>'</w:t>
      </w:r>
      <w:r w:rsidR="00E721BA">
        <w:rPr>
          <w:szCs w:val="24"/>
          <w:lang/>
        </w:rPr>
        <w:t xml:space="preserve"> су      (1 - </w:t>
      </w:r>
      <w:r w:rsidR="00E721BA">
        <w:rPr>
          <w:szCs w:val="24"/>
          <w:lang/>
        </w:rPr>
        <w:t>'a'</w:t>
      </w:r>
      <w:r w:rsidR="00E721BA">
        <w:rPr>
          <w:szCs w:val="24"/>
          <w:lang/>
        </w:rPr>
        <w:t xml:space="preserve">) односно </w:t>
      </w:r>
      <w:r w:rsidR="00E721BA" w:rsidRPr="00E721BA">
        <w:rPr>
          <w:szCs w:val="24"/>
          <w:lang/>
        </w:rPr>
        <w:t xml:space="preserve">(1 - </w:t>
      </w:r>
      <w:r w:rsidR="00E721BA">
        <w:rPr>
          <w:szCs w:val="24"/>
          <w:lang/>
        </w:rPr>
        <w:t>'</w:t>
      </w:r>
      <w:r w:rsidR="00E721BA">
        <w:rPr>
          <w:szCs w:val="24"/>
        </w:rPr>
        <w:t>b</w:t>
      </w:r>
      <w:r w:rsidR="00E721BA">
        <w:rPr>
          <w:szCs w:val="24"/>
          <w:lang/>
        </w:rPr>
        <w:t>')</w:t>
      </w:r>
      <w:r w:rsidR="00E721BA">
        <w:rPr>
          <w:szCs w:val="24"/>
          <w:lang/>
        </w:rPr>
        <w:t>. Како су тежински коефицијен</w:t>
      </w:r>
      <w:r w:rsidR="001075AA">
        <w:rPr>
          <w:szCs w:val="24"/>
          <w:lang/>
        </w:rPr>
        <w:t>ти обрнуто сразмерни растојању између тачака, приликом рачунања потребно је одузети дату удаљеност од 1.</w:t>
      </w:r>
      <w:r w:rsidR="00E721BA">
        <w:rPr>
          <w:szCs w:val="24"/>
          <w:lang/>
        </w:rPr>
        <w:t xml:space="preserve"> </w:t>
      </w:r>
      <w:r w:rsidR="001075AA">
        <w:rPr>
          <w:szCs w:val="24"/>
          <w:lang/>
        </w:rPr>
        <w:t>Формул</w:t>
      </w:r>
      <w:r w:rsidR="001075AA">
        <w:rPr>
          <w:szCs w:val="24"/>
        </w:rPr>
        <w:t>a</w:t>
      </w:r>
      <w:r w:rsidR="001075AA">
        <w:rPr>
          <w:szCs w:val="24"/>
          <w:lang/>
        </w:rPr>
        <w:t xml:space="preserve"> за израчунавање вредности пиксела </w:t>
      </w:r>
      <w:r w:rsidR="001075AA">
        <w:rPr>
          <w:szCs w:val="24"/>
          <w:lang/>
        </w:rPr>
        <w:t>'I'</w:t>
      </w:r>
      <w:r w:rsidR="001075AA">
        <w:rPr>
          <w:szCs w:val="24"/>
          <w:lang/>
        </w:rPr>
        <w:t xml:space="preserve"> је : </w:t>
      </w:r>
    </w:p>
    <w:p w:rsidR="00823DC2" w:rsidRDefault="00823DC2" w:rsidP="00823DC2">
      <w:pPr>
        <w:ind w:firstLine="720"/>
        <w:rPr>
          <w:szCs w:val="24"/>
          <w:lang/>
        </w:rPr>
      </w:pPr>
    </w:p>
    <w:p w:rsidR="00684CA0" w:rsidRPr="00823DC2" w:rsidRDefault="001075AA" w:rsidP="00823DC2">
      <w:pPr>
        <w:rPr>
          <w:i/>
          <w:szCs w:val="24"/>
          <w:lang/>
        </w:rPr>
      </w:pPr>
      <w:r>
        <w:rPr>
          <w:szCs w:val="24"/>
          <w:lang/>
        </w:rPr>
        <w:tab/>
      </w:r>
      <w:r>
        <w:rPr>
          <w:szCs w:val="24"/>
          <w:lang/>
        </w:rPr>
        <w:tab/>
      </w:r>
      <m:oMath>
        <m:r>
          <w:rPr>
            <w:rFonts w:ascii="Cambria Math" w:hAnsi="Cambria Math"/>
            <w:szCs w:val="24"/>
            <w:lang/>
          </w:rPr>
          <m:t>I=A∙</m:t>
        </m:r>
        <m:d>
          <m:dPr>
            <m:ctrlPr>
              <w:rPr>
                <w:rFonts w:ascii="Cambria Math" w:hAnsi="Cambria Math"/>
                <w:i/>
                <w:szCs w:val="24"/>
                <w:lang/>
              </w:rPr>
            </m:ctrlPr>
          </m:dPr>
          <m:e>
            <m:r>
              <w:rPr>
                <w:rFonts w:ascii="Cambria Math" w:hAnsi="Cambria Math"/>
                <w:szCs w:val="24"/>
                <w:lang/>
              </w:rPr>
              <m:t>1-a</m:t>
            </m:r>
          </m:e>
        </m:d>
        <m:r>
          <w:rPr>
            <w:rFonts w:ascii="Cambria Math" w:hAnsi="Cambria Math"/>
            <w:szCs w:val="24"/>
            <w:lang/>
          </w:rPr>
          <m:t>∙</m:t>
        </m:r>
        <m:d>
          <m:dPr>
            <m:ctrlPr>
              <w:rPr>
                <w:rFonts w:ascii="Cambria Math" w:hAnsi="Cambria Math"/>
                <w:i/>
                <w:szCs w:val="24"/>
                <w:lang/>
              </w:rPr>
            </m:ctrlPr>
          </m:dPr>
          <m:e>
            <m:r>
              <w:rPr>
                <w:rFonts w:ascii="Cambria Math" w:hAnsi="Cambria Math"/>
                <w:szCs w:val="24"/>
                <w:lang/>
              </w:rPr>
              <m:t>1-b</m:t>
            </m:r>
          </m:e>
        </m:d>
        <m:r>
          <w:rPr>
            <w:rFonts w:ascii="Cambria Math" w:hAnsi="Cambria Math"/>
            <w:szCs w:val="24"/>
            <w:lang/>
          </w:rPr>
          <m:t>+ B∙a∙</m:t>
        </m:r>
        <m:d>
          <m:dPr>
            <m:ctrlPr>
              <w:rPr>
                <w:rFonts w:ascii="Cambria Math" w:hAnsi="Cambria Math"/>
                <w:i/>
                <w:szCs w:val="24"/>
                <w:lang/>
              </w:rPr>
            </m:ctrlPr>
          </m:dPr>
          <m:e>
            <m:r>
              <w:rPr>
                <w:rFonts w:ascii="Cambria Math" w:hAnsi="Cambria Math"/>
                <w:szCs w:val="24"/>
                <w:lang/>
              </w:rPr>
              <m:t>1-b</m:t>
            </m:r>
          </m:e>
        </m:d>
        <m:r>
          <w:rPr>
            <w:rFonts w:ascii="Cambria Math" w:hAnsi="Cambria Math"/>
            <w:szCs w:val="24"/>
            <w:lang/>
          </w:rPr>
          <m:t>+C∙</m:t>
        </m:r>
        <m:d>
          <m:dPr>
            <m:ctrlPr>
              <w:rPr>
                <w:rFonts w:ascii="Cambria Math" w:hAnsi="Cambria Math"/>
                <w:i/>
                <w:szCs w:val="24"/>
                <w:lang/>
              </w:rPr>
            </m:ctrlPr>
          </m:dPr>
          <m:e>
            <m:r>
              <w:rPr>
                <w:rFonts w:ascii="Cambria Math" w:hAnsi="Cambria Math"/>
                <w:szCs w:val="24"/>
                <w:lang/>
              </w:rPr>
              <m:t>1-a</m:t>
            </m:r>
          </m:e>
        </m:d>
        <m:r>
          <w:rPr>
            <w:rFonts w:ascii="Cambria Math" w:hAnsi="Cambria Math"/>
            <w:szCs w:val="24"/>
            <w:lang/>
          </w:rPr>
          <m:t>∙b</m:t>
        </m:r>
      </m:oMath>
      <w:r w:rsidRPr="001075AA">
        <w:rPr>
          <w:i/>
          <w:szCs w:val="24"/>
          <w:lang/>
        </w:rPr>
        <w:t xml:space="preserve"> </w:t>
      </w:r>
      <m:oMath>
        <m:r>
          <w:rPr>
            <w:rFonts w:ascii="Cambria Math" w:hAnsi="Cambria Math"/>
            <w:szCs w:val="24"/>
            <w:lang/>
          </w:rPr>
          <m:t>+D∙a∙b</m:t>
        </m:r>
      </m:oMath>
    </w:p>
    <w:p w:rsidR="001075AA" w:rsidRDefault="009468B1" w:rsidP="001075AA">
      <w:pPr>
        <w:keepNext/>
        <w:ind w:firstLine="0"/>
        <w:jc w:val="center"/>
      </w:pPr>
      <w:r>
        <w:rPr>
          <w:noProof/>
          <w:szCs w:val="24"/>
        </w:rPr>
        <w:drawing>
          <wp:inline distT="0" distB="0" distL="0" distR="0">
            <wp:extent cx="2918377" cy="2866043"/>
            <wp:effectExtent l="19050" t="0" r="0" b="0"/>
            <wp:docPr id="1" name="Picture 0" descr="interpolR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polRec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7948" cy="286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A5" w:rsidRPr="00823DC2" w:rsidRDefault="001075AA" w:rsidP="00823DC2">
      <w:pPr>
        <w:pStyle w:val="Caption"/>
        <w:rPr>
          <w:szCs w:val="24"/>
          <w:lang/>
        </w:rPr>
      </w:pPr>
      <w:r>
        <w:t xml:space="preserve">слика </w:t>
      </w:r>
      <w:fldSimple w:instr=" SEQ слика \* ARABIC ">
        <w:r>
          <w:rPr>
            <w:noProof/>
          </w:rPr>
          <w:t>1</w:t>
        </w:r>
      </w:fldSimple>
    </w:p>
    <w:p w:rsidR="001075AA" w:rsidRDefault="001075AA" w:rsidP="00823DC2">
      <w:pPr>
        <w:ind w:firstLine="720"/>
        <w:jc w:val="left"/>
        <w:rPr>
          <w:szCs w:val="24"/>
          <w:lang/>
        </w:rPr>
      </w:pPr>
      <w:r>
        <w:rPr>
          <w:szCs w:val="24"/>
          <w:lang/>
        </w:rPr>
        <w:t xml:space="preserve">За слику у боји потребно је за сваки пиксел израчунати три вредности </w:t>
      </w:r>
      <w:r w:rsidR="00823DC2">
        <w:rPr>
          <w:szCs w:val="24"/>
          <w:lang/>
        </w:rPr>
        <w:t xml:space="preserve"> које представљају интезитет црвене, зелене и плаве боје. Исти алгоритам за рачунање се примењује засебно над све три компоненте, али се приликом сва три рачунања користе исти тежински коефицијенти. </w:t>
      </w:r>
    </w:p>
    <w:p w:rsidR="00823DC2" w:rsidRPr="001075AA" w:rsidRDefault="00823DC2" w:rsidP="00823DC2">
      <w:pPr>
        <w:ind w:firstLine="720"/>
        <w:rPr>
          <w:szCs w:val="24"/>
          <w:lang/>
        </w:rPr>
      </w:pPr>
      <w:r>
        <w:rPr>
          <w:szCs w:val="24"/>
          <w:lang/>
        </w:rPr>
        <w:t>Пошто је често коришћен алгоритам, а састоји се од неколико простих рачунских операција, билинеарна интерполација је погодна за имплементацију уз помоћ хардверске подршке са циљем убрзања обраде.</w:t>
      </w:r>
    </w:p>
    <w:p w:rsidR="00684CA0" w:rsidRPr="00684CA0" w:rsidRDefault="000808B4" w:rsidP="00684CA0">
      <w:pPr>
        <w:numPr>
          <w:ilvl w:val="0"/>
          <w:numId w:val="5"/>
        </w:numPr>
        <w:jc w:val="left"/>
        <w:rPr>
          <w:b/>
          <w:sz w:val="32"/>
          <w:szCs w:val="32"/>
          <w:lang w:val="hr-HR"/>
        </w:rPr>
      </w:pPr>
      <w:r>
        <w:rPr>
          <w:b/>
          <w:sz w:val="32"/>
          <w:szCs w:val="32"/>
          <w:lang w:val="hr-HR"/>
        </w:rPr>
        <w:lastRenderedPageBreak/>
        <w:t>Izrada zadatka</w:t>
      </w:r>
    </w:p>
    <w:p w:rsidR="00984AE7" w:rsidRPr="005534EE" w:rsidRDefault="005C7E7A" w:rsidP="00514F31">
      <w:pPr>
        <w:ind w:firstLine="360"/>
        <w:rPr>
          <w:szCs w:val="24"/>
          <w:lang/>
        </w:rPr>
      </w:pPr>
      <w:r>
        <w:rPr>
          <w:szCs w:val="24"/>
          <w:lang/>
        </w:rPr>
        <w:t xml:space="preserve">Израда пројектног задатка је обухватала описивање хардверских компоненти </w:t>
      </w:r>
      <w:r w:rsidR="00514F31">
        <w:rPr>
          <w:szCs w:val="24"/>
          <w:lang/>
        </w:rPr>
        <w:t>и писање софтвера намењених за реализацију алгоритма билинеарне интерполације.</w:t>
      </w:r>
      <w:r w:rsidR="00514F31" w:rsidRPr="00514F31">
        <w:rPr>
          <w:szCs w:val="24"/>
          <w:lang w:val="hr-HR"/>
        </w:rPr>
        <w:t xml:space="preserve"> </w:t>
      </w:r>
      <w:r w:rsidR="009D6A7F">
        <w:rPr>
          <w:szCs w:val="24"/>
          <w:lang/>
        </w:rPr>
        <w:t>Као основа за рад коришћен</w:t>
      </w:r>
      <w:r w:rsidR="009D6A7F">
        <w:rPr>
          <w:szCs w:val="24"/>
          <w:lang/>
        </w:rPr>
        <w:t>a</w:t>
      </w:r>
      <w:r w:rsidR="009D6A7F">
        <w:rPr>
          <w:szCs w:val="24"/>
          <w:lang/>
        </w:rPr>
        <w:t xml:space="preserve"> је</w:t>
      </w:r>
      <w:r w:rsidR="00514F31">
        <w:rPr>
          <w:szCs w:val="24"/>
          <w:lang/>
        </w:rPr>
        <w:t xml:space="preserve"> приложена реализација алгоритма уз помоћ</w:t>
      </w:r>
      <w:r w:rsidR="009D6A7F">
        <w:rPr>
          <w:szCs w:val="24"/>
          <w:lang/>
        </w:rPr>
        <w:t xml:space="preserve"> софтвера</w:t>
      </w:r>
      <w:r w:rsidR="00514F31">
        <w:rPr>
          <w:szCs w:val="24"/>
          <w:lang/>
        </w:rPr>
        <w:t>.</w:t>
      </w:r>
      <w:r w:rsidR="009D6A7F">
        <w:rPr>
          <w:szCs w:val="24"/>
          <w:lang/>
        </w:rPr>
        <w:t xml:space="preserve"> Пажљивом анализом </w:t>
      </w:r>
      <w:r w:rsidR="00AB4561">
        <w:rPr>
          <w:szCs w:val="24"/>
          <w:lang/>
        </w:rPr>
        <w:t xml:space="preserve">алгоритма уочене су просте операције у току рачунања чије су функционалности дате сегментима који сачињавају проточну структуру копроцесора. </w:t>
      </w:r>
      <w:r w:rsidR="009D6A7F">
        <w:rPr>
          <w:szCs w:val="24"/>
          <w:lang/>
        </w:rPr>
        <w:t xml:space="preserve">Комуникација између централног процесора и копроцесора се врши посредством </w:t>
      </w:r>
      <w:r w:rsidR="009D6A7F">
        <w:rPr>
          <w:szCs w:val="24"/>
          <w:lang/>
        </w:rPr>
        <w:t>'</w:t>
      </w:r>
      <w:r w:rsidR="009D6A7F">
        <w:rPr>
          <w:szCs w:val="24"/>
          <w:lang/>
        </w:rPr>
        <w:t>А</w:t>
      </w:r>
      <w:r w:rsidR="009D6A7F">
        <w:rPr>
          <w:szCs w:val="24"/>
          <w:lang/>
        </w:rPr>
        <w:t xml:space="preserve">XI' </w:t>
      </w:r>
      <w:r w:rsidR="009D6A7F">
        <w:rPr>
          <w:szCs w:val="24"/>
          <w:lang/>
        </w:rPr>
        <w:t>магистрале.</w:t>
      </w:r>
      <w:r w:rsidR="009D6A7F">
        <w:rPr>
          <w:szCs w:val="24"/>
          <w:lang/>
        </w:rPr>
        <w:t xml:space="preserve"> Ф</w:t>
      </w:r>
      <w:r w:rsidR="009D6A7F">
        <w:rPr>
          <w:szCs w:val="24"/>
          <w:lang/>
        </w:rPr>
        <w:t>рекв</w:t>
      </w:r>
      <w:r w:rsidR="00FD67F3">
        <w:rPr>
          <w:szCs w:val="24"/>
          <w:lang/>
        </w:rPr>
        <w:t>енција такт сигнала</w:t>
      </w:r>
      <w:r w:rsidR="009D6A7F">
        <w:rPr>
          <w:szCs w:val="24"/>
          <w:lang/>
        </w:rPr>
        <w:t xml:space="preserve"> копроцесор</w:t>
      </w:r>
      <w:r w:rsidR="00FD67F3">
        <w:rPr>
          <w:szCs w:val="24"/>
          <w:lang/>
        </w:rPr>
        <w:t>а</w:t>
      </w:r>
      <w:r w:rsidR="009D6A7F">
        <w:rPr>
          <w:szCs w:val="24"/>
          <w:lang/>
        </w:rPr>
        <w:t xml:space="preserve"> је 100</w:t>
      </w:r>
      <w:r w:rsidR="009D6A7F">
        <w:rPr>
          <w:szCs w:val="24"/>
          <w:lang/>
        </w:rPr>
        <w:t>MHz</w:t>
      </w:r>
      <w:r w:rsidR="00FD67F3">
        <w:rPr>
          <w:szCs w:val="24"/>
          <w:lang/>
        </w:rPr>
        <w:t>, док се израчунате вредности шаљу</w:t>
      </w:r>
      <w:r w:rsidR="005534EE">
        <w:rPr>
          <w:szCs w:val="24"/>
          <w:lang/>
        </w:rPr>
        <w:t xml:space="preserve"> ка </w:t>
      </w:r>
      <w:r w:rsidR="005534EE">
        <w:rPr>
          <w:szCs w:val="24"/>
        </w:rPr>
        <w:t>VGA</w:t>
      </w:r>
      <w:r w:rsidR="00FD67F3">
        <w:rPr>
          <w:szCs w:val="24"/>
          <w:lang/>
        </w:rPr>
        <w:t xml:space="preserve"> фреквенцијом од 25</w:t>
      </w:r>
      <w:r w:rsidR="00FD67F3">
        <w:rPr>
          <w:szCs w:val="24"/>
          <w:lang/>
        </w:rPr>
        <w:t>MHz</w:t>
      </w:r>
      <w:r w:rsidR="00FD67F3">
        <w:rPr>
          <w:szCs w:val="24"/>
          <w:lang/>
        </w:rPr>
        <w:t>. С обзиром да структуру копроцероса сачињава дванаест сегмената, потребно је да прође</w:t>
      </w:r>
      <w:r w:rsidR="005534EE">
        <w:rPr>
          <w:szCs w:val="24"/>
          <w:lang/>
        </w:rPr>
        <w:t xml:space="preserve"> дванаест тактова (1/00</w:t>
      </w:r>
      <w:r w:rsidR="005534EE">
        <w:rPr>
          <w:szCs w:val="24"/>
          <w:lang/>
        </w:rPr>
        <w:t>MHz</w:t>
      </w:r>
      <w:r w:rsidR="005534EE">
        <w:rPr>
          <w:szCs w:val="24"/>
          <w:lang/>
        </w:rPr>
        <w:t xml:space="preserve"> такт), односно</w:t>
      </w:r>
      <w:r w:rsidR="005534EE" w:rsidRPr="005534EE">
        <w:rPr>
          <w:szCs w:val="24"/>
          <w:lang/>
        </w:rPr>
        <w:t xml:space="preserve"> </w:t>
      </w:r>
      <w:r w:rsidR="005534EE">
        <w:rPr>
          <w:szCs w:val="24"/>
          <w:lang/>
        </w:rPr>
        <w:t>три</w:t>
      </w:r>
      <w:r w:rsidR="005534EE" w:rsidRPr="005534EE">
        <w:rPr>
          <w:szCs w:val="24"/>
          <w:lang/>
        </w:rPr>
        <w:t xml:space="preserve"> </w:t>
      </w:r>
      <w:r w:rsidR="005534EE">
        <w:rPr>
          <w:szCs w:val="24"/>
          <w:lang/>
        </w:rPr>
        <w:t>такта (1/25</w:t>
      </w:r>
      <w:r w:rsidR="005534EE">
        <w:rPr>
          <w:szCs w:val="24"/>
          <w:lang/>
        </w:rPr>
        <w:t>MHz</w:t>
      </w:r>
      <w:r w:rsidR="005534EE">
        <w:rPr>
          <w:szCs w:val="24"/>
          <w:lang/>
        </w:rPr>
        <w:t xml:space="preserve"> такт) пре него што копроцесор почне да даје валидне резултате. Након тога у сваком такту се прослеђује вредност новог пиксела. </w:t>
      </w:r>
    </w:p>
    <w:p w:rsidR="002B5D65" w:rsidRPr="005534EE" w:rsidRDefault="002B5D65" w:rsidP="002B5D65">
      <w:pPr>
        <w:ind w:left="720" w:firstLine="0"/>
        <w:jc w:val="center"/>
        <w:rPr>
          <w:szCs w:val="24"/>
          <w:lang/>
        </w:rPr>
      </w:pPr>
    </w:p>
    <w:p w:rsidR="00AE077D" w:rsidRPr="005534EE" w:rsidRDefault="00984AE7" w:rsidP="00684CA0">
      <w:pPr>
        <w:numPr>
          <w:ilvl w:val="0"/>
          <w:numId w:val="5"/>
        </w:numPr>
        <w:jc w:val="left"/>
        <w:rPr>
          <w:b/>
          <w:sz w:val="32"/>
          <w:szCs w:val="32"/>
          <w:lang w:val="hr-HR"/>
        </w:rPr>
      </w:pPr>
      <w:r>
        <w:rPr>
          <w:b/>
          <w:sz w:val="32"/>
          <w:szCs w:val="32"/>
          <w:lang w:val="hr-HR"/>
        </w:rPr>
        <w:t>Zaključak</w:t>
      </w:r>
      <w:bookmarkStart w:id="0" w:name="_GoBack"/>
      <w:bookmarkEnd w:id="0"/>
    </w:p>
    <w:p w:rsidR="005534EE" w:rsidRPr="005534EE" w:rsidRDefault="005534EE" w:rsidP="005534EE">
      <w:pPr>
        <w:ind w:firstLine="360"/>
        <w:rPr>
          <w:szCs w:val="24"/>
          <w:lang/>
        </w:rPr>
      </w:pPr>
      <w:r w:rsidRPr="005534EE">
        <w:rPr>
          <w:szCs w:val="24"/>
          <w:lang/>
        </w:rPr>
        <w:t>С об</w:t>
      </w:r>
      <w:r>
        <w:rPr>
          <w:szCs w:val="24"/>
          <w:lang/>
        </w:rPr>
        <w:t>з</w:t>
      </w:r>
      <w:r w:rsidRPr="005534EE">
        <w:rPr>
          <w:szCs w:val="24"/>
          <w:lang/>
        </w:rPr>
        <w:t>иром</w:t>
      </w:r>
      <w:r w:rsidR="001C5F02">
        <w:rPr>
          <w:szCs w:val="24"/>
          <w:lang/>
        </w:rPr>
        <w:t xml:space="preserve"> да</w:t>
      </w:r>
      <w:r w:rsidRPr="005534EE">
        <w:rPr>
          <w:szCs w:val="24"/>
          <w:lang/>
        </w:rPr>
        <w:t xml:space="preserve"> </w:t>
      </w:r>
      <w:r w:rsidR="001C5F02">
        <w:rPr>
          <w:szCs w:val="24"/>
          <w:lang/>
        </w:rPr>
        <w:t xml:space="preserve">обрада обухвата векторско извшавање истог скупа операција, које подразумевају просте рачунске операције, над великом количином података постиже се већа брзина обраде. Дати алгоритам је могуће додатно оптимизовати с обзиром да тежински коефицијенти испуњавају услов јединичног ДЦ појачања, па се може смањити број множења тиме што ће се један од коефицијената израчунавати одузимањем суме осталих три од јединице. </w:t>
      </w:r>
    </w:p>
    <w:sectPr w:rsidR="005534EE" w:rsidRPr="005534EE" w:rsidSect="00684CA0">
      <w:headerReference w:type="default" r:id="rId12"/>
      <w:pgSz w:w="11907" w:h="16840" w:code="9"/>
      <w:pgMar w:top="1134" w:right="851" w:bottom="1134" w:left="993" w:header="567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5DCC" w:rsidRDefault="00385DCC">
      <w:r>
        <w:separator/>
      </w:r>
    </w:p>
  </w:endnote>
  <w:endnote w:type="continuationSeparator" w:id="1">
    <w:p w:rsidR="00385DCC" w:rsidRDefault="00385D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ogueBold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TimesRoma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5DCC" w:rsidRDefault="00385DCC">
      <w:r>
        <w:separator/>
      </w:r>
    </w:p>
  </w:footnote>
  <w:footnote w:type="continuationSeparator" w:id="1">
    <w:p w:rsidR="00385DCC" w:rsidRDefault="00385D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33D" w:rsidRPr="00684CA0" w:rsidRDefault="003548BB" w:rsidP="003548BB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</w:pPr>
    <w:r>
      <w:tab/>
    </w:r>
    <w:r>
      <w:tab/>
    </w:r>
    <w:r w:rsidR="00684CA0">
      <w:t>Копроцесор за билинеарну интерполацију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C1554"/>
    <w:multiLevelType w:val="hybridMultilevel"/>
    <w:tmpl w:val="D47AD088"/>
    <w:lvl w:ilvl="0" w:tplc="79E81FF2">
      <w:start w:val="1"/>
      <w:numFmt w:val="decimal"/>
      <w:lvlText w:val="[%1]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165EC2"/>
    <w:multiLevelType w:val="hybridMultilevel"/>
    <w:tmpl w:val="D966D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AD689C"/>
    <w:multiLevelType w:val="multilevel"/>
    <w:tmpl w:val="8682CD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3">
    <w:nsid w:val="4560471C"/>
    <w:multiLevelType w:val="multilevel"/>
    <w:tmpl w:val="313401D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4">
    <w:nsid w:val="67D94418"/>
    <w:multiLevelType w:val="multilevel"/>
    <w:tmpl w:val="040A2DDE"/>
    <w:lvl w:ilvl="0">
      <w:start w:val="1"/>
      <w:numFmt w:val="decimal"/>
      <w:suff w:val="space"/>
      <w:lvlText w:val="%1."/>
      <w:lvlJc w:val="left"/>
      <w:pPr>
        <w:ind w:left="851" w:hanging="851"/>
      </w:pPr>
    </w:lvl>
    <w:lvl w:ilvl="1">
      <w:start w:val="1"/>
      <w:numFmt w:val="decimal"/>
      <w:suff w:val="space"/>
      <w:lvlText w:val="%1.%2."/>
      <w:lvlJc w:val="left"/>
      <w:pPr>
        <w:ind w:left="794" w:hanging="434"/>
      </w:pPr>
    </w:lvl>
    <w:lvl w:ilvl="2">
      <w:start w:val="1"/>
      <w:numFmt w:val="decimal"/>
      <w:suff w:val="space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4E24"/>
    <w:rsid w:val="00026929"/>
    <w:rsid w:val="000716D8"/>
    <w:rsid w:val="000808B4"/>
    <w:rsid w:val="000857FD"/>
    <w:rsid w:val="00087EEC"/>
    <w:rsid w:val="00094BF2"/>
    <w:rsid w:val="000B2DAF"/>
    <w:rsid w:val="000B4B67"/>
    <w:rsid w:val="001075AA"/>
    <w:rsid w:val="00171186"/>
    <w:rsid w:val="001C5F02"/>
    <w:rsid w:val="001E0B2E"/>
    <w:rsid w:val="002124D7"/>
    <w:rsid w:val="00236E5A"/>
    <w:rsid w:val="0024280A"/>
    <w:rsid w:val="002A05A5"/>
    <w:rsid w:val="002B5D65"/>
    <w:rsid w:val="003232AF"/>
    <w:rsid w:val="0033261C"/>
    <w:rsid w:val="003548BB"/>
    <w:rsid w:val="0037042F"/>
    <w:rsid w:val="00385DCC"/>
    <w:rsid w:val="0038736D"/>
    <w:rsid w:val="0039616D"/>
    <w:rsid w:val="003B7C12"/>
    <w:rsid w:val="003D0025"/>
    <w:rsid w:val="003F293B"/>
    <w:rsid w:val="0041115B"/>
    <w:rsid w:val="004311AB"/>
    <w:rsid w:val="00451C3C"/>
    <w:rsid w:val="00473B00"/>
    <w:rsid w:val="00486938"/>
    <w:rsid w:val="004A60C8"/>
    <w:rsid w:val="004F2E3F"/>
    <w:rsid w:val="00514F31"/>
    <w:rsid w:val="0051568F"/>
    <w:rsid w:val="00517A6A"/>
    <w:rsid w:val="00536164"/>
    <w:rsid w:val="005534EE"/>
    <w:rsid w:val="0056406D"/>
    <w:rsid w:val="005B501A"/>
    <w:rsid w:val="005B7161"/>
    <w:rsid w:val="005C7E7A"/>
    <w:rsid w:val="005E2DB7"/>
    <w:rsid w:val="00646C18"/>
    <w:rsid w:val="00653269"/>
    <w:rsid w:val="006778BF"/>
    <w:rsid w:val="00684CA0"/>
    <w:rsid w:val="006A6C11"/>
    <w:rsid w:val="006B71EA"/>
    <w:rsid w:val="006D046F"/>
    <w:rsid w:val="007118E7"/>
    <w:rsid w:val="007169DD"/>
    <w:rsid w:val="00732662"/>
    <w:rsid w:val="00782F4F"/>
    <w:rsid w:val="00786405"/>
    <w:rsid w:val="00823DC2"/>
    <w:rsid w:val="0084573D"/>
    <w:rsid w:val="008E25DF"/>
    <w:rsid w:val="00915C30"/>
    <w:rsid w:val="0094586E"/>
    <w:rsid w:val="009468B1"/>
    <w:rsid w:val="00951629"/>
    <w:rsid w:val="00984AE7"/>
    <w:rsid w:val="009857F6"/>
    <w:rsid w:val="009A29B1"/>
    <w:rsid w:val="009B23AC"/>
    <w:rsid w:val="009D6A7F"/>
    <w:rsid w:val="00A07D1E"/>
    <w:rsid w:val="00A34E24"/>
    <w:rsid w:val="00A73B40"/>
    <w:rsid w:val="00A8518B"/>
    <w:rsid w:val="00AB4561"/>
    <w:rsid w:val="00AD67BD"/>
    <w:rsid w:val="00AE077D"/>
    <w:rsid w:val="00AF6F26"/>
    <w:rsid w:val="00B8446E"/>
    <w:rsid w:val="00BC7A2D"/>
    <w:rsid w:val="00BF033D"/>
    <w:rsid w:val="00C12DBD"/>
    <w:rsid w:val="00D13465"/>
    <w:rsid w:val="00D22293"/>
    <w:rsid w:val="00D47AF1"/>
    <w:rsid w:val="00D50B10"/>
    <w:rsid w:val="00DB7181"/>
    <w:rsid w:val="00E10B88"/>
    <w:rsid w:val="00E13F8E"/>
    <w:rsid w:val="00E61FC7"/>
    <w:rsid w:val="00E721BA"/>
    <w:rsid w:val="00EC513C"/>
    <w:rsid w:val="00ED097B"/>
    <w:rsid w:val="00F4508B"/>
    <w:rsid w:val="00FA04F3"/>
    <w:rsid w:val="00FD6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F26"/>
    <w:pPr>
      <w:spacing w:line="360" w:lineRule="auto"/>
      <w:ind w:firstLine="567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73B00"/>
    <w:pPr>
      <w:keepNext/>
      <w:pageBreakBefore/>
      <w:numPr>
        <w:numId w:val="2"/>
      </w:numPr>
      <w:spacing w:before="4000" w:after="60"/>
      <w:ind w:right="1134"/>
      <w:jc w:val="right"/>
      <w:outlineLvl w:val="0"/>
    </w:pPr>
    <w:rPr>
      <w:rFonts w:ascii="Tahoma" w:hAnsi="Tahom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73B00"/>
    <w:pPr>
      <w:keepNext/>
      <w:numPr>
        <w:ilvl w:val="1"/>
        <w:numId w:val="2"/>
      </w:numPr>
      <w:spacing w:before="200" w:after="60"/>
      <w:jc w:val="left"/>
      <w:outlineLvl w:val="1"/>
    </w:pPr>
    <w:rPr>
      <w:rFonts w:ascii="Tahoma" w:hAnsi="Tahoma"/>
      <w:b/>
      <w:sz w:val="28"/>
    </w:rPr>
  </w:style>
  <w:style w:type="paragraph" w:styleId="Heading3">
    <w:name w:val="heading 3"/>
    <w:basedOn w:val="Normal"/>
    <w:next w:val="Normal"/>
    <w:qFormat/>
    <w:rsid w:val="00473B00"/>
    <w:pPr>
      <w:keepNext/>
      <w:numPr>
        <w:ilvl w:val="2"/>
        <w:numId w:val="2"/>
      </w:numPr>
      <w:spacing w:before="200" w:after="60"/>
      <w:jc w:val="left"/>
      <w:outlineLvl w:val="2"/>
    </w:pPr>
    <w:rPr>
      <w:rFonts w:ascii="Tahoma" w:hAnsi="Tahoma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473B00"/>
    <w:pPr>
      <w:keepNext/>
      <w:numPr>
        <w:ilvl w:val="3"/>
        <w:numId w:val="2"/>
      </w:numPr>
      <w:spacing w:before="200" w:after="60"/>
      <w:jc w:val="left"/>
      <w:outlineLvl w:val="3"/>
    </w:pPr>
    <w:rPr>
      <w:rFonts w:ascii="Tahoma" w:hAnsi="Tahoma"/>
      <w:b/>
      <w:bCs/>
      <w:szCs w:val="28"/>
    </w:rPr>
  </w:style>
  <w:style w:type="paragraph" w:styleId="Heading5">
    <w:name w:val="heading 5"/>
    <w:basedOn w:val="Normal"/>
    <w:next w:val="Normal"/>
    <w:qFormat/>
    <w:rsid w:val="00473B00"/>
    <w:pPr>
      <w:numPr>
        <w:ilvl w:val="4"/>
        <w:numId w:val="2"/>
      </w:numPr>
      <w:spacing w:before="200" w:after="60"/>
      <w:jc w:val="left"/>
      <w:outlineLvl w:val="4"/>
    </w:pPr>
    <w:rPr>
      <w:rFonts w:ascii="Tahoma" w:hAnsi="Tahoma"/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473B00"/>
    <w:pPr>
      <w:numPr>
        <w:ilvl w:val="5"/>
        <w:numId w:val="2"/>
      </w:numPr>
      <w:spacing w:before="200" w:after="60"/>
      <w:jc w:val="left"/>
      <w:outlineLvl w:val="5"/>
    </w:pPr>
    <w:rPr>
      <w:rFonts w:ascii="Tahoma" w:hAnsi="Tahoma"/>
      <w:b/>
      <w:bCs/>
      <w:szCs w:val="22"/>
    </w:rPr>
  </w:style>
  <w:style w:type="paragraph" w:styleId="Heading7">
    <w:name w:val="heading 7"/>
    <w:basedOn w:val="Normal"/>
    <w:next w:val="Normal"/>
    <w:qFormat/>
    <w:rsid w:val="00473B00"/>
    <w:pPr>
      <w:numPr>
        <w:ilvl w:val="6"/>
        <w:numId w:val="2"/>
      </w:numPr>
      <w:spacing w:before="200" w:after="60"/>
      <w:jc w:val="left"/>
      <w:outlineLvl w:val="6"/>
    </w:pPr>
    <w:rPr>
      <w:rFonts w:ascii="Tahoma" w:hAnsi="Tahoma"/>
      <w:b/>
      <w:szCs w:val="24"/>
    </w:rPr>
  </w:style>
  <w:style w:type="paragraph" w:styleId="Heading8">
    <w:name w:val="heading 8"/>
    <w:basedOn w:val="Normal"/>
    <w:next w:val="Normal"/>
    <w:qFormat/>
    <w:rsid w:val="00473B00"/>
    <w:pPr>
      <w:numPr>
        <w:ilvl w:val="7"/>
        <w:numId w:val="2"/>
      </w:numPr>
      <w:spacing w:before="200" w:after="60"/>
      <w:jc w:val="left"/>
      <w:outlineLvl w:val="7"/>
    </w:pPr>
    <w:rPr>
      <w:rFonts w:ascii="Tahoma" w:hAnsi="Tahoma"/>
      <w:b/>
      <w:iCs/>
      <w:szCs w:val="24"/>
    </w:rPr>
  </w:style>
  <w:style w:type="paragraph" w:styleId="Heading9">
    <w:name w:val="heading 9"/>
    <w:basedOn w:val="Normal"/>
    <w:next w:val="Normal"/>
    <w:qFormat/>
    <w:rsid w:val="00473B00"/>
    <w:pPr>
      <w:numPr>
        <w:ilvl w:val="8"/>
        <w:numId w:val="2"/>
      </w:numPr>
      <w:spacing w:before="200" w:after="60"/>
      <w:jc w:val="left"/>
      <w:outlineLvl w:val="8"/>
    </w:pPr>
    <w:rPr>
      <w:rFonts w:ascii="Tahoma" w:hAnsi="Tahoma"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026929"/>
    <w:pPr>
      <w:tabs>
        <w:tab w:val="left" w:pos="1000"/>
        <w:tab w:val="right" w:leader="dot" w:pos="9360"/>
      </w:tabs>
    </w:pPr>
    <w:rPr>
      <w:lang w:val="sl-SI"/>
    </w:rPr>
  </w:style>
  <w:style w:type="paragraph" w:customStyle="1" w:styleId="Code">
    <w:name w:val="Code"/>
    <w:basedOn w:val="Normal"/>
    <w:rsid w:val="00473B00"/>
    <w:pPr>
      <w:jc w:val="left"/>
    </w:pPr>
    <w:rPr>
      <w:rFonts w:ascii="Courier New" w:hAnsi="Courier New"/>
      <w:sz w:val="18"/>
    </w:rPr>
  </w:style>
  <w:style w:type="paragraph" w:styleId="Caption">
    <w:name w:val="caption"/>
    <w:basedOn w:val="Normal"/>
    <w:next w:val="Normal"/>
    <w:qFormat/>
    <w:rsid w:val="00473B00"/>
    <w:pPr>
      <w:spacing w:before="120" w:after="120"/>
      <w:ind w:firstLine="0"/>
      <w:jc w:val="center"/>
    </w:pPr>
    <w:rPr>
      <w:bCs/>
    </w:rPr>
  </w:style>
  <w:style w:type="paragraph" w:styleId="TOC2">
    <w:name w:val="toc 2"/>
    <w:basedOn w:val="Normal"/>
    <w:next w:val="Normal"/>
    <w:autoRedefine/>
    <w:semiHidden/>
    <w:rsid w:val="00473B00"/>
    <w:pPr>
      <w:ind w:left="200"/>
    </w:pPr>
  </w:style>
  <w:style w:type="paragraph" w:styleId="Header">
    <w:name w:val="header"/>
    <w:basedOn w:val="Normal"/>
    <w:rsid w:val="00473B00"/>
    <w:pPr>
      <w:tabs>
        <w:tab w:val="center" w:pos="4320"/>
        <w:tab w:val="right" w:pos="8640"/>
      </w:tabs>
      <w:ind w:firstLine="0"/>
    </w:pPr>
    <w:rPr>
      <w:sz w:val="20"/>
    </w:rPr>
  </w:style>
  <w:style w:type="paragraph" w:styleId="Footer">
    <w:name w:val="footer"/>
    <w:basedOn w:val="Normal"/>
    <w:rsid w:val="00473B00"/>
    <w:pPr>
      <w:tabs>
        <w:tab w:val="center" w:pos="4320"/>
        <w:tab w:val="right" w:pos="8640"/>
      </w:tabs>
      <w:ind w:firstLine="0"/>
    </w:pPr>
    <w:rPr>
      <w:sz w:val="20"/>
    </w:rPr>
  </w:style>
  <w:style w:type="character" w:styleId="PageNumber">
    <w:name w:val="page number"/>
    <w:basedOn w:val="DefaultParagraphFont"/>
    <w:rsid w:val="00473B00"/>
  </w:style>
  <w:style w:type="paragraph" w:styleId="TOC3">
    <w:name w:val="toc 3"/>
    <w:basedOn w:val="Normal"/>
    <w:next w:val="Normal"/>
    <w:autoRedefine/>
    <w:semiHidden/>
    <w:rsid w:val="00473B00"/>
    <w:pPr>
      <w:ind w:left="400"/>
    </w:pPr>
  </w:style>
  <w:style w:type="paragraph" w:styleId="TOC4">
    <w:name w:val="toc 4"/>
    <w:basedOn w:val="Normal"/>
    <w:next w:val="Normal"/>
    <w:autoRedefine/>
    <w:semiHidden/>
    <w:rsid w:val="00473B00"/>
    <w:pPr>
      <w:ind w:left="600"/>
    </w:pPr>
  </w:style>
  <w:style w:type="paragraph" w:styleId="TOC5">
    <w:name w:val="toc 5"/>
    <w:basedOn w:val="Normal"/>
    <w:next w:val="Normal"/>
    <w:autoRedefine/>
    <w:semiHidden/>
    <w:rsid w:val="00473B00"/>
    <w:pPr>
      <w:ind w:left="800"/>
    </w:pPr>
  </w:style>
  <w:style w:type="paragraph" w:styleId="TOC6">
    <w:name w:val="toc 6"/>
    <w:basedOn w:val="Normal"/>
    <w:next w:val="Normal"/>
    <w:autoRedefine/>
    <w:semiHidden/>
    <w:rsid w:val="00473B00"/>
    <w:pPr>
      <w:ind w:left="1000"/>
    </w:pPr>
  </w:style>
  <w:style w:type="paragraph" w:styleId="TOC7">
    <w:name w:val="toc 7"/>
    <w:basedOn w:val="Normal"/>
    <w:next w:val="Normal"/>
    <w:autoRedefine/>
    <w:semiHidden/>
    <w:rsid w:val="00473B00"/>
    <w:pPr>
      <w:ind w:left="1200"/>
    </w:pPr>
  </w:style>
  <w:style w:type="paragraph" w:styleId="TOC8">
    <w:name w:val="toc 8"/>
    <w:basedOn w:val="Normal"/>
    <w:next w:val="Normal"/>
    <w:autoRedefine/>
    <w:semiHidden/>
    <w:rsid w:val="00473B00"/>
    <w:pPr>
      <w:ind w:left="1400"/>
    </w:pPr>
  </w:style>
  <w:style w:type="paragraph" w:styleId="TOC9">
    <w:name w:val="toc 9"/>
    <w:basedOn w:val="Normal"/>
    <w:next w:val="Normal"/>
    <w:autoRedefine/>
    <w:semiHidden/>
    <w:rsid w:val="00473B00"/>
    <w:pPr>
      <w:ind w:left="1600"/>
    </w:pPr>
  </w:style>
  <w:style w:type="character" w:styleId="Hyperlink">
    <w:name w:val="Hyperlink"/>
    <w:basedOn w:val="DefaultParagraphFont"/>
    <w:rsid w:val="00473B00"/>
    <w:rPr>
      <w:color w:val="0000FF"/>
      <w:u w:val="single"/>
    </w:rPr>
  </w:style>
  <w:style w:type="paragraph" w:styleId="DocumentMap">
    <w:name w:val="Document Map"/>
    <w:basedOn w:val="Normal"/>
    <w:semiHidden/>
    <w:rsid w:val="00171186"/>
    <w:pPr>
      <w:shd w:val="clear" w:color="auto" w:fill="000080"/>
    </w:pPr>
    <w:rPr>
      <w:rFonts w:ascii="Tahoma" w:hAnsi="Tahoma" w:cs="Tahoma"/>
      <w:sz w:val="20"/>
    </w:rPr>
  </w:style>
  <w:style w:type="table" w:styleId="TableGrid">
    <w:name w:val="Table Grid"/>
    <w:basedOn w:val="TableNormal"/>
    <w:rsid w:val="00171186"/>
    <w:pPr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me">
    <w:name w:val="ime"/>
    <w:basedOn w:val="Normal"/>
    <w:rsid w:val="00171186"/>
    <w:pPr>
      <w:spacing w:before="1440" w:after="120"/>
      <w:ind w:firstLine="0"/>
      <w:jc w:val="center"/>
    </w:pPr>
    <w:rPr>
      <w:rFonts w:ascii="VogueBold" w:hAnsi="VogueBold"/>
      <w:kern w:val="20"/>
      <w:sz w:val="30"/>
    </w:rPr>
  </w:style>
  <w:style w:type="paragraph" w:customStyle="1" w:styleId="tab">
    <w:name w:val="tab"/>
    <w:basedOn w:val="Normal"/>
    <w:rsid w:val="009857F6"/>
    <w:pPr>
      <w:spacing w:before="60" w:after="120"/>
      <w:ind w:firstLine="0"/>
    </w:pPr>
    <w:rPr>
      <w:rFonts w:ascii="TimesRoman" w:hAnsi="TimesRoman"/>
      <w:kern w:val="20"/>
      <w:sz w:val="20"/>
    </w:rPr>
  </w:style>
  <w:style w:type="paragraph" w:customStyle="1" w:styleId="Tekst">
    <w:name w:val="Tekst"/>
    <w:basedOn w:val="Normal"/>
    <w:rsid w:val="0041115B"/>
    <w:pPr>
      <w:spacing w:before="120" w:after="120" w:line="240" w:lineRule="auto"/>
      <w:ind w:firstLine="0"/>
    </w:pPr>
    <w:rPr>
      <w:rFonts w:ascii="TimesRoman" w:hAnsi="TimesRoman"/>
      <w:kern w:val="20"/>
      <w:sz w:val="28"/>
    </w:rPr>
  </w:style>
  <w:style w:type="paragraph" w:styleId="TableofFigures">
    <w:name w:val="table of figures"/>
    <w:basedOn w:val="Normal"/>
    <w:next w:val="Normal"/>
    <w:semiHidden/>
    <w:rsid w:val="00C12DBD"/>
  </w:style>
  <w:style w:type="paragraph" w:styleId="BalloonText">
    <w:name w:val="Balloon Text"/>
    <w:basedOn w:val="Normal"/>
    <w:link w:val="BalloonTextChar"/>
    <w:rsid w:val="00915C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5C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4C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75A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.DOMAIN\Desktop\RA26\LPRS2\ispitni_r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18554F-4F9F-4B00-9DEB-CA6F474C2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ispitni_rad</Template>
  <TotalTime>560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Šablon za ispitni rad</vt:lpstr>
    </vt:vector>
  </TitlesOfParts>
  <Company>RT-RK</Company>
  <LinksUpToDate>false</LinksUpToDate>
  <CharactersWithSpaces>3347</CharactersWithSpaces>
  <SharedDoc>false</SharedDoc>
  <HLinks>
    <vt:vector size="24" baseType="variant">
      <vt:variant>
        <vt:i4>1245237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_Toc472220118</vt:lpwstr>
      </vt:variant>
      <vt:variant>
        <vt:i4>1245237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_Toc472220117</vt:lpwstr>
      </vt:variant>
      <vt:variant>
        <vt:i4>1245237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_Toc472220116</vt:lpwstr>
      </vt:variant>
      <vt:variant>
        <vt:i4>1245237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_Toc472220115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 za ispitni rad</dc:title>
  <dc:creator>student</dc:creator>
  <cp:lastModifiedBy>Dejan Martinov</cp:lastModifiedBy>
  <cp:revision>12</cp:revision>
  <dcterms:created xsi:type="dcterms:W3CDTF">2017-07-18T13:45:00Z</dcterms:created>
  <dcterms:modified xsi:type="dcterms:W3CDTF">2017-07-23T20:20:00Z</dcterms:modified>
</cp:coreProperties>
</file>