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57A96" w14:textId="77777777" w:rsidR="008D61BE" w:rsidRDefault="0070019F">
      <w:pPr>
        <w:pStyle w:val="Title"/>
        <w:rPr>
          <w:sz w:val="28"/>
          <w:szCs w:val="28"/>
        </w:rPr>
      </w:pPr>
      <w:r>
        <w:rPr>
          <w:sz w:val="28"/>
          <w:szCs w:val="28"/>
        </w:rPr>
        <w:t>Coursework</w:t>
      </w:r>
    </w:p>
    <w:p w14:paraId="588C953F" w14:textId="77777777" w:rsidR="003D5D28" w:rsidRDefault="003D5D28">
      <w:pPr>
        <w:pStyle w:val="Title"/>
        <w:rPr>
          <w:sz w:val="28"/>
          <w:szCs w:val="28"/>
        </w:rPr>
      </w:pPr>
    </w:p>
    <w:p w14:paraId="24467A0A" w14:textId="77777777" w:rsidR="003D5D28" w:rsidRPr="003D5D28" w:rsidRDefault="003D5D28" w:rsidP="00BC07C9">
      <w:pPr>
        <w:ind w:left="720" w:hanging="720"/>
        <w:rPr>
          <w:b/>
        </w:rPr>
      </w:pPr>
      <w:r w:rsidRPr="003D5D28">
        <w:rPr>
          <w:b/>
        </w:rPr>
        <w:t xml:space="preserve">Module code: </w:t>
      </w:r>
      <w:bookmarkStart w:id="0" w:name="_GoBack"/>
      <w:r w:rsidRPr="003D5D28">
        <w:rPr>
          <w:b/>
        </w:rPr>
        <w:t xml:space="preserve">CSMBD16 </w:t>
      </w:r>
      <w:bookmarkEnd w:id="0"/>
      <w:r w:rsidRPr="003D5D28">
        <w:rPr>
          <w:b/>
        </w:rPr>
        <w:t>Big Data Analytics</w:t>
      </w:r>
    </w:p>
    <w:p w14:paraId="3EC4978B" w14:textId="77777777" w:rsidR="003D5D28" w:rsidRPr="003D5D28" w:rsidRDefault="003D5D28" w:rsidP="003D5D28">
      <w:pPr>
        <w:rPr>
          <w:b/>
        </w:rPr>
      </w:pPr>
      <w:r w:rsidRPr="003D5D28">
        <w:rPr>
          <w:b/>
        </w:rPr>
        <w:t>Lecturer responsible: Frederic Stahl</w:t>
      </w:r>
    </w:p>
    <w:p w14:paraId="16F67508" w14:textId="77777777" w:rsidR="003D5D28" w:rsidRPr="003D5D28" w:rsidRDefault="003D5D28" w:rsidP="003F72DE">
      <w:pPr>
        <w:rPr>
          <w:b/>
          <w:bCs/>
        </w:rPr>
      </w:pPr>
      <w:r w:rsidRPr="003D5D28">
        <w:rPr>
          <w:b/>
        </w:rPr>
        <w:t xml:space="preserve">Work to be submitted on-line via Blackboard by </w:t>
      </w:r>
      <w:r w:rsidR="00B02E72">
        <w:rPr>
          <w:b/>
        </w:rPr>
        <w:t>8</w:t>
      </w:r>
      <w:r w:rsidR="003F72DE" w:rsidRPr="003F72DE">
        <w:rPr>
          <w:b/>
          <w:vertAlign w:val="superscript"/>
        </w:rPr>
        <w:t>th</w:t>
      </w:r>
      <w:r w:rsidR="003F72DE">
        <w:rPr>
          <w:b/>
        </w:rPr>
        <w:t xml:space="preserve"> January 2018</w:t>
      </w:r>
      <w:r w:rsidRPr="003D5D28">
        <w:rPr>
          <w:b/>
        </w:rPr>
        <w:t xml:space="preserve"> </w:t>
      </w:r>
      <w:r w:rsidR="003F72DE">
        <w:rPr>
          <w:b/>
        </w:rPr>
        <w:t xml:space="preserve">12:00 hours. </w:t>
      </w:r>
      <w:r w:rsidRPr="003D5D28">
        <w:rPr>
          <w:b/>
        </w:rPr>
        <w:t>Work</w:t>
      </w:r>
      <w:r>
        <w:rPr>
          <w:b/>
        </w:rPr>
        <w:t xml:space="preserve"> will be marked and returned by</w:t>
      </w:r>
      <w:r w:rsidRPr="003D5D28">
        <w:rPr>
          <w:b/>
        </w:rPr>
        <w:t xml:space="preserve"> </w:t>
      </w:r>
      <w:r w:rsidR="003F72DE">
        <w:rPr>
          <w:b/>
        </w:rPr>
        <w:t>2</w:t>
      </w:r>
      <w:r w:rsidR="00B02E72">
        <w:rPr>
          <w:b/>
        </w:rPr>
        <w:t>9</w:t>
      </w:r>
      <w:r w:rsidR="003F72DE" w:rsidRPr="003F72DE">
        <w:rPr>
          <w:b/>
          <w:vertAlign w:val="superscript"/>
        </w:rPr>
        <w:t>nd</w:t>
      </w:r>
      <w:r w:rsidR="003F72DE">
        <w:rPr>
          <w:b/>
        </w:rPr>
        <w:t xml:space="preserve"> </w:t>
      </w:r>
      <w:r w:rsidR="00B02E72">
        <w:rPr>
          <w:b/>
        </w:rPr>
        <w:t>January</w:t>
      </w:r>
      <w:r w:rsidR="003F72DE">
        <w:rPr>
          <w:b/>
        </w:rPr>
        <w:t xml:space="preserve"> 2018.</w:t>
      </w:r>
    </w:p>
    <w:p w14:paraId="07F47CF7" w14:textId="77777777" w:rsidR="003D5D28" w:rsidRPr="003D5D28" w:rsidRDefault="003D5D28">
      <w:pPr>
        <w:rPr>
          <w:b/>
          <w:bCs/>
        </w:rPr>
      </w:pPr>
    </w:p>
    <w:p w14:paraId="496AC707" w14:textId="77777777" w:rsidR="0065100E" w:rsidRPr="0065100E" w:rsidRDefault="0065100E" w:rsidP="0065100E">
      <w:pPr>
        <w:pStyle w:val="Heading2"/>
        <w:keepNext w:val="0"/>
        <w:keepLines w:val="0"/>
        <w:widowControl w:val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  <w:r w:rsidRPr="0065100E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 xml:space="preserve">DEVELOPING AN AUTOMATIC TEXT CLASSIFICATION </w:t>
      </w:r>
      <w:r w:rsidR="00E03DC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MODEL</w:t>
      </w:r>
    </w:p>
    <w:p w14:paraId="20623355" w14:textId="77777777" w:rsidR="0065100E" w:rsidRPr="00452889" w:rsidRDefault="0065100E" w:rsidP="0065100E">
      <w:pPr>
        <w:rPr>
          <w:rFonts w:ascii="Arial" w:hAnsi="Arial" w:cs="Arial"/>
        </w:rPr>
      </w:pPr>
    </w:p>
    <w:p w14:paraId="72580AE8" w14:textId="77777777" w:rsidR="0065100E" w:rsidRPr="0065100E" w:rsidRDefault="0065100E" w:rsidP="0065100E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100E">
        <w:rPr>
          <w:rFonts w:ascii="Times New Roman" w:eastAsia="Times New Roman" w:hAnsi="Times New Roman" w:cs="Times New Roman"/>
          <w:color w:val="auto"/>
          <w:sz w:val="24"/>
          <w:szCs w:val="24"/>
        </w:rPr>
        <w:t>Your task</w:t>
      </w:r>
    </w:p>
    <w:p w14:paraId="36A76DFA" w14:textId="77777777" w:rsidR="0090441F" w:rsidRDefault="0065100E" w:rsidP="0065100E">
      <w:pPr>
        <w:spacing w:before="120"/>
        <w:rPr>
          <w:sz w:val="22"/>
          <w:szCs w:val="22"/>
        </w:rPr>
      </w:pPr>
      <w:r w:rsidRPr="0065100E">
        <w:rPr>
          <w:sz w:val="22"/>
          <w:szCs w:val="22"/>
        </w:rPr>
        <w:t xml:space="preserve">The goal of this coursework is to derive an automatic text classification </w:t>
      </w:r>
      <w:r w:rsidR="005177F1">
        <w:rPr>
          <w:sz w:val="22"/>
          <w:szCs w:val="22"/>
        </w:rPr>
        <w:t>model</w:t>
      </w:r>
      <w:r w:rsidRPr="0065100E">
        <w:rPr>
          <w:sz w:val="22"/>
          <w:szCs w:val="22"/>
        </w:rPr>
        <w:t xml:space="preserve"> using KNIME/KNIME Labs. The sample data for this task can be downloaded here: http://clair.si.umich.edu/clair/clairlib/10newsgroup.tar.gz. The data comprises</w:t>
      </w:r>
      <w:r w:rsidR="005F514C">
        <w:rPr>
          <w:sz w:val="22"/>
          <w:szCs w:val="22"/>
        </w:rPr>
        <w:t xml:space="preserve"> texts from</w:t>
      </w:r>
      <w:r w:rsidRPr="0065100E">
        <w:rPr>
          <w:sz w:val="22"/>
          <w:szCs w:val="22"/>
        </w:rPr>
        <w:t xml:space="preserve"> 10 different </w:t>
      </w:r>
      <w:r w:rsidR="005F514C">
        <w:rPr>
          <w:sz w:val="22"/>
          <w:szCs w:val="22"/>
        </w:rPr>
        <w:t xml:space="preserve">“news” </w:t>
      </w:r>
      <w:r w:rsidRPr="0065100E">
        <w:rPr>
          <w:sz w:val="22"/>
          <w:szCs w:val="22"/>
        </w:rPr>
        <w:t xml:space="preserve">categories. </w:t>
      </w:r>
    </w:p>
    <w:p w14:paraId="5032E7DC" w14:textId="77777777" w:rsidR="0090441F" w:rsidRDefault="0065100E" w:rsidP="0065100E">
      <w:pPr>
        <w:spacing w:before="120"/>
        <w:rPr>
          <w:sz w:val="22"/>
          <w:szCs w:val="22"/>
        </w:rPr>
      </w:pPr>
      <w:r w:rsidRPr="0065100E">
        <w:rPr>
          <w:sz w:val="22"/>
          <w:szCs w:val="22"/>
        </w:rPr>
        <w:t xml:space="preserve">Your aim is to develop a </w:t>
      </w:r>
      <w:r w:rsidR="00ED59C9">
        <w:rPr>
          <w:sz w:val="22"/>
          <w:szCs w:val="22"/>
        </w:rPr>
        <w:t>workflow/model</w:t>
      </w:r>
      <w:r w:rsidRPr="0065100E">
        <w:rPr>
          <w:sz w:val="22"/>
          <w:szCs w:val="22"/>
        </w:rPr>
        <w:t xml:space="preserve"> that is able to </w:t>
      </w:r>
      <w:r w:rsidR="00ED59C9">
        <w:rPr>
          <w:sz w:val="22"/>
          <w:szCs w:val="22"/>
        </w:rPr>
        <w:t>separate (</w:t>
      </w:r>
      <w:r w:rsidRPr="0065100E">
        <w:rPr>
          <w:sz w:val="22"/>
          <w:szCs w:val="22"/>
        </w:rPr>
        <w:t>classify</w:t>
      </w:r>
      <w:r w:rsidR="00ED59C9">
        <w:rPr>
          <w:sz w:val="22"/>
          <w:szCs w:val="22"/>
        </w:rPr>
        <w:t>)</w:t>
      </w:r>
      <w:r w:rsidRPr="0065100E">
        <w:rPr>
          <w:sz w:val="22"/>
          <w:szCs w:val="22"/>
        </w:rPr>
        <w:t xml:space="preserve"> </w:t>
      </w:r>
      <w:r w:rsidR="005F0D19">
        <w:rPr>
          <w:sz w:val="22"/>
          <w:szCs w:val="22"/>
        </w:rPr>
        <w:t xml:space="preserve">all </w:t>
      </w:r>
      <w:r w:rsidR="00ED59C9">
        <w:rPr>
          <w:sz w:val="22"/>
          <w:szCs w:val="22"/>
        </w:rPr>
        <w:t>the categories. If you struggle to separate all 10 categories you can try to break</w:t>
      </w:r>
      <w:r w:rsidR="005177F1">
        <w:rPr>
          <w:sz w:val="22"/>
          <w:szCs w:val="22"/>
        </w:rPr>
        <w:t xml:space="preserve"> the problem/data </w:t>
      </w:r>
      <w:r w:rsidR="00ED59C9">
        <w:rPr>
          <w:sz w:val="22"/>
          <w:szCs w:val="22"/>
        </w:rPr>
        <w:t xml:space="preserve">up into </w:t>
      </w:r>
      <w:r w:rsidR="005F0D19">
        <w:rPr>
          <w:sz w:val="22"/>
          <w:szCs w:val="22"/>
        </w:rPr>
        <w:t>fewer</w:t>
      </w:r>
      <w:r w:rsidR="00ED59C9">
        <w:rPr>
          <w:sz w:val="22"/>
          <w:szCs w:val="22"/>
        </w:rPr>
        <w:t xml:space="preserve"> categories. </w:t>
      </w:r>
      <w:r w:rsidR="005F0D19">
        <w:rPr>
          <w:sz w:val="22"/>
          <w:szCs w:val="22"/>
        </w:rPr>
        <w:t xml:space="preserve">But your overall aim </w:t>
      </w:r>
      <w:r w:rsidR="005177F1">
        <w:rPr>
          <w:sz w:val="22"/>
          <w:szCs w:val="22"/>
        </w:rPr>
        <w:t>is</w:t>
      </w:r>
      <w:r w:rsidR="005F0D19">
        <w:rPr>
          <w:sz w:val="22"/>
          <w:szCs w:val="22"/>
        </w:rPr>
        <w:t xml:space="preserve"> to have a classification model that is capable to separate all 10 categories.</w:t>
      </w:r>
    </w:p>
    <w:p w14:paraId="4BF5CD2B" w14:textId="77777777" w:rsidR="0065100E" w:rsidRPr="0065100E" w:rsidRDefault="00E914D6" w:rsidP="0065100E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You must try alternative approaches in terms of algorithm settings and/or combinations of algorithms (i.e. different classifiers and different pre-processing methods). You must also evaluate your model </w:t>
      </w:r>
      <w:r w:rsidRPr="0065100E">
        <w:rPr>
          <w:sz w:val="22"/>
          <w:szCs w:val="22"/>
        </w:rPr>
        <w:t>using adequate classification evaluation techniques available in KNIME.</w:t>
      </w:r>
    </w:p>
    <w:p w14:paraId="2FCCDA31" w14:textId="77777777" w:rsidR="0065100E" w:rsidRPr="0065100E" w:rsidRDefault="0065100E" w:rsidP="0065100E">
      <w:pPr>
        <w:spacing w:before="120"/>
        <w:rPr>
          <w:sz w:val="22"/>
          <w:szCs w:val="22"/>
        </w:rPr>
      </w:pPr>
      <w:r w:rsidRPr="0065100E">
        <w:rPr>
          <w:sz w:val="22"/>
          <w:szCs w:val="22"/>
        </w:rPr>
        <w:t>You are required to submit a report outlining your approach</w:t>
      </w:r>
      <w:r w:rsidR="00E914D6">
        <w:rPr>
          <w:sz w:val="22"/>
          <w:szCs w:val="22"/>
        </w:rPr>
        <w:t xml:space="preserve">, </w:t>
      </w:r>
      <w:r w:rsidRPr="0065100E">
        <w:rPr>
          <w:sz w:val="22"/>
          <w:szCs w:val="22"/>
        </w:rPr>
        <w:t>discussing your decisions and settings</w:t>
      </w:r>
      <w:r w:rsidR="00E914D6">
        <w:rPr>
          <w:sz w:val="22"/>
          <w:szCs w:val="22"/>
        </w:rPr>
        <w:t xml:space="preserve">. You must also outline the alternative approaches you tried and discuss why you didn’t include them in your final </w:t>
      </w:r>
      <w:r w:rsidR="005177F1">
        <w:rPr>
          <w:sz w:val="22"/>
          <w:szCs w:val="22"/>
        </w:rPr>
        <w:t>model</w:t>
      </w:r>
      <w:r w:rsidR="00E914D6">
        <w:rPr>
          <w:sz w:val="22"/>
          <w:szCs w:val="22"/>
        </w:rPr>
        <w:t xml:space="preserve">. </w:t>
      </w:r>
      <w:r w:rsidRPr="0065100E">
        <w:rPr>
          <w:sz w:val="22"/>
          <w:szCs w:val="22"/>
        </w:rPr>
        <w:t xml:space="preserve">In addition you must include an evaluation of your </w:t>
      </w:r>
      <w:r w:rsidR="005177F1">
        <w:rPr>
          <w:sz w:val="22"/>
          <w:szCs w:val="22"/>
        </w:rPr>
        <w:t>model</w:t>
      </w:r>
      <w:r w:rsidRPr="0065100E">
        <w:rPr>
          <w:sz w:val="22"/>
          <w:szCs w:val="22"/>
        </w:rPr>
        <w:t xml:space="preserve"> in the report.</w:t>
      </w:r>
    </w:p>
    <w:p w14:paraId="60DB4F08" w14:textId="77777777" w:rsidR="00B05722" w:rsidRDefault="0065100E" w:rsidP="003F72DE">
      <w:pPr>
        <w:spacing w:before="120"/>
        <w:rPr>
          <w:b/>
          <w:bCs/>
        </w:rPr>
      </w:pPr>
      <w:r w:rsidRPr="0065100E">
        <w:rPr>
          <w:sz w:val="22"/>
          <w:szCs w:val="22"/>
        </w:rPr>
        <w:t xml:space="preserve">Your report should be approximately </w:t>
      </w:r>
      <w:r w:rsidR="00507936">
        <w:rPr>
          <w:sz w:val="22"/>
          <w:szCs w:val="22"/>
        </w:rPr>
        <w:t>6</w:t>
      </w:r>
      <w:r w:rsidRPr="0065100E">
        <w:rPr>
          <w:sz w:val="22"/>
          <w:szCs w:val="22"/>
        </w:rPr>
        <w:t xml:space="preserve"> pages long, </w:t>
      </w:r>
      <w:r w:rsidR="00507936">
        <w:rPr>
          <w:sz w:val="22"/>
          <w:szCs w:val="22"/>
        </w:rPr>
        <w:t>including</w:t>
      </w:r>
      <w:r w:rsidRPr="0065100E">
        <w:rPr>
          <w:sz w:val="22"/>
          <w:szCs w:val="22"/>
        </w:rPr>
        <w:t xml:space="preserve"> figures and </w:t>
      </w:r>
      <w:r w:rsidR="00507936">
        <w:rPr>
          <w:sz w:val="22"/>
          <w:szCs w:val="22"/>
        </w:rPr>
        <w:t xml:space="preserve">excluding </w:t>
      </w:r>
      <w:r w:rsidRPr="0065100E">
        <w:rPr>
          <w:sz w:val="22"/>
          <w:szCs w:val="22"/>
        </w:rPr>
        <w:t>references (if applicable)</w:t>
      </w:r>
      <w:r w:rsidR="003F72DE">
        <w:rPr>
          <w:sz w:val="22"/>
          <w:szCs w:val="22"/>
        </w:rPr>
        <w:t>.</w:t>
      </w:r>
    </w:p>
    <w:p w14:paraId="5873DFD0" w14:textId="77777777" w:rsidR="0070019F" w:rsidRDefault="0070019F" w:rsidP="0070019F">
      <w:pPr>
        <w:spacing w:before="240"/>
        <w:rPr>
          <w:b/>
          <w:bCs/>
        </w:rPr>
      </w:pPr>
      <w:r>
        <w:rPr>
          <w:b/>
          <w:bCs/>
        </w:rPr>
        <w:t>MARKING CRITERIA</w:t>
      </w:r>
    </w:p>
    <w:p w14:paraId="705E1CB4" w14:textId="77777777" w:rsidR="003E0B67" w:rsidRPr="00B05722" w:rsidRDefault="0070019F" w:rsidP="00B05722">
      <w:pPr>
        <w:numPr>
          <w:ilvl w:val="0"/>
          <w:numId w:val="3"/>
        </w:numPr>
        <w:spacing w:before="120"/>
        <w:rPr>
          <w:bCs/>
          <w:sz w:val="22"/>
          <w:szCs w:val="22"/>
        </w:rPr>
      </w:pPr>
      <w:r w:rsidRPr="0070019F">
        <w:rPr>
          <w:bCs/>
          <w:sz w:val="22"/>
          <w:szCs w:val="22"/>
        </w:rPr>
        <w:t>The table below shows what is typically expected of the work to obtain a given mark. The assignment carries 50% of the total course marks.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02"/>
        <w:gridCol w:w="5402"/>
      </w:tblGrid>
      <w:tr w:rsidR="0070019F" w:rsidRPr="0070019F" w14:paraId="3D44A46F" w14:textId="77777777" w:rsidTr="0065100E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260A" w14:textId="77777777" w:rsidR="0070019F" w:rsidRPr="0070019F" w:rsidRDefault="0070019F" w:rsidP="0065100E">
            <w:pPr>
              <w:rPr>
                <w:b/>
                <w:bCs/>
                <w:sz w:val="22"/>
                <w:szCs w:val="22"/>
              </w:rPr>
            </w:pPr>
            <w:r w:rsidRPr="0070019F">
              <w:rPr>
                <w:b/>
                <w:bCs/>
                <w:sz w:val="22"/>
                <w:szCs w:val="22"/>
              </w:rPr>
              <w:t>Classification Range</w:t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4932" w14:textId="77777777" w:rsidR="0070019F" w:rsidRPr="0070019F" w:rsidRDefault="0070019F" w:rsidP="0065100E">
            <w:pPr>
              <w:rPr>
                <w:b/>
                <w:bCs/>
                <w:sz w:val="22"/>
                <w:szCs w:val="22"/>
              </w:rPr>
            </w:pPr>
            <w:r w:rsidRPr="0070019F">
              <w:rPr>
                <w:b/>
                <w:bCs/>
                <w:sz w:val="22"/>
                <w:szCs w:val="22"/>
              </w:rPr>
              <w:t>Typically the work should meet these requirements</w:t>
            </w:r>
          </w:p>
        </w:tc>
      </w:tr>
      <w:tr w:rsidR="0070019F" w:rsidRPr="0070019F" w14:paraId="3B0D1EC9" w14:textId="77777777" w:rsidTr="0065100E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02AE" w14:textId="77777777" w:rsidR="0070019F" w:rsidRPr="0070019F" w:rsidRDefault="0070019F" w:rsidP="0065100E">
            <w:pPr>
              <w:rPr>
                <w:b/>
                <w:bCs/>
                <w:sz w:val="22"/>
                <w:szCs w:val="22"/>
              </w:rPr>
            </w:pPr>
            <w:r w:rsidRPr="0070019F">
              <w:rPr>
                <w:b/>
                <w:bCs/>
                <w:sz w:val="22"/>
                <w:szCs w:val="22"/>
              </w:rPr>
              <w:t>First Class (&gt;= 70%)</w:t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9297" w14:textId="77777777" w:rsidR="0070019F" w:rsidRPr="00B05722" w:rsidRDefault="0070019F" w:rsidP="0065100E">
            <w:pPr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The coursework demonstrates: </w:t>
            </w:r>
          </w:p>
          <w:p w14:paraId="5118B2B3" w14:textId="77777777" w:rsidR="0070019F" w:rsidRPr="00B05722" w:rsidRDefault="0070019F" w:rsidP="0065100E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An exceptional understanding of the principles of </w:t>
            </w:r>
            <w:r w:rsidR="0082591E" w:rsidRPr="00B05722">
              <w:rPr>
                <w:bCs/>
                <w:sz w:val="22"/>
                <w:szCs w:val="22"/>
              </w:rPr>
              <w:t>unstructured data analysis.</w:t>
            </w:r>
          </w:p>
          <w:p w14:paraId="3B8C6301" w14:textId="77777777" w:rsidR="0070019F" w:rsidRPr="00B05722" w:rsidRDefault="005040C8" w:rsidP="0065100E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>Demonstration of professional technical writing skills and style.</w:t>
            </w:r>
          </w:p>
          <w:p w14:paraId="13BEFF5F" w14:textId="77777777" w:rsidR="0070019F" w:rsidRPr="00B05722" w:rsidRDefault="0070019F" w:rsidP="0065100E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Excellent technical </w:t>
            </w:r>
            <w:r w:rsidR="00B05722" w:rsidRPr="00B05722">
              <w:rPr>
                <w:bCs/>
                <w:sz w:val="22"/>
                <w:szCs w:val="22"/>
              </w:rPr>
              <w:t>skills in implementing</w:t>
            </w:r>
            <w:r w:rsidR="00BA7703">
              <w:rPr>
                <w:bCs/>
                <w:sz w:val="22"/>
                <w:szCs w:val="22"/>
              </w:rPr>
              <w:t xml:space="preserve">, </w:t>
            </w:r>
            <w:r w:rsidR="00B05722" w:rsidRPr="00B05722">
              <w:rPr>
                <w:bCs/>
                <w:sz w:val="22"/>
                <w:szCs w:val="22"/>
              </w:rPr>
              <w:t>testing</w:t>
            </w:r>
            <w:r w:rsidR="00BA7703">
              <w:rPr>
                <w:bCs/>
                <w:sz w:val="22"/>
                <w:szCs w:val="22"/>
              </w:rPr>
              <w:t xml:space="preserve"> and tuning </w:t>
            </w:r>
            <w:r w:rsidR="00B05722" w:rsidRPr="00B05722">
              <w:rPr>
                <w:bCs/>
                <w:sz w:val="22"/>
                <w:szCs w:val="22"/>
              </w:rPr>
              <w:t>the text classification workflow.</w:t>
            </w:r>
          </w:p>
          <w:p w14:paraId="2157A978" w14:textId="77777777" w:rsidR="00B05722" w:rsidRPr="00B05722" w:rsidRDefault="0070019F" w:rsidP="00B05722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>Clear presentation of the coursework.</w:t>
            </w:r>
          </w:p>
        </w:tc>
      </w:tr>
      <w:tr w:rsidR="0070019F" w:rsidRPr="0070019F" w14:paraId="7AD851CC" w14:textId="77777777" w:rsidTr="0065100E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D5B9" w14:textId="77777777" w:rsidR="0070019F" w:rsidRPr="0070019F" w:rsidRDefault="00500E36" w:rsidP="0065100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Upper Second (60..69</w:t>
            </w:r>
            <w:r w:rsidR="0070019F" w:rsidRPr="0070019F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BF5F" w14:textId="77777777" w:rsidR="0070019F" w:rsidRPr="00B05722" w:rsidRDefault="0070019F" w:rsidP="0065100E">
            <w:pPr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The coursework demonstrates: </w:t>
            </w:r>
          </w:p>
          <w:p w14:paraId="6F937CF2" w14:textId="77777777" w:rsidR="0082591E" w:rsidRPr="00B05722" w:rsidRDefault="0070019F" w:rsidP="0065100E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Good and deep understanding of the principles </w:t>
            </w:r>
            <w:r w:rsidR="0082591E" w:rsidRPr="00B05722">
              <w:rPr>
                <w:bCs/>
                <w:sz w:val="22"/>
                <w:szCs w:val="22"/>
              </w:rPr>
              <w:t>of unstructured data analysis.</w:t>
            </w:r>
          </w:p>
          <w:p w14:paraId="082D48A1" w14:textId="77777777" w:rsidR="0070019F" w:rsidRPr="00B05722" w:rsidRDefault="005040C8" w:rsidP="0065100E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>Demonstration of appropriate technical writing skills and style.</w:t>
            </w:r>
          </w:p>
          <w:p w14:paraId="4C47ED94" w14:textId="77777777" w:rsidR="00B05722" w:rsidRPr="00B05722" w:rsidRDefault="00B05722" w:rsidP="00B05722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Excellent </w:t>
            </w:r>
            <w:r w:rsidR="00BA7703" w:rsidRPr="00B05722">
              <w:rPr>
                <w:bCs/>
                <w:sz w:val="22"/>
                <w:szCs w:val="22"/>
              </w:rPr>
              <w:t>technical skills in implementing</w:t>
            </w:r>
            <w:r w:rsidR="00BA7703">
              <w:rPr>
                <w:bCs/>
                <w:sz w:val="22"/>
                <w:szCs w:val="22"/>
              </w:rPr>
              <w:t xml:space="preserve">, </w:t>
            </w:r>
            <w:r w:rsidR="00BA7703" w:rsidRPr="00B05722">
              <w:rPr>
                <w:bCs/>
                <w:sz w:val="22"/>
                <w:szCs w:val="22"/>
              </w:rPr>
              <w:t>testing</w:t>
            </w:r>
            <w:r w:rsidR="00BA7703">
              <w:rPr>
                <w:bCs/>
                <w:sz w:val="22"/>
                <w:szCs w:val="22"/>
              </w:rPr>
              <w:t xml:space="preserve"> and tuning </w:t>
            </w:r>
            <w:r w:rsidR="00BA7703" w:rsidRPr="00B05722">
              <w:rPr>
                <w:bCs/>
                <w:sz w:val="22"/>
                <w:szCs w:val="22"/>
              </w:rPr>
              <w:t>the text classification workflow.</w:t>
            </w:r>
          </w:p>
          <w:p w14:paraId="7E721D3B" w14:textId="77777777" w:rsidR="0070019F" w:rsidRPr="00B05722" w:rsidRDefault="0070019F" w:rsidP="0065100E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>Clear presentation of the coursework.</w:t>
            </w:r>
          </w:p>
        </w:tc>
      </w:tr>
      <w:tr w:rsidR="0070019F" w:rsidRPr="0070019F" w14:paraId="43A6F5D3" w14:textId="77777777" w:rsidTr="0065100E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F891" w14:textId="77777777" w:rsidR="0070019F" w:rsidRPr="0070019F" w:rsidRDefault="00500E36" w:rsidP="0065100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Lower Second (50..59</w:t>
            </w:r>
            <w:r w:rsidR="0070019F" w:rsidRPr="0070019F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BD74" w14:textId="77777777" w:rsidR="0070019F" w:rsidRPr="00B05722" w:rsidRDefault="0070019F" w:rsidP="0065100E">
            <w:pPr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The coursework demonstrates: </w:t>
            </w:r>
          </w:p>
          <w:p w14:paraId="7382B865" w14:textId="77777777" w:rsidR="0070019F" w:rsidRPr="00B05722" w:rsidRDefault="0070019F" w:rsidP="0065100E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Basic understanding of the principles </w:t>
            </w:r>
            <w:r w:rsidR="0082591E" w:rsidRPr="00B05722">
              <w:rPr>
                <w:bCs/>
                <w:sz w:val="22"/>
                <w:szCs w:val="22"/>
              </w:rPr>
              <w:t>of unstructured data analysis</w:t>
            </w:r>
            <w:r w:rsidR="0094616B" w:rsidRPr="00B05722">
              <w:rPr>
                <w:bCs/>
                <w:sz w:val="22"/>
                <w:szCs w:val="22"/>
              </w:rPr>
              <w:t>.</w:t>
            </w:r>
          </w:p>
          <w:p w14:paraId="78E8EFCD" w14:textId="77777777" w:rsidR="005040C8" w:rsidRPr="00B05722" w:rsidRDefault="005040C8" w:rsidP="0065100E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>Demonstration of moderate technical writing skills and style.</w:t>
            </w:r>
          </w:p>
          <w:p w14:paraId="1B448815" w14:textId="77777777" w:rsidR="00B05722" w:rsidRPr="00B05722" w:rsidRDefault="00B05722" w:rsidP="00B05722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Excellent </w:t>
            </w:r>
            <w:r w:rsidR="00BA7703" w:rsidRPr="00B05722">
              <w:rPr>
                <w:bCs/>
                <w:sz w:val="22"/>
                <w:szCs w:val="22"/>
              </w:rPr>
              <w:t>technical skills in implementing</w:t>
            </w:r>
            <w:r w:rsidR="00BA7703">
              <w:rPr>
                <w:bCs/>
                <w:sz w:val="22"/>
                <w:szCs w:val="22"/>
              </w:rPr>
              <w:t xml:space="preserve">, </w:t>
            </w:r>
            <w:r w:rsidR="00BA7703" w:rsidRPr="00B05722">
              <w:rPr>
                <w:bCs/>
                <w:sz w:val="22"/>
                <w:szCs w:val="22"/>
              </w:rPr>
              <w:t>testing</w:t>
            </w:r>
            <w:r w:rsidR="00BA7703">
              <w:rPr>
                <w:bCs/>
                <w:sz w:val="22"/>
                <w:szCs w:val="22"/>
              </w:rPr>
              <w:t xml:space="preserve"> and tuning </w:t>
            </w:r>
            <w:r w:rsidR="00BA7703" w:rsidRPr="00B05722">
              <w:rPr>
                <w:bCs/>
                <w:sz w:val="22"/>
                <w:szCs w:val="22"/>
              </w:rPr>
              <w:t>the text classification workflow.</w:t>
            </w:r>
          </w:p>
          <w:p w14:paraId="2F2543CE" w14:textId="77777777" w:rsidR="0070019F" w:rsidRPr="00B05722" w:rsidRDefault="0070019F" w:rsidP="0065100E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>Clear presentation of the coursework.</w:t>
            </w:r>
          </w:p>
        </w:tc>
      </w:tr>
      <w:tr w:rsidR="0070019F" w:rsidRPr="0070019F" w14:paraId="57DACF20" w14:textId="77777777" w:rsidTr="0065100E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7E22" w14:textId="77777777" w:rsidR="0070019F" w:rsidRPr="0070019F" w:rsidRDefault="00500E36" w:rsidP="0065100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Third (40..49</w:t>
            </w:r>
            <w:r w:rsidR="0070019F" w:rsidRPr="0070019F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E06D" w14:textId="77777777" w:rsidR="0070019F" w:rsidRPr="00B05722" w:rsidRDefault="0070019F" w:rsidP="0065100E">
            <w:pPr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The coursework demonstrates: </w:t>
            </w:r>
          </w:p>
          <w:p w14:paraId="426E9C06" w14:textId="77777777" w:rsidR="0070019F" w:rsidRPr="00B05722" w:rsidRDefault="0070019F" w:rsidP="0065100E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Satisfactory understanding of the principles of </w:t>
            </w:r>
            <w:r w:rsidR="0082591E" w:rsidRPr="00B05722">
              <w:rPr>
                <w:bCs/>
                <w:sz w:val="22"/>
                <w:szCs w:val="22"/>
              </w:rPr>
              <w:t>unstructured data analysis.</w:t>
            </w:r>
          </w:p>
          <w:p w14:paraId="286477A2" w14:textId="77777777" w:rsidR="005040C8" w:rsidRPr="00B05722" w:rsidRDefault="005040C8" w:rsidP="005040C8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>Demonstration of satisfactory technical writing skills and style.</w:t>
            </w:r>
          </w:p>
          <w:p w14:paraId="314E5972" w14:textId="77777777" w:rsidR="00B05722" w:rsidRPr="00B05722" w:rsidRDefault="00B05722" w:rsidP="00B05722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Excellent </w:t>
            </w:r>
            <w:r w:rsidR="00BA7703" w:rsidRPr="00B05722">
              <w:rPr>
                <w:bCs/>
                <w:sz w:val="22"/>
                <w:szCs w:val="22"/>
              </w:rPr>
              <w:t>technical skills in implementing</w:t>
            </w:r>
            <w:r w:rsidR="00BA7703">
              <w:rPr>
                <w:bCs/>
                <w:sz w:val="22"/>
                <w:szCs w:val="22"/>
              </w:rPr>
              <w:t xml:space="preserve">, </w:t>
            </w:r>
            <w:r w:rsidR="00BA7703" w:rsidRPr="00B05722">
              <w:rPr>
                <w:bCs/>
                <w:sz w:val="22"/>
                <w:szCs w:val="22"/>
              </w:rPr>
              <w:t>testing</w:t>
            </w:r>
            <w:r w:rsidR="00BA7703">
              <w:rPr>
                <w:bCs/>
                <w:sz w:val="22"/>
                <w:szCs w:val="22"/>
              </w:rPr>
              <w:t xml:space="preserve"> and tuning </w:t>
            </w:r>
            <w:r w:rsidR="00BA7703" w:rsidRPr="00B05722">
              <w:rPr>
                <w:bCs/>
                <w:sz w:val="22"/>
                <w:szCs w:val="22"/>
              </w:rPr>
              <w:t>the text classification workflow.</w:t>
            </w:r>
          </w:p>
          <w:p w14:paraId="25CA2ADB" w14:textId="77777777" w:rsidR="0070019F" w:rsidRPr="00B05722" w:rsidRDefault="00B05722" w:rsidP="0065100E">
            <w:pPr>
              <w:pStyle w:val="ListParagraph"/>
              <w:numPr>
                <w:ilvl w:val="0"/>
                <w:numId w:val="5"/>
              </w:numPr>
              <w:ind w:left="456" w:hanging="283"/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>Clear presentation of the coursework.</w:t>
            </w:r>
          </w:p>
        </w:tc>
      </w:tr>
      <w:tr w:rsidR="0070019F" w:rsidRPr="0070019F" w14:paraId="558EFCAD" w14:textId="77777777" w:rsidTr="0065100E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E7FA" w14:textId="77777777" w:rsidR="0070019F" w:rsidRPr="0070019F" w:rsidRDefault="0070019F" w:rsidP="00500E3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Fail (</w:t>
            </w:r>
            <w:r w:rsidR="00500E36">
              <w:rPr>
                <w:b/>
                <w:bCs/>
                <w:sz w:val="22"/>
                <w:szCs w:val="22"/>
              </w:rPr>
              <w:t>&lt;</w:t>
            </w:r>
            <w:r w:rsidRPr="0070019F">
              <w:rPr>
                <w:b/>
                <w:bCs/>
                <w:sz w:val="22"/>
                <w:szCs w:val="22"/>
              </w:rPr>
              <w:t>40)</w:t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2423" w14:textId="77777777" w:rsidR="0070019F" w:rsidRPr="00B05722" w:rsidRDefault="0070019F" w:rsidP="00B05722">
            <w:pPr>
              <w:rPr>
                <w:bCs/>
                <w:sz w:val="22"/>
                <w:szCs w:val="22"/>
              </w:rPr>
            </w:pPr>
            <w:r w:rsidRPr="00B05722">
              <w:rPr>
                <w:bCs/>
                <w:sz w:val="22"/>
                <w:szCs w:val="22"/>
              </w:rPr>
              <w:t xml:space="preserve">The coursework fails to demonstrate understanding of </w:t>
            </w:r>
            <w:r w:rsidR="0082591E" w:rsidRPr="00B05722">
              <w:rPr>
                <w:bCs/>
                <w:sz w:val="22"/>
                <w:szCs w:val="22"/>
              </w:rPr>
              <w:t>unstructured data analysis. Techniques</w:t>
            </w:r>
            <w:r w:rsidR="00B05722" w:rsidRPr="00B05722">
              <w:rPr>
                <w:bCs/>
                <w:sz w:val="22"/>
                <w:szCs w:val="22"/>
              </w:rPr>
              <w:t xml:space="preserve"> and technical skills to implement and evaluate a text mining workflow.</w:t>
            </w:r>
          </w:p>
        </w:tc>
      </w:tr>
    </w:tbl>
    <w:p w14:paraId="69805646" w14:textId="77777777" w:rsidR="0065100E" w:rsidRDefault="0065100E" w:rsidP="0065100E">
      <w:pPr>
        <w:spacing w:before="120"/>
        <w:ind w:left="720"/>
        <w:rPr>
          <w:bCs/>
          <w:sz w:val="22"/>
          <w:szCs w:val="22"/>
        </w:rPr>
      </w:pPr>
    </w:p>
    <w:p w14:paraId="7B7A9963" w14:textId="77777777" w:rsidR="003D32DA" w:rsidRDefault="003D32DA" w:rsidP="0065100E">
      <w:pPr>
        <w:spacing w:before="120"/>
        <w:ind w:left="720"/>
        <w:rPr>
          <w:bCs/>
          <w:sz w:val="22"/>
          <w:szCs w:val="22"/>
        </w:rPr>
      </w:pPr>
    </w:p>
    <w:p w14:paraId="295B62A1" w14:textId="77777777" w:rsidR="003D32DA" w:rsidRDefault="003D32DA" w:rsidP="0065100E">
      <w:pPr>
        <w:spacing w:before="120"/>
        <w:ind w:left="720"/>
        <w:rPr>
          <w:bCs/>
          <w:sz w:val="22"/>
          <w:szCs w:val="22"/>
        </w:rPr>
      </w:pPr>
    </w:p>
    <w:p w14:paraId="31E3711D" w14:textId="77777777" w:rsidR="00BA7703" w:rsidRDefault="00BA7703" w:rsidP="0065100E">
      <w:pPr>
        <w:spacing w:before="120"/>
        <w:ind w:left="720"/>
        <w:rPr>
          <w:bCs/>
          <w:sz w:val="22"/>
          <w:szCs w:val="22"/>
        </w:rPr>
      </w:pPr>
    </w:p>
    <w:p w14:paraId="7D7728F8" w14:textId="77777777" w:rsidR="00BA7703" w:rsidRDefault="00BA7703" w:rsidP="0065100E">
      <w:pPr>
        <w:spacing w:before="120"/>
        <w:ind w:left="720"/>
        <w:rPr>
          <w:bCs/>
          <w:sz w:val="22"/>
          <w:szCs w:val="22"/>
        </w:rPr>
      </w:pPr>
    </w:p>
    <w:p w14:paraId="5F6B9E37" w14:textId="77777777" w:rsidR="00BA7703" w:rsidRDefault="00BA7703" w:rsidP="0065100E">
      <w:pPr>
        <w:spacing w:before="120"/>
        <w:ind w:left="720"/>
        <w:rPr>
          <w:bCs/>
          <w:sz w:val="22"/>
          <w:szCs w:val="22"/>
        </w:rPr>
      </w:pPr>
    </w:p>
    <w:p w14:paraId="3EA18204" w14:textId="77777777" w:rsidR="003D32DA" w:rsidRDefault="003D32DA" w:rsidP="0065100E">
      <w:pPr>
        <w:spacing w:before="120"/>
        <w:ind w:left="720"/>
        <w:rPr>
          <w:bCs/>
          <w:sz w:val="22"/>
          <w:szCs w:val="22"/>
        </w:rPr>
      </w:pPr>
    </w:p>
    <w:p w14:paraId="5505ABB8" w14:textId="77777777" w:rsidR="003D32DA" w:rsidRDefault="003D32DA" w:rsidP="0065100E">
      <w:pPr>
        <w:spacing w:before="120"/>
        <w:ind w:left="720"/>
        <w:rPr>
          <w:bCs/>
          <w:sz w:val="22"/>
          <w:szCs w:val="22"/>
        </w:rPr>
      </w:pPr>
    </w:p>
    <w:p w14:paraId="55998AA2" w14:textId="77777777" w:rsidR="003D32DA" w:rsidRDefault="003D32DA" w:rsidP="0065100E">
      <w:pPr>
        <w:spacing w:before="120"/>
        <w:ind w:left="720"/>
        <w:rPr>
          <w:bCs/>
          <w:sz w:val="22"/>
          <w:szCs w:val="22"/>
        </w:rPr>
      </w:pPr>
    </w:p>
    <w:p w14:paraId="7E684C0E" w14:textId="77777777" w:rsidR="0070019F" w:rsidRPr="00B05722" w:rsidRDefault="0070019F" w:rsidP="0070019F">
      <w:pPr>
        <w:numPr>
          <w:ilvl w:val="0"/>
          <w:numId w:val="3"/>
        </w:numPr>
        <w:spacing w:before="120"/>
        <w:rPr>
          <w:bCs/>
          <w:sz w:val="22"/>
          <w:szCs w:val="22"/>
        </w:rPr>
      </w:pPr>
      <w:r w:rsidRPr="0070019F">
        <w:rPr>
          <w:bCs/>
          <w:sz w:val="22"/>
          <w:szCs w:val="22"/>
        </w:rPr>
        <w:t>The table below shows the mark scheme for the assessment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639"/>
        <w:gridCol w:w="2265"/>
      </w:tblGrid>
      <w:tr w:rsidR="0070019F" w:rsidRPr="0070019F" w14:paraId="2279DA47" w14:textId="77777777" w:rsidTr="0065100E"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A1D0" w14:textId="77777777" w:rsidR="0070019F" w:rsidRPr="0070019F" w:rsidRDefault="0070019F" w:rsidP="0065100E">
            <w:pPr>
              <w:rPr>
                <w:b/>
                <w:bCs/>
                <w:sz w:val="22"/>
                <w:szCs w:val="22"/>
              </w:rPr>
            </w:pPr>
            <w:r w:rsidRPr="0070019F">
              <w:rPr>
                <w:b/>
                <w:bCs/>
                <w:sz w:val="22"/>
                <w:szCs w:val="22"/>
              </w:rPr>
              <w:t>Part of Submission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4B42" w14:textId="77777777" w:rsidR="0070019F" w:rsidRPr="0070019F" w:rsidRDefault="0070019F" w:rsidP="0065100E">
            <w:pPr>
              <w:rPr>
                <w:b/>
                <w:bCs/>
                <w:sz w:val="22"/>
                <w:szCs w:val="22"/>
              </w:rPr>
            </w:pPr>
            <w:r w:rsidRPr="0070019F">
              <w:rPr>
                <w:b/>
                <w:bCs/>
                <w:sz w:val="22"/>
                <w:szCs w:val="22"/>
              </w:rPr>
              <w:t>Marks Available</w:t>
            </w:r>
          </w:p>
        </w:tc>
      </w:tr>
      <w:tr w:rsidR="0070019F" w:rsidRPr="0070019F" w14:paraId="4A5A02A4" w14:textId="77777777" w:rsidTr="0065100E"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A238" w14:textId="77777777" w:rsidR="0070019F" w:rsidRPr="0070019F" w:rsidRDefault="005177F1" w:rsidP="0065100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</w:t>
            </w:r>
            <w:r w:rsidR="0065100E">
              <w:rPr>
                <w:b/>
                <w:bCs/>
                <w:sz w:val="22"/>
                <w:szCs w:val="22"/>
              </w:rPr>
              <w:t xml:space="preserve"> Design: </w:t>
            </w:r>
            <w:r w:rsidR="0065100E" w:rsidRPr="0065100E">
              <w:rPr>
                <w:bCs/>
                <w:sz w:val="22"/>
                <w:szCs w:val="22"/>
              </w:rPr>
              <w:t>Are the design decisions sensible and fit for purpose for the text classification task</w:t>
            </w:r>
            <w:r w:rsidR="009D2B51">
              <w:rPr>
                <w:bCs/>
                <w:sz w:val="22"/>
                <w:szCs w:val="22"/>
              </w:rPr>
              <w:t>?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22AD" w14:textId="77777777" w:rsidR="0070019F" w:rsidRPr="0070019F" w:rsidRDefault="0065100E" w:rsidP="0065100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55</w:t>
            </w:r>
          </w:p>
        </w:tc>
      </w:tr>
      <w:tr w:rsidR="0070019F" w:rsidRPr="0070019F" w14:paraId="39FFBDBB" w14:textId="77777777" w:rsidTr="0065100E"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2577" w14:textId="77777777" w:rsidR="0070019F" w:rsidRPr="0070019F" w:rsidRDefault="0065100E" w:rsidP="0065100E">
            <w:pPr>
              <w:rPr>
                <w:b/>
                <w:bCs/>
                <w:sz w:val="22"/>
                <w:szCs w:val="22"/>
              </w:rPr>
            </w:pPr>
            <w:r w:rsidRPr="0065100E">
              <w:rPr>
                <w:b/>
                <w:bCs/>
                <w:sz w:val="22"/>
                <w:szCs w:val="22"/>
              </w:rPr>
              <w:t>Structure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65100E">
              <w:rPr>
                <w:bCs/>
                <w:sz w:val="22"/>
                <w:szCs w:val="22"/>
              </w:rPr>
              <w:t>How suitable is the adopted structure of the report, does it comprise an abstract, introduction, evaluation and discussion/conclusions?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48E7" w14:textId="77777777" w:rsidR="0070019F" w:rsidRPr="0070019F" w:rsidRDefault="003E0B67" w:rsidP="0065100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15</w:t>
            </w:r>
          </w:p>
        </w:tc>
      </w:tr>
      <w:tr w:rsidR="0070019F" w:rsidRPr="0070019F" w14:paraId="191E3B80" w14:textId="77777777" w:rsidTr="0065100E"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736C" w14:textId="77777777" w:rsidR="0070019F" w:rsidRPr="0070019F" w:rsidRDefault="0065100E" w:rsidP="005177F1">
            <w:pPr>
              <w:rPr>
                <w:b/>
                <w:bCs/>
                <w:sz w:val="22"/>
                <w:szCs w:val="22"/>
              </w:rPr>
            </w:pPr>
            <w:r w:rsidRPr="0065100E">
              <w:rPr>
                <w:b/>
                <w:bCs/>
                <w:sz w:val="22"/>
                <w:szCs w:val="22"/>
              </w:rPr>
              <w:t>Experimentation and Evaluation</w:t>
            </w:r>
            <w:r>
              <w:rPr>
                <w:b/>
                <w:bCs/>
                <w:sz w:val="22"/>
                <w:szCs w:val="22"/>
              </w:rPr>
              <w:t>:</w:t>
            </w:r>
            <w:r w:rsidR="003E0B67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3E0B67" w:rsidRPr="003E0B67">
              <w:rPr>
                <w:bCs/>
                <w:sz w:val="22"/>
                <w:szCs w:val="22"/>
              </w:rPr>
              <w:t xml:space="preserve">Are the experiments conducted described in sufficient detail and adequate for the purpose of the </w:t>
            </w:r>
            <w:r w:rsidR="005177F1">
              <w:rPr>
                <w:bCs/>
                <w:sz w:val="22"/>
                <w:szCs w:val="22"/>
              </w:rPr>
              <w:t>model</w:t>
            </w:r>
            <w:r w:rsidR="003E0B67" w:rsidRPr="003E0B67">
              <w:rPr>
                <w:bCs/>
                <w:sz w:val="22"/>
                <w:szCs w:val="22"/>
              </w:rPr>
              <w:t>?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AA75" w14:textId="77777777" w:rsidR="0070019F" w:rsidRPr="0070019F" w:rsidRDefault="003E0B67" w:rsidP="0065100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</w:t>
            </w:r>
          </w:p>
        </w:tc>
      </w:tr>
      <w:tr w:rsidR="003E0B67" w:rsidRPr="0070019F" w14:paraId="6FCD7FF9" w14:textId="77777777" w:rsidTr="003F72DE">
        <w:trPr>
          <w:trHeight w:val="317"/>
        </w:trPr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4DAE" w14:textId="77777777" w:rsidR="003E0B67" w:rsidRPr="0065100E" w:rsidRDefault="003E0B67" w:rsidP="003F72DE">
            <w:pPr>
              <w:rPr>
                <w:b/>
                <w:bCs/>
                <w:sz w:val="22"/>
                <w:szCs w:val="22"/>
              </w:rPr>
            </w:pPr>
            <w:r w:rsidRPr="003E0B67">
              <w:rPr>
                <w:b/>
                <w:bCs/>
                <w:sz w:val="22"/>
                <w:szCs w:val="22"/>
              </w:rPr>
              <w:t>Format</w:t>
            </w:r>
            <w:r>
              <w:rPr>
                <w:b/>
                <w:bCs/>
                <w:sz w:val="22"/>
                <w:szCs w:val="22"/>
              </w:rPr>
              <w:t xml:space="preserve"> and Referencing: </w:t>
            </w:r>
            <w:r w:rsidR="00507936" w:rsidRPr="00507936">
              <w:rPr>
                <w:bCs/>
                <w:sz w:val="22"/>
                <w:szCs w:val="22"/>
              </w:rPr>
              <w:t xml:space="preserve">Is the format of the </w:t>
            </w:r>
            <w:r w:rsidR="00507936">
              <w:rPr>
                <w:bCs/>
                <w:sz w:val="22"/>
                <w:szCs w:val="22"/>
              </w:rPr>
              <w:t xml:space="preserve">report adequate and </w:t>
            </w:r>
            <w:r w:rsidR="003F72DE">
              <w:rPr>
                <w:bCs/>
                <w:sz w:val="22"/>
                <w:szCs w:val="22"/>
              </w:rPr>
              <w:t>has</w:t>
            </w:r>
            <w:r w:rsidR="00507936" w:rsidRPr="00507936">
              <w:rPr>
                <w:bCs/>
                <w:sz w:val="22"/>
                <w:szCs w:val="22"/>
              </w:rPr>
              <w:t xml:space="preserve"> an appropriate referencing style been used?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DE2F" w14:textId="77777777" w:rsidR="003E0B67" w:rsidRDefault="003E0B67" w:rsidP="0065100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</w:t>
            </w:r>
          </w:p>
        </w:tc>
      </w:tr>
    </w:tbl>
    <w:p w14:paraId="39B35790" w14:textId="77777777" w:rsidR="0070019F" w:rsidRDefault="0070019F" w:rsidP="0070019F">
      <w:pPr>
        <w:rPr>
          <w:sz w:val="22"/>
          <w:szCs w:val="22"/>
        </w:rPr>
      </w:pPr>
    </w:p>
    <w:p w14:paraId="3032FC91" w14:textId="77777777" w:rsidR="00192671" w:rsidRDefault="00192671" w:rsidP="0070019F">
      <w:pPr>
        <w:rPr>
          <w:sz w:val="22"/>
          <w:szCs w:val="22"/>
        </w:rPr>
      </w:pPr>
    </w:p>
    <w:p w14:paraId="2F100491" w14:textId="77777777" w:rsidR="00192671" w:rsidRDefault="00192671" w:rsidP="0070019F">
      <w:pPr>
        <w:rPr>
          <w:sz w:val="22"/>
          <w:szCs w:val="22"/>
        </w:rPr>
      </w:pPr>
    </w:p>
    <w:sectPr w:rsidR="00192671" w:rsidSect="002801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3182"/>
    <w:multiLevelType w:val="hybridMultilevel"/>
    <w:tmpl w:val="2E2CD8A2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4359622D"/>
    <w:multiLevelType w:val="hybridMultilevel"/>
    <w:tmpl w:val="0E7609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9118B"/>
    <w:multiLevelType w:val="hybridMultilevel"/>
    <w:tmpl w:val="61E4C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40874"/>
    <w:multiLevelType w:val="hybridMultilevel"/>
    <w:tmpl w:val="DD86EFAE"/>
    <w:lvl w:ilvl="0" w:tplc="E6D2A7E4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F2"/>
    <w:rsid w:val="000876BB"/>
    <w:rsid w:val="000A766E"/>
    <w:rsid w:val="00192671"/>
    <w:rsid w:val="001C6611"/>
    <w:rsid w:val="001F0267"/>
    <w:rsid w:val="0020453E"/>
    <w:rsid w:val="002275B0"/>
    <w:rsid w:val="00242E13"/>
    <w:rsid w:val="00280164"/>
    <w:rsid w:val="00335140"/>
    <w:rsid w:val="003D32DA"/>
    <w:rsid w:val="003D5D28"/>
    <w:rsid w:val="003E0B67"/>
    <w:rsid w:val="003F72DE"/>
    <w:rsid w:val="004422EB"/>
    <w:rsid w:val="004A28EE"/>
    <w:rsid w:val="004B72FF"/>
    <w:rsid w:val="004C7BCB"/>
    <w:rsid w:val="00500E36"/>
    <w:rsid w:val="005040C8"/>
    <w:rsid w:val="00507936"/>
    <w:rsid w:val="005177F1"/>
    <w:rsid w:val="00540580"/>
    <w:rsid w:val="00582E10"/>
    <w:rsid w:val="005A2D68"/>
    <w:rsid w:val="005F0D19"/>
    <w:rsid w:val="005F1A2D"/>
    <w:rsid w:val="005F514C"/>
    <w:rsid w:val="0062002D"/>
    <w:rsid w:val="00631F68"/>
    <w:rsid w:val="00637B13"/>
    <w:rsid w:val="006431C1"/>
    <w:rsid w:val="006450E0"/>
    <w:rsid w:val="0065100E"/>
    <w:rsid w:val="006750B8"/>
    <w:rsid w:val="0070019F"/>
    <w:rsid w:val="0071044D"/>
    <w:rsid w:val="007D43FE"/>
    <w:rsid w:val="0082591E"/>
    <w:rsid w:val="00852DB4"/>
    <w:rsid w:val="00860221"/>
    <w:rsid w:val="008703FC"/>
    <w:rsid w:val="0087297E"/>
    <w:rsid w:val="008D61BE"/>
    <w:rsid w:val="008E5F9F"/>
    <w:rsid w:val="0090441F"/>
    <w:rsid w:val="009414ED"/>
    <w:rsid w:val="00942D52"/>
    <w:rsid w:val="0094616B"/>
    <w:rsid w:val="00976857"/>
    <w:rsid w:val="009808EB"/>
    <w:rsid w:val="009B3CF3"/>
    <w:rsid w:val="009D2B51"/>
    <w:rsid w:val="00A808C6"/>
    <w:rsid w:val="00A91198"/>
    <w:rsid w:val="00AD6DAA"/>
    <w:rsid w:val="00B02E72"/>
    <w:rsid w:val="00B05722"/>
    <w:rsid w:val="00B57D70"/>
    <w:rsid w:val="00B77EE9"/>
    <w:rsid w:val="00BA7703"/>
    <w:rsid w:val="00BC07C9"/>
    <w:rsid w:val="00BE06DD"/>
    <w:rsid w:val="00BE5047"/>
    <w:rsid w:val="00D4195E"/>
    <w:rsid w:val="00D82331"/>
    <w:rsid w:val="00DC09E6"/>
    <w:rsid w:val="00DF5952"/>
    <w:rsid w:val="00E03DC7"/>
    <w:rsid w:val="00E201BC"/>
    <w:rsid w:val="00E35983"/>
    <w:rsid w:val="00E536DD"/>
    <w:rsid w:val="00E914D6"/>
    <w:rsid w:val="00E94AF2"/>
    <w:rsid w:val="00EB64F3"/>
    <w:rsid w:val="00EB6F2F"/>
    <w:rsid w:val="00ED59C9"/>
    <w:rsid w:val="00F77EAD"/>
    <w:rsid w:val="00F877F2"/>
    <w:rsid w:val="00F93E27"/>
    <w:rsid w:val="00FE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A29D5"/>
  <w15:docId w15:val="{3AB4CC75-3253-4553-807C-C4DEAE71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016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80164"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510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80164"/>
    <w:pPr>
      <w:jc w:val="center"/>
    </w:pPr>
    <w:rPr>
      <w:rFonts w:ascii="Tahoma" w:hAnsi="Tahoma" w:cs="Tahoma"/>
      <w:b/>
      <w:bCs/>
    </w:rPr>
  </w:style>
  <w:style w:type="paragraph" w:styleId="Subtitle">
    <w:name w:val="Subtitle"/>
    <w:basedOn w:val="Normal"/>
    <w:qFormat/>
    <w:rsid w:val="00280164"/>
    <w:rPr>
      <w:rFonts w:ascii="Arial" w:hAnsi="Arial" w:cs="Arial"/>
      <w:b/>
      <w:bCs/>
      <w:sz w:val="20"/>
    </w:rPr>
  </w:style>
  <w:style w:type="paragraph" w:styleId="BodyText">
    <w:name w:val="Body Text"/>
    <w:basedOn w:val="Normal"/>
    <w:rsid w:val="00280164"/>
    <w:rPr>
      <w:rFonts w:ascii="Arial" w:hAnsi="Arial" w:cs="Arial"/>
      <w:sz w:val="20"/>
    </w:rPr>
  </w:style>
  <w:style w:type="table" w:styleId="TableGrid">
    <w:name w:val="Table Grid"/>
    <w:basedOn w:val="TableNormal"/>
    <w:rsid w:val="0064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51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51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rsid w:val="0065100E"/>
    <w:pPr>
      <w:tabs>
        <w:tab w:val="center" w:pos="4153"/>
        <w:tab w:val="right" w:pos="8306"/>
      </w:tabs>
    </w:pPr>
    <w:rPr>
      <w:sz w:val="20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rsid w:val="0065100E"/>
  </w:style>
  <w:style w:type="paragraph" w:styleId="BalloonText">
    <w:name w:val="Balloon Text"/>
    <w:basedOn w:val="Normal"/>
    <w:link w:val="BalloonTextChar"/>
    <w:uiPriority w:val="99"/>
    <w:semiHidden/>
    <w:unhideWhenUsed/>
    <w:rsid w:val="00192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67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COTS2 coursework, term 1</vt:lpstr>
    </vt:vector>
  </TitlesOfParts>
  <Company>University of Reading</Company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COTS2 coursework, term 1</dc:title>
  <dc:creator>Anthea West</dc:creator>
  <cp:lastModifiedBy>Dyankov, Deyan, Vodafone Group</cp:lastModifiedBy>
  <cp:revision>2</cp:revision>
  <cp:lastPrinted>2014-11-19T09:35:00Z</cp:lastPrinted>
  <dcterms:created xsi:type="dcterms:W3CDTF">2017-12-18T12:56:00Z</dcterms:created>
  <dcterms:modified xsi:type="dcterms:W3CDTF">2017-12-18T12:56:00Z</dcterms:modified>
</cp:coreProperties>
</file>