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Adventures of Tom Sawyer</w:t>
      </w:r>
    </w:p>
    <w:p>
      <w:pPr>
        <w:pStyle w:val="Author"/>
      </w:pPr>
      <w:r>
        <w:t xml:space="preserve">Mark Twain</w:t>
      </w:r>
    </w:p>
    <w:bookmarkStart w:id="15" w:name="chapter-i"/>
    <w:p>
      <w:pPr>
        <w:pStyle w:val="Heading1"/>
      </w:pPr>
      <w:r>
        <w:t xml:space="preserve">Chapter I</w:t>
      </w:r>
    </w:p>
    <w:p>
      <w:pPr>
        <w:pStyle w:val="FirstParagraph"/>
      </w:pPr>
      <w:r>
        <w:t xml:space="preserve">“Tom!”</w:t>
      </w:r>
    </w:p>
    <w:p>
      <w:pPr>
        <w:pStyle w:val="BodyText"/>
      </w:pPr>
      <w:r>
        <w:t xml:space="preserve">No answer.</w:t>
      </w:r>
      <w:r>
        <w:rPr>
          <w:rStyle w:val="FootnoteReference"/>
        </w:rPr>
        <w:footnoteReference w:id="9"/>
      </w:r>
      <w:r>
        <w:t xml:space="preserve"> </w:t>
      </w:r>
      <w:r>
        <w:t xml:space="preserve">The old lady pulled her spectacles down and looked over them about the room; then she put them up and looked out under them.</w:t>
      </w:r>
      <w:r>
        <w:t xml:space="preserve"> </w:t>
      </w:r>
      <w:r>
        <w:rPr>
          <w:i/>
          <w:iCs/>
        </w:rPr>
        <w:t xml:space="preserve">She</w:t>
      </w:r>
      <w:r>
        <w:t xml:space="preserve"> </w:t>
      </w:r>
      <w:r>
        <w:t xml:space="preserve">seldom or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looked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them for so small a thing as a boy.</w:t>
      </w:r>
    </w:p>
    <w:p>
      <w:pPr>
        <w:pStyle w:val="BlockText"/>
      </w:pPr>
      <w:r>
        <w:t xml:space="preserve">“Well, I lay if I get hold of you I’ll—”</w:t>
      </w:r>
    </w:p>
    <w:bookmarkStart w:id="14" w:name="the-fence"/>
    <w:p>
      <w:pPr>
        <w:pStyle w:val="Heading2"/>
      </w:pPr>
      <w:r>
        <w:t xml:space="preserve">The fence</w:t>
      </w:r>
    </w:p>
    <w:p>
      <w:pPr>
        <w:pStyle w:val="Compact"/>
        <w:numPr>
          <w:ilvl w:val="0"/>
          <w:numId w:val="1001"/>
        </w:numPr>
      </w:pPr>
      <w:r>
        <w:t xml:space="preserve">whitewash</w:t>
      </w:r>
    </w:p>
    <w:p>
      <w:pPr>
        <w:pStyle w:val="Compact"/>
        <w:numPr>
          <w:ilvl w:val="0"/>
          <w:numId w:val="1001"/>
        </w:numPr>
      </w:pPr>
      <w:r>
        <w:t xml:space="preserve">the fence</w:t>
      </w:r>
    </w:p>
    <w:p>
      <w:pPr>
        <w:pStyle w:val="Compact"/>
        <w:numPr>
          <w:ilvl w:val="1"/>
          <w:numId w:val="1002"/>
        </w:numPr>
      </w:pPr>
      <w:r>
        <w:t xml:space="preserve">thirty yards</w:t>
      </w:r>
    </w:p>
    <w:p>
      <w:pPr>
        <w:pStyle w:val="Compact"/>
        <w:numPr>
          <w:ilvl w:val="1"/>
          <w:numId w:val="1002"/>
        </w:numPr>
      </w:pPr>
      <w:r>
        <w:t xml:space="preserve">nine feet high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Boy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an apple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Billy</w:t>
            </w:r>
          </w:p>
        </w:tc>
        <w:tc>
          <w:tcPr/>
          <w:p>
            <w:pPr>
              <w:pStyle w:val="Compact"/>
            </w:pPr>
            <w:r>
              <w:t xml:space="preserve">a kite</w:t>
            </w:r>
          </w:p>
        </w:tc>
      </w:tr>
    </w:tbl>
    <w:p>
      <w:pPr>
        <w:pStyle w:val="CaptionedFigure"/>
      </w:pPr>
      <w:r>
        <w:drawing>
          <wp:inline>
            <wp:extent cx="25400" cy="25400"/>
            <wp:effectExtent b="0" l="0" r="0" t="0"/>
            <wp:docPr descr="The fence" title="" id="11" name="Picture"/>
            <a:graphic>
              <a:graphicData uri="http://schemas.openxmlformats.org/drawingml/2006/picture">
                <pic:pic>
                  <pic:nvPicPr>
                    <pic:cNvPr descr="fenc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" cy="2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fence</w:t>
      </w:r>
    </w:p>
    <w:p>
      <w:pPr>
        <w:pStyle w:val="BodyText"/>
      </w:pPr>
      <w:r>
        <w:t xml:space="preserve">See</w:t>
      </w:r>
      <w:r>
        <w:t xml:space="preserve"> </w:t>
      </w:r>
      <w:hyperlink r:id="rId13">
        <w:r>
          <w:rPr>
            <w:rStyle w:val="Hyperlink"/>
          </w:rPr>
          <w:t xml:space="preserve">Gutenberg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footnote on the answer.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13" Target="https://www.gutenberg.org/ebooks/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www.gutenberg.org/ebooks/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Adventures of Tom Sawyer</dc:title>
  <dc:creator>Mark Twain</dc:creator>
  <cp:keywords/>
  <dcterms:created xsi:type="dcterms:W3CDTF">2026-10-07T21:14:20Z</dcterms:created>
  <dcterms:modified xsi:type="dcterms:W3CDTF">2026-10-07T21:14:20Z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