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B86" w:rsidRDefault="00483B86" w:rsidP="007719C0">
      <w:pPr>
        <w:rPr>
          <w:b/>
          <w:color w:val="000000" w:themeColor="text1"/>
          <w:sz w:val="52"/>
        </w:rPr>
      </w:pPr>
    </w:p>
    <w:p w:rsidR="00483B86" w:rsidRDefault="007719C0" w:rsidP="00483B86">
      <w:pPr>
        <w:jc w:val="center"/>
        <w:rPr>
          <w:b/>
          <w:color w:val="000000" w:themeColor="text1"/>
          <w:sz w:val="52"/>
        </w:rPr>
      </w:pPr>
      <w:r>
        <w:rPr>
          <w:b/>
          <w:noProof/>
          <w:color w:val="000000" w:themeColor="text1"/>
          <w:sz w:val="52"/>
          <w:lang w:eastAsia="en-IN"/>
        </w:rPr>
        <w:drawing>
          <wp:inline distT="0" distB="0" distL="0" distR="0" wp14:anchorId="175F492B" wp14:editId="3D86B8EF">
            <wp:extent cx="1943100" cy="6875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10-20 222348.png"/>
                    <pic:cNvPicPr/>
                  </pic:nvPicPr>
                  <pic:blipFill>
                    <a:blip r:embed="rId7">
                      <a:extLst>
                        <a:ext uri="{28A0092B-C50C-407E-A947-70E740481C1C}">
                          <a14:useLocalDpi xmlns:a14="http://schemas.microsoft.com/office/drawing/2010/main" val="0"/>
                        </a:ext>
                      </a:extLst>
                    </a:blip>
                    <a:stretch>
                      <a:fillRect/>
                    </a:stretch>
                  </pic:blipFill>
                  <pic:spPr>
                    <a:xfrm>
                      <a:off x="0" y="0"/>
                      <a:ext cx="1973445" cy="698296"/>
                    </a:xfrm>
                    <a:prstGeom prst="rect">
                      <a:avLst/>
                    </a:prstGeom>
                  </pic:spPr>
                </pic:pic>
              </a:graphicData>
            </a:graphic>
          </wp:inline>
        </w:drawing>
      </w:r>
    </w:p>
    <w:p w:rsidR="00483B86" w:rsidRPr="00BD5D1A" w:rsidRDefault="00483B86" w:rsidP="007719C0">
      <w:pPr>
        <w:jc w:val="center"/>
        <w:rPr>
          <w:rFonts w:ascii="Bahnschrift SemiBold" w:hAnsi="Bahnschrift SemiBold"/>
          <w:b/>
          <w:color w:val="2E74B5" w:themeColor="accent1" w:themeShade="BF"/>
          <w:sz w:val="52"/>
        </w:rPr>
      </w:pPr>
      <w:r w:rsidRPr="00BD5D1A">
        <w:rPr>
          <w:rFonts w:ascii="Bahnschrift SemiBold" w:hAnsi="Bahnschrift SemiBold"/>
          <w:b/>
          <w:color w:val="2E74B5" w:themeColor="accent1" w:themeShade="BF"/>
          <w:sz w:val="52"/>
        </w:rPr>
        <w:t>Architecture Design</w:t>
      </w:r>
    </w:p>
    <w:p w:rsidR="00483B86" w:rsidRPr="00BD5D1A" w:rsidRDefault="00BD5D1A" w:rsidP="00483B86">
      <w:pPr>
        <w:jc w:val="center"/>
        <w:rPr>
          <w:rFonts w:ascii="Arial Rounded MT Bold" w:hAnsi="Arial Rounded MT Bold"/>
          <w:color w:val="2E74B5" w:themeColor="accent1" w:themeShade="BF"/>
          <w:sz w:val="48"/>
        </w:rPr>
      </w:pPr>
      <w:r w:rsidRPr="00BD5D1A">
        <w:rPr>
          <w:rFonts w:ascii="Arial Rounded MT Bold" w:hAnsi="Arial Rounded MT Bold"/>
          <w:color w:val="2E74B5" w:themeColor="accent1" w:themeShade="BF"/>
          <w:sz w:val="48"/>
        </w:rPr>
        <w:t>ANALYZING AMAZON SALES DATA</w:t>
      </w:r>
    </w:p>
    <w:p w:rsidR="00483B86" w:rsidRPr="007719C0" w:rsidRDefault="00483B86" w:rsidP="00483B86">
      <w:pPr>
        <w:jc w:val="center"/>
        <w:rPr>
          <w:color w:val="2E74B5" w:themeColor="accent1" w:themeShade="BF"/>
        </w:rPr>
      </w:pPr>
    </w:p>
    <w:p w:rsidR="00483B86" w:rsidRPr="007719C0" w:rsidRDefault="00483B86" w:rsidP="00483B86">
      <w:pPr>
        <w:jc w:val="center"/>
        <w:rPr>
          <w:color w:val="2E74B5" w:themeColor="accent1" w:themeShade="BF"/>
        </w:rPr>
      </w:pPr>
    </w:p>
    <w:p w:rsidR="00483B86" w:rsidRPr="007719C0" w:rsidRDefault="00483B86" w:rsidP="00483B86">
      <w:pPr>
        <w:jc w:val="center"/>
        <w:rPr>
          <w:color w:val="2E74B5" w:themeColor="accent1" w:themeShade="BF"/>
        </w:rPr>
      </w:pPr>
    </w:p>
    <w:p w:rsidR="00483B86" w:rsidRPr="007719C0" w:rsidRDefault="00483B86" w:rsidP="00483B86">
      <w:pPr>
        <w:jc w:val="center"/>
        <w:rPr>
          <w:color w:val="2E74B5" w:themeColor="accent1" w:themeShade="BF"/>
        </w:rPr>
      </w:pPr>
    </w:p>
    <w:p w:rsidR="00483B86" w:rsidRPr="007719C0" w:rsidRDefault="00483B86" w:rsidP="00483B86">
      <w:pPr>
        <w:jc w:val="center"/>
        <w:rPr>
          <w:color w:val="2E74B5" w:themeColor="accent1" w:themeShade="BF"/>
        </w:rPr>
      </w:pPr>
    </w:p>
    <w:p w:rsidR="00483B86" w:rsidRPr="007719C0" w:rsidRDefault="00483B86" w:rsidP="00483B86">
      <w:pPr>
        <w:jc w:val="center"/>
        <w:rPr>
          <w:color w:val="2E74B5" w:themeColor="accent1" w:themeShade="BF"/>
        </w:rPr>
      </w:pPr>
    </w:p>
    <w:p w:rsidR="00483B86" w:rsidRPr="007719C0" w:rsidRDefault="00483B86" w:rsidP="00483B86">
      <w:pPr>
        <w:jc w:val="center"/>
        <w:rPr>
          <w:color w:val="2E74B5" w:themeColor="accent1" w:themeShade="BF"/>
        </w:rPr>
      </w:pPr>
    </w:p>
    <w:p w:rsidR="00483B86" w:rsidRPr="007719C0" w:rsidRDefault="00483B86" w:rsidP="00483B86">
      <w:pPr>
        <w:jc w:val="center"/>
        <w:rPr>
          <w:color w:val="2E74B5" w:themeColor="accent1" w:themeShade="BF"/>
        </w:rPr>
      </w:pPr>
    </w:p>
    <w:p w:rsidR="00483B86" w:rsidRPr="007719C0" w:rsidRDefault="00483B86" w:rsidP="00483B86">
      <w:pPr>
        <w:jc w:val="center"/>
        <w:rPr>
          <w:color w:val="2E74B5" w:themeColor="accent1" w:themeShade="BF"/>
        </w:rPr>
      </w:pPr>
    </w:p>
    <w:p w:rsidR="00483B86" w:rsidRPr="007719C0" w:rsidRDefault="00483B86" w:rsidP="00483B86">
      <w:pPr>
        <w:jc w:val="center"/>
        <w:rPr>
          <w:color w:val="2E74B5" w:themeColor="accent1" w:themeShade="BF"/>
        </w:rPr>
      </w:pPr>
    </w:p>
    <w:p w:rsidR="00483B86" w:rsidRPr="007719C0" w:rsidRDefault="00483B86" w:rsidP="00483B86">
      <w:pPr>
        <w:jc w:val="center"/>
        <w:rPr>
          <w:color w:val="2E74B5" w:themeColor="accent1" w:themeShade="BF"/>
        </w:rPr>
      </w:pPr>
    </w:p>
    <w:p w:rsidR="00483B86" w:rsidRPr="007719C0" w:rsidRDefault="00483B86" w:rsidP="00483B86">
      <w:pPr>
        <w:jc w:val="center"/>
        <w:rPr>
          <w:color w:val="2E74B5" w:themeColor="accent1" w:themeShade="BF"/>
        </w:rPr>
      </w:pPr>
    </w:p>
    <w:p w:rsidR="00483B86" w:rsidRPr="007719C0" w:rsidRDefault="00483B86" w:rsidP="00483B86">
      <w:pPr>
        <w:jc w:val="center"/>
        <w:rPr>
          <w:b/>
          <w:color w:val="2E74B5" w:themeColor="accent1" w:themeShade="BF"/>
          <w:sz w:val="48"/>
        </w:rPr>
      </w:pPr>
      <w:r w:rsidRPr="007719C0">
        <w:rPr>
          <w:b/>
          <w:color w:val="2E74B5" w:themeColor="accent1" w:themeShade="BF"/>
          <w:sz w:val="48"/>
        </w:rPr>
        <w:t xml:space="preserve">Revision Number: 1.0 </w:t>
      </w:r>
    </w:p>
    <w:p w:rsidR="00483B86" w:rsidRPr="007719C0" w:rsidRDefault="00BD5D1A" w:rsidP="00483B86">
      <w:pPr>
        <w:jc w:val="center"/>
        <w:rPr>
          <w:b/>
          <w:color w:val="2E74B5" w:themeColor="accent1" w:themeShade="BF"/>
          <w:sz w:val="48"/>
        </w:rPr>
      </w:pPr>
      <w:r>
        <w:rPr>
          <w:b/>
          <w:color w:val="2E74B5" w:themeColor="accent1" w:themeShade="BF"/>
          <w:sz w:val="48"/>
        </w:rPr>
        <w:t>Last date of revision: 16/11</w:t>
      </w:r>
      <w:r w:rsidR="00483B86" w:rsidRPr="007719C0">
        <w:rPr>
          <w:b/>
          <w:color w:val="2E74B5" w:themeColor="accent1" w:themeShade="BF"/>
          <w:sz w:val="48"/>
        </w:rPr>
        <w:t xml:space="preserve">/2022 </w:t>
      </w:r>
    </w:p>
    <w:p w:rsidR="00483B86" w:rsidRDefault="00483B86" w:rsidP="00483B86">
      <w:pPr>
        <w:jc w:val="center"/>
        <w:rPr>
          <w:b/>
          <w:color w:val="2E74B5" w:themeColor="accent1" w:themeShade="BF"/>
          <w:sz w:val="48"/>
        </w:rPr>
      </w:pPr>
      <w:r w:rsidRPr="007719C0">
        <w:rPr>
          <w:b/>
          <w:color w:val="2E74B5" w:themeColor="accent1" w:themeShade="BF"/>
          <w:sz w:val="48"/>
        </w:rPr>
        <w:t>SOURAV DEY</w:t>
      </w:r>
      <w:bookmarkStart w:id="0" w:name="_GoBack"/>
      <w:bookmarkEnd w:id="0"/>
    </w:p>
    <w:p w:rsidR="007719C0" w:rsidRDefault="007719C0" w:rsidP="00483B86">
      <w:pPr>
        <w:jc w:val="center"/>
        <w:rPr>
          <w:b/>
          <w:color w:val="2E74B5" w:themeColor="accent1" w:themeShade="BF"/>
          <w:sz w:val="48"/>
        </w:rPr>
      </w:pPr>
    </w:p>
    <w:p w:rsidR="007719C0" w:rsidRDefault="007719C0" w:rsidP="00483B86">
      <w:pPr>
        <w:jc w:val="center"/>
        <w:rPr>
          <w:b/>
          <w:color w:val="2E74B5" w:themeColor="accent1" w:themeShade="BF"/>
          <w:sz w:val="48"/>
        </w:rPr>
      </w:pPr>
    </w:p>
    <w:p w:rsidR="007719C0" w:rsidRDefault="007719C0" w:rsidP="007719C0">
      <w:pPr>
        <w:jc w:val="center"/>
        <w:rPr>
          <w:b/>
          <w:sz w:val="40"/>
        </w:rPr>
      </w:pPr>
      <w:r>
        <w:rPr>
          <w:b/>
          <w:color w:val="2E74B5" w:themeColor="accent1" w:themeShade="BF"/>
          <w:sz w:val="48"/>
        </w:rPr>
        <w:br w:type="page"/>
      </w:r>
      <w:r w:rsidRPr="007719C0">
        <w:rPr>
          <w:b/>
          <w:color w:val="1F4E79" w:themeColor="accent1" w:themeShade="80"/>
          <w:sz w:val="48"/>
        </w:rPr>
        <w:lastRenderedPageBreak/>
        <w:t>Document Version Control</w:t>
      </w:r>
    </w:p>
    <w:p w:rsidR="007719C0" w:rsidRDefault="007719C0" w:rsidP="007719C0">
      <w:pPr>
        <w:jc w:val="center"/>
        <w:rPr>
          <w:b/>
          <w:sz w:val="40"/>
        </w:rPr>
      </w:pPr>
    </w:p>
    <w:tbl>
      <w:tblPr>
        <w:tblStyle w:val="TableGrid"/>
        <w:tblW w:w="0" w:type="auto"/>
        <w:tblLook w:val="04A0" w:firstRow="1" w:lastRow="0" w:firstColumn="1" w:lastColumn="0" w:noHBand="0" w:noVBand="1"/>
      </w:tblPr>
      <w:tblGrid>
        <w:gridCol w:w="2254"/>
        <w:gridCol w:w="2254"/>
        <w:gridCol w:w="2254"/>
        <w:gridCol w:w="2254"/>
      </w:tblGrid>
      <w:tr w:rsidR="007719C0" w:rsidTr="007719C0">
        <w:tc>
          <w:tcPr>
            <w:tcW w:w="2254" w:type="dxa"/>
          </w:tcPr>
          <w:p w:rsidR="007719C0" w:rsidRPr="007719C0" w:rsidRDefault="007719C0" w:rsidP="007719C0">
            <w:pPr>
              <w:jc w:val="center"/>
              <w:rPr>
                <w:b/>
                <w:color w:val="1F4E79" w:themeColor="accent1" w:themeShade="80"/>
                <w:sz w:val="36"/>
              </w:rPr>
            </w:pPr>
            <w:r w:rsidRPr="007719C0">
              <w:rPr>
                <w:b/>
                <w:color w:val="1F4E79" w:themeColor="accent1" w:themeShade="80"/>
                <w:sz w:val="36"/>
              </w:rPr>
              <w:t>Date Issued</w:t>
            </w:r>
          </w:p>
        </w:tc>
        <w:tc>
          <w:tcPr>
            <w:tcW w:w="2254" w:type="dxa"/>
          </w:tcPr>
          <w:p w:rsidR="007719C0" w:rsidRPr="007719C0" w:rsidRDefault="007719C0" w:rsidP="007719C0">
            <w:pPr>
              <w:jc w:val="center"/>
              <w:rPr>
                <w:b/>
                <w:color w:val="1F4E79" w:themeColor="accent1" w:themeShade="80"/>
                <w:sz w:val="36"/>
              </w:rPr>
            </w:pPr>
            <w:r w:rsidRPr="007719C0">
              <w:rPr>
                <w:b/>
                <w:color w:val="1F4E79" w:themeColor="accent1" w:themeShade="80"/>
                <w:sz w:val="36"/>
              </w:rPr>
              <w:t>Version</w:t>
            </w:r>
          </w:p>
        </w:tc>
        <w:tc>
          <w:tcPr>
            <w:tcW w:w="2254" w:type="dxa"/>
          </w:tcPr>
          <w:p w:rsidR="007719C0" w:rsidRPr="007719C0" w:rsidRDefault="007719C0" w:rsidP="007719C0">
            <w:pPr>
              <w:jc w:val="center"/>
              <w:rPr>
                <w:b/>
                <w:color w:val="1F4E79" w:themeColor="accent1" w:themeShade="80"/>
                <w:sz w:val="36"/>
              </w:rPr>
            </w:pPr>
            <w:r w:rsidRPr="007719C0">
              <w:rPr>
                <w:b/>
                <w:color w:val="1F4E79" w:themeColor="accent1" w:themeShade="80"/>
                <w:sz w:val="36"/>
              </w:rPr>
              <w:t>Description</w:t>
            </w:r>
          </w:p>
        </w:tc>
        <w:tc>
          <w:tcPr>
            <w:tcW w:w="2254" w:type="dxa"/>
          </w:tcPr>
          <w:p w:rsidR="007719C0" w:rsidRPr="007719C0" w:rsidRDefault="007719C0" w:rsidP="007719C0">
            <w:pPr>
              <w:jc w:val="center"/>
              <w:rPr>
                <w:b/>
                <w:color w:val="1F4E79" w:themeColor="accent1" w:themeShade="80"/>
                <w:sz w:val="36"/>
              </w:rPr>
            </w:pPr>
            <w:r w:rsidRPr="007719C0">
              <w:rPr>
                <w:b/>
                <w:color w:val="1F4E79" w:themeColor="accent1" w:themeShade="80"/>
                <w:sz w:val="36"/>
              </w:rPr>
              <w:t>Author</w:t>
            </w:r>
          </w:p>
        </w:tc>
      </w:tr>
      <w:tr w:rsidR="007719C0" w:rsidTr="007719C0">
        <w:tc>
          <w:tcPr>
            <w:tcW w:w="2254" w:type="dxa"/>
          </w:tcPr>
          <w:p w:rsidR="007719C0" w:rsidRPr="007719C0" w:rsidRDefault="00BD5D1A" w:rsidP="007719C0">
            <w:pPr>
              <w:jc w:val="center"/>
              <w:rPr>
                <w:b/>
                <w:color w:val="000000" w:themeColor="text1"/>
                <w:sz w:val="24"/>
                <w:szCs w:val="24"/>
              </w:rPr>
            </w:pPr>
            <w:r>
              <w:rPr>
                <w:b/>
                <w:color w:val="000000" w:themeColor="text1"/>
                <w:sz w:val="24"/>
                <w:szCs w:val="24"/>
              </w:rPr>
              <w:t xml:space="preserve">16 </w:t>
            </w:r>
            <w:r w:rsidR="007719C0" w:rsidRPr="007719C0">
              <w:rPr>
                <w:b/>
                <w:color w:val="000000" w:themeColor="text1"/>
                <w:sz w:val="24"/>
                <w:szCs w:val="24"/>
              </w:rPr>
              <w:t>th october 2022</w:t>
            </w:r>
          </w:p>
        </w:tc>
        <w:tc>
          <w:tcPr>
            <w:tcW w:w="2254" w:type="dxa"/>
          </w:tcPr>
          <w:p w:rsidR="007719C0" w:rsidRPr="007719C0" w:rsidRDefault="007719C0" w:rsidP="007719C0">
            <w:pPr>
              <w:jc w:val="center"/>
              <w:rPr>
                <w:b/>
                <w:color w:val="000000" w:themeColor="text1"/>
                <w:sz w:val="24"/>
                <w:szCs w:val="24"/>
              </w:rPr>
            </w:pPr>
            <w:r w:rsidRPr="007719C0">
              <w:rPr>
                <w:b/>
                <w:color w:val="000000" w:themeColor="text1"/>
                <w:sz w:val="24"/>
                <w:szCs w:val="24"/>
              </w:rPr>
              <w:t>1.0</w:t>
            </w:r>
          </w:p>
        </w:tc>
        <w:tc>
          <w:tcPr>
            <w:tcW w:w="2254" w:type="dxa"/>
          </w:tcPr>
          <w:p w:rsidR="007719C0" w:rsidRPr="007719C0" w:rsidRDefault="007719C0" w:rsidP="007719C0">
            <w:pPr>
              <w:jc w:val="center"/>
              <w:rPr>
                <w:b/>
                <w:color w:val="000000" w:themeColor="text1"/>
                <w:sz w:val="24"/>
                <w:szCs w:val="24"/>
              </w:rPr>
            </w:pPr>
            <w:r w:rsidRPr="007719C0">
              <w:rPr>
                <w:b/>
                <w:color w:val="000000" w:themeColor="text1"/>
                <w:sz w:val="24"/>
                <w:szCs w:val="24"/>
              </w:rPr>
              <w:t>First version of complete Architecture Design</w:t>
            </w:r>
          </w:p>
        </w:tc>
        <w:tc>
          <w:tcPr>
            <w:tcW w:w="2254" w:type="dxa"/>
          </w:tcPr>
          <w:p w:rsidR="007719C0" w:rsidRPr="007719C0" w:rsidRDefault="007719C0" w:rsidP="007719C0">
            <w:pPr>
              <w:jc w:val="center"/>
              <w:rPr>
                <w:b/>
                <w:color w:val="000000" w:themeColor="text1"/>
                <w:sz w:val="24"/>
                <w:szCs w:val="24"/>
              </w:rPr>
            </w:pPr>
            <w:r w:rsidRPr="007719C0">
              <w:rPr>
                <w:b/>
                <w:color w:val="000000" w:themeColor="text1"/>
                <w:sz w:val="24"/>
                <w:szCs w:val="24"/>
              </w:rPr>
              <w:t>Sourav Dey</w:t>
            </w:r>
          </w:p>
        </w:tc>
      </w:tr>
      <w:tr w:rsidR="007719C0" w:rsidTr="007719C0">
        <w:tc>
          <w:tcPr>
            <w:tcW w:w="2254" w:type="dxa"/>
          </w:tcPr>
          <w:p w:rsidR="007719C0" w:rsidRDefault="007719C0" w:rsidP="007719C0">
            <w:pPr>
              <w:jc w:val="center"/>
              <w:rPr>
                <w:b/>
                <w:color w:val="2E74B5" w:themeColor="accent1" w:themeShade="BF"/>
                <w:sz w:val="48"/>
              </w:rPr>
            </w:pPr>
          </w:p>
        </w:tc>
        <w:tc>
          <w:tcPr>
            <w:tcW w:w="2254" w:type="dxa"/>
          </w:tcPr>
          <w:p w:rsidR="007719C0" w:rsidRDefault="007719C0" w:rsidP="007719C0">
            <w:pPr>
              <w:jc w:val="center"/>
              <w:rPr>
                <w:b/>
                <w:color w:val="2E74B5" w:themeColor="accent1" w:themeShade="BF"/>
                <w:sz w:val="48"/>
              </w:rPr>
            </w:pPr>
          </w:p>
        </w:tc>
        <w:tc>
          <w:tcPr>
            <w:tcW w:w="2254" w:type="dxa"/>
          </w:tcPr>
          <w:p w:rsidR="007719C0" w:rsidRDefault="007719C0" w:rsidP="007719C0">
            <w:pPr>
              <w:jc w:val="center"/>
              <w:rPr>
                <w:b/>
                <w:color w:val="2E74B5" w:themeColor="accent1" w:themeShade="BF"/>
                <w:sz w:val="48"/>
              </w:rPr>
            </w:pPr>
          </w:p>
        </w:tc>
        <w:tc>
          <w:tcPr>
            <w:tcW w:w="2254" w:type="dxa"/>
          </w:tcPr>
          <w:p w:rsidR="007719C0" w:rsidRDefault="007719C0" w:rsidP="007719C0">
            <w:pPr>
              <w:jc w:val="center"/>
              <w:rPr>
                <w:b/>
                <w:color w:val="2E74B5" w:themeColor="accent1" w:themeShade="BF"/>
                <w:sz w:val="48"/>
              </w:rPr>
            </w:pPr>
          </w:p>
        </w:tc>
      </w:tr>
    </w:tbl>
    <w:p w:rsidR="007719C0" w:rsidRDefault="007719C0" w:rsidP="007719C0">
      <w:pPr>
        <w:jc w:val="center"/>
        <w:rPr>
          <w:b/>
          <w:color w:val="2E74B5" w:themeColor="accent1" w:themeShade="BF"/>
          <w:sz w:val="48"/>
        </w:rPr>
      </w:pPr>
    </w:p>
    <w:p w:rsidR="007719C0" w:rsidRDefault="007719C0" w:rsidP="007719C0">
      <w:pPr>
        <w:jc w:val="center"/>
        <w:rPr>
          <w:b/>
          <w:color w:val="2E74B5" w:themeColor="accent1" w:themeShade="BF"/>
          <w:sz w:val="48"/>
        </w:rPr>
      </w:pPr>
    </w:p>
    <w:p w:rsidR="007719C0" w:rsidRDefault="007719C0" w:rsidP="007719C0">
      <w:pPr>
        <w:jc w:val="center"/>
        <w:rPr>
          <w:b/>
          <w:color w:val="2E74B5" w:themeColor="accent1" w:themeShade="BF"/>
          <w:sz w:val="48"/>
        </w:rPr>
      </w:pPr>
    </w:p>
    <w:p w:rsidR="007719C0" w:rsidRDefault="007719C0" w:rsidP="007719C0">
      <w:pPr>
        <w:jc w:val="center"/>
        <w:rPr>
          <w:b/>
          <w:color w:val="2E74B5" w:themeColor="accent1" w:themeShade="BF"/>
          <w:sz w:val="48"/>
        </w:rPr>
      </w:pPr>
    </w:p>
    <w:p w:rsidR="007719C0" w:rsidRDefault="007719C0" w:rsidP="007719C0">
      <w:pPr>
        <w:jc w:val="center"/>
        <w:rPr>
          <w:b/>
          <w:color w:val="2E74B5" w:themeColor="accent1" w:themeShade="BF"/>
          <w:sz w:val="48"/>
        </w:rPr>
      </w:pPr>
    </w:p>
    <w:p w:rsidR="007719C0" w:rsidRDefault="007719C0" w:rsidP="007719C0">
      <w:pPr>
        <w:jc w:val="center"/>
        <w:rPr>
          <w:b/>
          <w:color w:val="2E74B5" w:themeColor="accent1" w:themeShade="BF"/>
          <w:sz w:val="48"/>
        </w:rPr>
      </w:pPr>
    </w:p>
    <w:p w:rsidR="007719C0" w:rsidRDefault="007719C0" w:rsidP="007719C0">
      <w:pPr>
        <w:jc w:val="center"/>
        <w:rPr>
          <w:b/>
          <w:color w:val="2E74B5" w:themeColor="accent1" w:themeShade="BF"/>
          <w:sz w:val="48"/>
        </w:rPr>
      </w:pPr>
    </w:p>
    <w:p w:rsidR="007719C0" w:rsidRDefault="007719C0" w:rsidP="007719C0">
      <w:pPr>
        <w:jc w:val="center"/>
        <w:rPr>
          <w:b/>
          <w:color w:val="2E74B5" w:themeColor="accent1" w:themeShade="BF"/>
          <w:sz w:val="48"/>
        </w:rPr>
      </w:pPr>
    </w:p>
    <w:p w:rsidR="007719C0" w:rsidRDefault="007719C0" w:rsidP="007719C0">
      <w:pPr>
        <w:jc w:val="center"/>
        <w:rPr>
          <w:b/>
          <w:color w:val="2E74B5" w:themeColor="accent1" w:themeShade="BF"/>
          <w:sz w:val="48"/>
        </w:rPr>
      </w:pPr>
    </w:p>
    <w:p w:rsidR="007719C0" w:rsidRDefault="007719C0" w:rsidP="007719C0">
      <w:pPr>
        <w:jc w:val="center"/>
        <w:rPr>
          <w:b/>
          <w:color w:val="2E74B5" w:themeColor="accent1" w:themeShade="BF"/>
          <w:sz w:val="48"/>
        </w:rPr>
      </w:pPr>
    </w:p>
    <w:p w:rsidR="007719C0" w:rsidRDefault="007719C0" w:rsidP="007719C0">
      <w:pPr>
        <w:jc w:val="center"/>
        <w:rPr>
          <w:b/>
          <w:color w:val="2E74B5" w:themeColor="accent1" w:themeShade="BF"/>
          <w:sz w:val="48"/>
        </w:rPr>
      </w:pPr>
    </w:p>
    <w:p w:rsidR="007719C0" w:rsidRDefault="007719C0" w:rsidP="007719C0">
      <w:pPr>
        <w:jc w:val="center"/>
        <w:rPr>
          <w:b/>
          <w:color w:val="2E74B5" w:themeColor="accent1" w:themeShade="BF"/>
          <w:sz w:val="48"/>
        </w:rPr>
      </w:pPr>
    </w:p>
    <w:p w:rsidR="007719C0" w:rsidRDefault="007719C0" w:rsidP="007719C0">
      <w:pPr>
        <w:jc w:val="center"/>
        <w:rPr>
          <w:b/>
          <w:color w:val="2E74B5" w:themeColor="accent1" w:themeShade="BF"/>
          <w:sz w:val="48"/>
        </w:rPr>
      </w:pPr>
    </w:p>
    <w:p w:rsidR="00671A29" w:rsidRDefault="00671A29" w:rsidP="007719C0">
      <w:pPr>
        <w:jc w:val="center"/>
        <w:rPr>
          <w:b/>
          <w:color w:val="2E74B5" w:themeColor="accent1" w:themeShade="BF"/>
          <w:sz w:val="48"/>
        </w:rPr>
      </w:pPr>
    </w:p>
    <w:p w:rsidR="00671A29" w:rsidRDefault="00671A29" w:rsidP="007719C0">
      <w:pPr>
        <w:jc w:val="center"/>
        <w:rPr>
          <w:b/>
          <w:color w:val="2E74B5" w:themeColor="accent1" w:themeShade="BF"/>
          <w:sz w:val="48"/>
        </w:rPr>
      </w:pPr>
    </w:p>
    <w:p w:rsidR="007719C0" w:rsidRPr="00097EC2" w:rsidRDefault="007719C0" w:rsidP="00097EC2">
      <w:pPr>
        <w:rPr>
          <w:b/>
          <w:sz w:val="44"/>
        </w:rPr>
      </w:pPr>
      <w:r w:rsidRPr="00097EC2">
        <w:rPr>
          <w:b/>
          <w:sz w:val="48"/>
        </w:rPr>
        <w:lastRenderedPageBreak/>
        <w:t>Contents</w:t>
      </w:r>
      <w:r w:rsidRPr="00097EC2">
        <w:rPr>
          <w:b/>
          <w:sz w:val="44"/>
        </w:rPr>
        <w:t xml:space="preserve"> </w:t>
      </w:r>
    </w:p>
    <w:p w:rsidR="007719C0" w:rsidRPr="00097EC2" w:rsidRDefault="007719C0" w:rsidP="00097EC2">
      <w:pPr>
        <w:rPr>
          <w:b/>
          <w:sz w:val="32"/>
        </w:rPr>
      </w:pPr>
      <w:r w:rsidRPr="00097EC2">
        <w:rPr>
          <w:b/>
          <w:sz w:val="32"/>
        </w:rPr>
        <w:t xml:space="preserve">Document Version Control </w:t>
      </w:r>
    </w:p>
    <w:p w:rsidR="007719C0" w:rsidRPr="00097EC2" w:rsidRDefault="007719C0" w:rsidP="00097EC2">
      <w:pPr>
        <w:rPr>
          <w:b/>
          <w:sz w:val="32"/>
        </w:rPr>
      </w:pPr>
      <w:r w:rsidRPr="00097EC2">
        <w:rPr>
          <w:b/>
          <w:sz w:val="32"/>
        </w:rPr>
        <w:t xml:space="preserve">1. Introduction </w:t>
      </w:r>
    </w:p>
    <w:p w:rsidR="007719C0" w:rsidRPr="00097EC2" w:rsidRDefault="00097EC2" w:rsidP="00097EC2">
      <w:pPr>
        <w:rPr>
          <w:sz w:val="28"/>
        </w:rPr>
      </w:pPr>
      <w:r w:rsidRPr="00097EC2">
        <w:rPr>
          <w:sz w:val="28"/>
        </w:rPr>
        <w:t xml:space="preserve">     </w:t>
      </w:r>
      <w:r w:rsidR="007719C0" w:rsidRPr="00097EC2">
        <w:rPr>
          <w:sz w:val="28"/>
        </w:rPr>
        <w:t xml:space="preserve">1.1 What is Architecture Design Document </w:t>
      </w:r>
    </w:p>
    <w:p w:rsidR="007719C0" w:rsidRPr="00097EC2" w:rsidRDefault="00097EC2" w:rsidP="00097EC2">
      <w:pPr>
        <w:rPr>
          <w:sz w:val="28"/>
        </w:rPr>
      </w:pPr>
      <w:r w:rsidRPr="00097EC2">
        <w:rPr>
          <w:sz w:val="28"/>
        </w:rPr>
        <w:t xml:space="preserve">     </w:t>
      </w:r>
      <w:r w:rsidR="007719C0" w:rsidRPr="00097EC2">
        <w:rPr>
          <w:sz w:val="28"/>
        </w:rPr>
        <w:t xml:space="preserve">1.2 Scope </w:t>
      </w:r>
    </w:p>
    <w:p w:rsidR="00097EC2" w:rsidRPr="00097EC2" w:rsidRDefault="007719C0" w:rsidP="00097EC2">
      <w:pPr>
        <w:rPr>
          <w:b/>
          <w:sz w:val="32"/>
        </w:rPr>
      </w:pPr>
      <w:r w:rsidRPr="00097EC2">
        <w:rPr>
          <w:b/>
          <w:sz w:val="32"/>
        </w:rPr>
        <w:t xml:space="preserve">2. Architecture </w:t>
      </w:r>
    </w:p>
    <w:p w:rsidR="00097EC2" w:rsidRPr="00097EC2" w:rsidRDefault="00097EC2" w:rsidP="00097EC2">
      <w:pPr>
        <w:rPr>
          <w:sz w:val="28"/>
        </w:rPr>
      </w:pPr>
      <w:r w:rsidRPr="00097EC2">
        <w:rPr>
          <w:sz w:val="28"/>
        </w:rPr>
        <w:t xml:space="preserve">     </w:t>
      </w:r>
      <w:r w:rsidR="007719C0" w:rsidRPr="00097EC2">
        <w:rPr>
          <w:sz w:val="28"/>
        </w:rPr>
        <w:t xml:space="preserve">2.1 Power BI Architecture </w:t>
      </w:r>
    </w:p>
    <w:p w:rsidR="00097EC2" w:rsidRPr="00097EC2" w:rsidRDefault="00097EC2" w:rsidP="00097EC2">
      <w:pPr>
        <w:rPr>
          <w:sz w:val="28"/>
        </w:rPr>
      </w:pPr>
      <w:r w:rsidRPr="00097EC2">
        <w:rPr>
          <w:sz w:val="28"/>
        </w:rPr>
        <w:t xml:space="preserve">     </w:t>
      </w:r>
      <w:r w:rsidR="007719C0" w:rsidRPr="00097EC2">
        <w:rPr>
          <w:sz w:val="28"/>
        </w:rPr>
        <w:t xml:space="preserve">2.2 Components of Power BI Architecture </w:t>
      </w:r>
    </w:p>
    <w:p w:rsidR="00097EC2" w:rsidRPr="00097EC2" w:rsidRDefault="007719C0" w:rsidP="00097EC2">
      <w:pPr>
        <w:rPr>
          <w:b/>
          <w:sz w:val="32"/>
        </w:rPr>
      </w:pPr>
      <w:r w:rsidRPr="00097EC2">
        <w:rPr>
          <w:b/>
          <w:sz w:val="32"/>
        </w:rPr>
        <w:t xml:space="preserve">3. Deployment </w:t>
      </w:r>
    </w:p>
    <w:p w:rsidR="00097EC2" w:rsidRPr="00097EC2" w:rsidRDefault="00097EC2" w:rsidP="00097EC2">
      <w:pPr>
        <w:rPr>
          <w:sz w:val="28"/>
        </w:rPr>
      </w:pPr>
      <w:r w:rsidRPr="00097EC2">
        <w:rPr>
          <w:sz w:val="28"/>
        </w:rPr>
        <w:t xml:space="preserve">     </w:t>
      </w:r>
      <w:r w:rsidR="007719C0" w:rsidRPr="00097EC2">
        <w:rPr>
          <w:sz w:val="28"/>
        </w:rPr>
        <w:t xml:space="preserve">3.1 Power BI Deployment </w:t>
      </w:r>
    </w:p>
    <w:p w:rsidR="007719C0" w:rsidRDefault="00097EC2" w:rsidP="00097EC2">
      <w:pPr>
        <w:rPr>
          <w:sz w:val="28"/>
        </w:rPr>
      </w:pPr>
      <w:r w:rsidRPr="00097EC2">
        <w:rPr>
          <w:sz w:val="28"/>
        </w:rPr>
        <w:t xml:space="preserve">     </w:t>
      </w:r>
      <w:r w:rsidR="007719C0" w:rsidRPr="00097EC2">
        <w:rPr>
          <w:sz w:val="28"/>
        </w:rPr>
        <w:t>3.2 Publish datasets and reports from Power BI Desktop</w:t>
      </w:r>
    </w:p>
    <w:p w:rsidR="00097EC2" w:rsidRDefault="00097EC2" w:rsidP="00097EC2">
      <w:pPr>
        <w:rPr>
          <w:b/>
          <w:color w:val="2E74B5" w:themeColor="accent1" w:themeShade="BF"/>
          <w:sz w:val="56"/>
        </w:rPr>
      </w:pPr>
    </w:p>
    <w:p w:rsidR="00097EC2" w:rsidRDefault="00097EC2">
      <w:pPr>
        <w:rPr>
          <w:b/>
          <w:color w:val="2E74B5" w:themeColor="accent1" w:themeShade="BF"/>
          <w:sz w:val="56"/>
        </w:rPr>
      </w:pPr>
      <w:r>
        <w:rPr>
          <w:b/>
          <w:color w:val="2E74B5" w:themeColor="accent1" w:themeShade="BF"/>
          <w:sz w:val="56"/>
        </w:rPr>
        <w:br w:type="page"/>
      </w:r>
    </w:p>
    <w:p w:rsidR="00097EC2" w:rsidRPr="00F9286B" w:rsidRDefault="00097EC2" w:rsidP="00097EC2">
      <w:pPr>
        <w:rPr>
          <w:b/>
          <w:sz w:val="40"/>
        </w:rPr>
      </w:pPr>
      <w:r w:rsidRPr="00F9286B">
        <w:rPr>
          <w:b/>
          <w:sz w:val="40"/>
        </w:rPr>
        <w:lastRenderedPageBreak/>
        <w:t xml:space="preserve">1. Introduction </w:t>
      </w:r>
    </w:p>
    <w:p w:rsidR="00097EC2" w:rsidRPr="00F9286B" w:rsidRDefault="00097EC2" w:rsidP="00097EC2">
      <w:pPr>
        <w:rPr>
          <w:b/>
          <w:sz w:val="32"/>
        </w:rPr>
      </w:pPr>
      <w:r w:rsidRPr="00F9286B">
        <w:rPr>
          <w:b/>
          <w:sz w:val="32"/>
        </w:rPr>
        <w:t xml:space="preserve">1.1 What is Architecture Design Document? </w:t>
      </w:r>
    </w:p>
    <w:p w:rsidR="00F9286B" w:rsidRPr="00F9286B" w:rsidRDefault="00097EC2" w:rsidP="00097EC2">
      <w:pPr>
        <w:rPr>
          <w:sz w:val="28"/>
        </w:rPr>
      </w:pPr>
      <w:r w:rsidRPr="00F9286B">
        <w:rPr>
          <w:sz w:val="28"/>
        </w:rPr>
        <w:t xml:space="preserve">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 </w:t>
      </w:r>
    </w:p>
    <w:p w:rsidR="00F9286B" w:rsidRPr="00F9286B" w:rsidRDefault="00097EC2" w:rsidP="00097EC2">
      <w:pPr>
        <w:rPr>
          <w:sz w:val="28"/>
        </w:rPr>
      </w:pPr>
      <w:r w:rsidRPr="00F9286B">
        <w:rPr>
          <w:sz w:val="28"/>
        </w:rPr>
        <w:t xml:space="preserve">Each style will describe a system category that consists of: </w:t>
      </w:r>
    </w:p>
    <w:p w:rsidR="00F9286B" w:rsidRPr="00F9286B" w:rsidRDefault="00F9286B" w:rsidP="00097EC2">
      <w:pPr>
        <w:rPr>
          <w:sz w:val="28"/>
        </w:rPr>
      </w:pPr>
      <w:r w:rsidRPr="00F9286B">
        <w:rPr>
          <w:sz w:val="28"/>
        </w:rPr>
        <w:t xml:space="preserve">     </w:t>
      </w:r>
      <w:r w:rsidR="00097EC2" w:rsidRPr="00F9286B">
        <w:rPr>
          <w:sz w:val="28"/>
        </w:rPr>
        <w:t xml:space="preserve">• A set of components (eg: a database, computational modules) that will perform a function required by the system. </w:t>
      </w:r>
    </w:p>
    <w:p w:rsidR="00F9286B" w:rsidRPr="00F9286B" w:rsidRDefault="00F9286B" w:rsidP="00097EC2">
      <w:pPr>
        <w:rPr>
          <w:sz w:val="28"/>
        </w:rPr>
      </w:pPr>
      <w:r w:rsidRPr="00F9286B">
        <w:rPr>
          <w:sz w:val="28"/>
        </w:rPr>
        <w:t xml:space="preserve">     </w:t>
      </w:r>
      <w:r w:rsidR="00097EC2" w:rsidRPr="00F9286B">
        <w:rPr>
          <w:sz w:val="28"/>
        </w:rPr>
        <w:t xml:space="preserve">• The set of connectors will help in coordination, communication, and cooperation between the components. </w:t>
      </w:r>
    </w:p>
    <w:p w:rsidR="00F9286B" w:rsidRPr="00F9286B" w:rsidRDefault="00F9286B" w:rsidP="00097EC2">
      <w:pPr>
        <w:rPr>
          <w:sz w:val="28"/>
        </w:rPr>
      </w:pPr>
      <w:r w:rsidRPr="00F9286B">
        <w:rPr>
          <w:sz w:val="28"/>
        </w:rPr>
        <w:t xml:space="preserve">     </w:t>
      </w:r>
      <w:r w:rsidR="00097EC2" w:rsidRPr="00F9286B">
        <w:rPr>
          <w:sz w:val="28"/>
        </w:rPr>
        <w:t xml:space="preserve">• Conditions that how components can be integrated to form the system. </w:t>
      </w:r>
    </w:p>
    <w:p w:rsidR="00F9286B" w:rsidRPr="00F9286B" w:rsidRDefault="00F9286B" w:rsidP="00097EC2">
      <w:pPr>
        <w:rPr>
          <w:sz w:val="28"/>
        </w:rPr>
      </w:pPr>
      <w:r w:rsidRPr="00F9286B">
        <w:rPr>
          <w:sz w:val="28"/>
        </w:rPr>
        <w:t xml:space="preserve">     </w:t>
      </w:r>
      <w:r w:rsidR="00097EC2" w:rsidRPr="00F9286B">
        <w:rPr>
          <w:sz w:val="28"/>
        </w:rPr>
        <w:t xml:space="preserve">• Semantic models help the designer to understand the overall properties of the system. </w:t>
      </w:r>
    </w:p>
    <w:p w:rsidR="00F9286B" w:rsidRPr="00F9286B" w:rsidRDefault="00F9286B" w:rsidP="00097EC2">
      <w:pPr>
        <w:rPr>
          <w:b/>
          <w:sz w:val="32"/>
        </w:rPr>
      </w:pPr>
    </w:p>
    <w:p w:rsidR="00F9286B" w:rsidRPr="00F9286B" w:rsidRDefault="00097EC2" w:rsidP="00097EC2">
      <w:pPr>
        <w:rPr>
          <w:b/>
          <w:sz w:val="32"/>
        </w:rPr>
      </w:pPr>
      <w:r w:rsidRPr="00F9286B">
        <w:rPr>
          <w:b/>
          <w:sz w:val="32"/>
        </w:rPr>
        <w:t xml:space="preserve">1.2 What is Scope? </w:t>
      </w:r>
    </w:p>
    <w:p w:rsidR="00097EC2" w:rsidRDefault="00097EC2" w:rsidP="00097EC2">
      <w:pPr>
        <w:rPr>
          <w:sz w:val="28"/>
        </w:rPr>
      </w:pPr>
      <w:r w:rsidRPr="00F9286B">
        <w:rPr>
          <w:sz w:val="28"/>
        </w:rPr>
        <w:t>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rsidR="00F9286B" w:rsidRDefault="00F9286B" w:rsidP="00097EC2">
      <w:pPr>
        <w:rPr>
          <w:sz w:val="28"/>
        </w:rPr>
      </w:pPr>
    </w:p>
    <w:p w:rsidR="00F9286B" w:rsidRDefault="00F9286B" w:rsidP="00097EC2">
      <w:pPr>
        <w:rPr>
          <w:b/>
          <w:color w:val="2E74B5" w:themeColor="accent1" w:themeShade="BF"/>
          <w:sz w:val="96"/>
        </w:rPr>
      </w:pPr>
    </w:p>
    <w:p w:rsidR="00F9286B" w:rsidRPr="00F9286B" w:rsidRDefault="00F9286B" w:rsidP="00097EC2">
      <w:pPr>
        <w:rPr>
          <w:b/>
        </w:rPr>
      </w:pPr>
      <w:r>
        <w:rPr>
          <w:b/>
          <w:color w:val="2E74B5" w:themeColor="accent1" w:themeShade="BF"/>
          <w:sz w:val="96"/>
        </w:rPr>
        <w:br w:type="page"/>
      </w:r>
      <w:r w:rsidRPr="00F9286B">
        <w:rPr>
          <w:b/>
          <w:sz w:val="36"/>
        </w:rPr>
        <w:lastRenderedPageBreak/>
        <w:t xml:space="preserve">2. Architecture </w:t>
      </w:r>
    </w:p>
    <w:p w:rsidR="00F9286B" w:rsidRPr="00F9286B" w:rsidRDefault="00F9286B" w:rsidP="00097EC2">
      <w:pPr>
        <w:rPr>
          <w:b/>
          <w:sz w:val="28"/>
        </w:rPr>
      </w:pPr>
      <w:r w:rsidRPr="00F9286B">
        <w:rPr>
          <w:b/>
          <w:sz w:val="28"/>
        </w:rPr>
        <w:t xml:space="preserve">2.1 Power BI Architecture </w:t>
      </w:r>
    </w:p>
    <w:p w:rsidR="00F9286B" w:rsidRPr="00F9286B" w:rsidRDefault="00F9286B" w:rsidP="00097EC2">
      <w:pPr>
        <w:rPr>
          <w:sz w:val="24"/>
        </w:rPr>
      </w:pPr>
      <w:r w:rsidRPr="00F9286B">
        <w:rPr>
          <w:sz w:val="24"/>
        </w:rPr>
        <w:t xml:space="preserve">Power BI is a business suite that includes several technologies that work together. To deliver outstanding business intelligence solutions. Microsoft Power BI technology consists of a group of components such as: </w:t>
      </w:r>
    </w:p>
    <w:p w:rsidR="00F9286B" w:rsidRPr="00F9286B" w:rsidRDefault="00F9286B" w:rsidP="00097EC2">
      <w:pPr>
        <w:rPr>
          <w:sz w:val="24"/>
        </w:rPr>
      </w:pPr>
      <w:r>
        <w:rPr>
          <w:sz w:val="24"/>
        </w:rPr>
        <w:t xml:space="preserve">         </w:t>
      </w:r>
      <w:r w:rsidRPr="00F9286B">
        <w:rPr>
          <w:sz w:val="24"/>
        </w:rPr>
        <w:t xml:space="preserve">a) Power Query (for data mash-up and transformation) </w:t>
      </w:r>
    </w:p>
    <w:p w:rsidR="00F9286B" w:rsidRPr="00F9286B" w:rsidRDefault="00F9286B" w:rsidP="00097EC2">
      <w:pPr>
        <w:rPr>
          <w:sz w:val="24"/>
        </w:rPr>
      </w:pPr>
      <w:r>
        <w:rPr>
          <w:sz w:val="24"/>
        </w:rPr>
        <w:t xml:space="preserve">         </w:t>
      </w:r>
      <w:r w:rsidRPr="00F9286B">
        <w:rPr>
          <w:sz w:val="24"/>
        </w:rPr>
        <w:t xml:space="preserve">b) Power BI Desktop (a companion development tool) </w:t>
      </w:r>
    </w:p>
    <w:p w:rsidR="00F9286B" w:rsidRPr="00F9286B" w:rsidRDefault="00F9286B" w:rsidP="00097EC2">
      <w:pPr>
        <w:rPr>
          <w:sz w:val="24"/>
        </w:rPr>
      </w:pPr>
      <w:r>
        <w:rPr>
          <w:sz w:val="24"/>
        </w:rPr>
        <w:t xml:space="preserve">         </w:t>
      </w:r>
      <w:r w:rsidRPr="00F9286B">
        <w:rPr>
          <w:sz w:val="24"/>
        </w:rPr>
        <w:t xml:space="preserve">c) Power BI Mobile (for Android, iOS, Windows phones) </w:t>
      </w:r>
    </w:p>
    <w:p w:rsidR="00F9286B" w:rsidRPr="00F9286B" w:rsidRDefault="00F9286B" w:rsidP="00097EC2">
      <w:pPr>
        <w:rPr>
          <w:sz w:val="24"/>
        </w:rPr>
      </w:pPr>
      <w:r>
        <w:rPr>
          <w:sz w:val="24"/>
        </w:rPr>
        <w:t xml:space="preserve">         </w:t>
      </w:r>
      <w:r w:rsidRPr="00F9286B">
        <w:rPr>
          <w:sz w:val="24"/>
        </w:rPr>
        <w:t xml:space="preserve">d) Power Pivot (for in-memory tabular data modelling) </w:t>
      </w:r>
    </w:p>
    <w:p w:rsidR="00F9286B" w:rsidRPr="00F9286B" w:rsidRDefault="00F9286B" w:rsidP="00097EC2">
      <w:pPr>
        <w:rPr>
          <w:sz w:val="24"/>
        </w:rPr>
      </w:pPr>
      <w:r>
        <w:rPr>
          <w:sz w:val="24"/>
        </w:rPr>
        <w:t xml:space="preserve">         </w:t>
      </w:r>
      <w:r w:rsidRPr="00F9286B">
        <w:rPr>
          <w:sz w:val="24"/>
        </w:rPr>
        <w:t xml:space="preserve">e) Power View (for viewing data visualizations) </w:t>
      </w:r>
    </w:p>
    <w:p w:rsidR="00F9286B" w:rsidRPr="00F9286B" w:rsidRDefault="00F9286B" w:rsidP="00097EC2">
      <w:pPr>
        <w:rPr>
          <w:sz w:val="24"/>
        </w:rPr>
      </w:pPr>
      <w:r>
        <w:rPr>
          <w:sz w:val="24"/>
        </w:rPr>
        <w:t xml:space="preserve">         </w:t>
      </w:r>
      <w:r w:rsidRPr="00F9286B">
        <w:rPr>
          <w:sz w:val="24"/>
        </w:rPr>
        <w:t xml:space="preserve">f) Power Map (for visualizing 3D geo-spatial data) </w:t>
      </w:r>
    </w:p>
    <w:p w:rsidR="00F9286B" w:rsidRPr="00F9286B" w:rsidRDefault="00F9286B" w:rsidP="00097EC2">
      <w:pPr>
        <w:rPr>
          <w:sz w:val="24"/>
        </w:rPr>
      </w:pPr>
      <w:r>
        <w:rPr>
          <w:sz w:val="24"/>
        </w:rPr>
        <w:t xml:space="preserve">         </w:t>
      </w:r>
      <w:r w:rsidRPr="00F9286B">
        <w:rPr>
          <w:sz w:val="24"/>
        </w:rPr>
        <w:t xml:space="preserve">g) Power Q&amp;A (for natural language Q&amp;A) </w:t>
      </w:r>
    </w:p>
    <w:p w:rsidR="00F9286B" w:rsidRDefault="00F9286B" w:rsidP="00097EC2">
      <w:pPr>
        <w:rPr>
          <w:sz w:val="24"/>
        </w:rPr>
      </w:pPr>
      <w:r w:rsidRPr="00F9286B">
        <w:rPr>
          <w:sz w:val="24"/>
        </w:rPr>
        <w:t>In simple terms, a Power BI user takes data from various data sources such as files, Azure source, online services, Direct Query or gateway sources. Then, they work with that data on a client development tool such as Power BI Desktop. Here, the imported data is cleaned and transformed according to the user’s needs. Once the data is transformed and formatted, it is ready to use in making visualizations in a report. A report is a collection of visualizations like graphs, charts, tables, filters, and slicers.</w:t>
      </w:r>
    </w:p>
    <w:p w:rsidR="00F9286B" w:rsidRDefault="00F9286B" w:rsidP="00097EC2">
      <w:pPr>
        <w:rPr>
          <w:sz w:val="24"/>
        </w:rPr>
      </w:pPr>
    </w:p>
    <w:p w:rsidR="00F9286B" w:rsidRDefault="00F9286B">
      <w:pPr>
        <w:rPr>
          <w:sz w:val="24"/>
        </w:rPr>
      </w:pPr>
      <w:r>
        <w:rPr>
          <w:noProof/>
          <w:sz w:val="24"/>
          <w:lang w:eastAsia="en-IN"/>
        </w:rPr>
        <w:drawing>
          <wp:inline distT="0" distB="0" distL="0" distR="0" wp14:anchorId="5C90751E" wp14:editId="2CE9E4AE">
            <wp:extent cx="5731510" cy="29152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2-10-20 213734.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915285"/>
                    </a:xfrm>
                    <a:prstGeom prst="rect">
                      <a:avLst/>
                    </a:prstGeom>
                  </pic:spPr>
                </pic:pic>
              </a:graphicData>
            </a:graphic>
          </wp:inline>
        </w:drawing>
      </w:r>
      <w:r>
        <w:rPr>
          <w:sz w:val="24"/>
        </w:rPr>
        <w:br w:type="page"/>
      </w:r>
    </w:p>
    <w:p w:rsidR="00F9286B" w:rsidRDefault="00F9286B" w:rsidP="00097EC2">
      <w:pPr>
        <w:rPr>
          <w:sz w:val="24"/>
        </w:rPr>
      </w:pPr>
    </w:p>
    <w:p w:rsidR="00F9286B" w:rsidRPr="00D73DC0" w:rsidRDefault="00F9286B">
      <w:pPr>
        <w:rPr>
          <w:b/>
          <w:sz w:val="28"/>
        </w:rPr>
      </w:pPr>
      <w:r w:rsidRPr="00D73DC0">
        <w:rPr>
          <w:b/>
          <w:sz w:val="28"/>
        </w:rPr>
        <w:t xml:space="preserve">2.2 Components of Power BI Architecture </w:t>
      </w:r>
    </w:p>
    <w:p w:rsidR="00F9286B" w:rsidRPr="00D73DC0" w:rsidRDefault="00F9286B">
      <w:pPr>
        <w:rPr>
          <w:b/>
          <w:sz w:val="24"/>
        </w:rPr>
      </w:pPr>
      <w:r w:rsidRPr="00D73DC0">
        <w:rPr>
          <w:b/>
          <w:sz w:val="24"/>
        </w:rPr>
        <w:t xml:space="preserve">1. Data Sources </w:t>
      </w:r>
    </w:p>
    <w:p w:rsidR="00F9286B" w:rsidRDefault="00F9286B">
      <w:r>
        <w:t xml:space="preserve">An important component of Power BI is its vast range of data sources. You can import data from files in your system, cloud-based online data sources or connect directly to live connections. If you import from data on-premise or online services there is a limit of 1 GB. Some commonly used data sources in Power BI are: </w:t>
      </w:r>
    </w:p>
    <w:p w:rsidR="00F9286B" w:rsidRDefault="00F9286B">
      <w:r>
        <w:t xml:space="preserve">a) Excel </w:t>
      </w:r>
    </w:p>
    <w:p w:rsidR="00F9286B" w:rsidRDefault="00F9286B">
      <w:r>
        <w:t xml:space="preserve">b) Text/CSV </w:t>
      </w:r>
    </w:p>
    <w:p w:rsidR="00F9286B" w:rsidRDefault="00F9286B">
      <w:r>
        <w:t xml:space="preserve">c) XML </w:t>
      </w:r>
    </w:p>
    <w:p w:rsidR="00F9286B" w:rsidRDefault="00F9286B">
      <w:r>
        <w:t xml:space="preserve">d) JSON </w:t>
      </w:r>
    </w:p>
    <w:p w:rsidR="00F9286B" w:rsidRDefault="00F9286B">
      <w:r>
        <w:t xml:space="preserve">e) Oracle Database </w:t>
      </w:r>
    </w:p>
    <w:p w:rsidR="00F9286B" w:rsidRDefault="00F9286B">
      <w:r>
        <w:t xml:space="preserve">f) IBM DB2 Database </w:t>
      </w:r>
    </w:p>
    <w:p w:rsidR="00F9286B" w:rsidRDefault="00F9286B">
      <w:r>
        <w:t xml:space="preserve">g) MySQL Database </w:t>
      </w:r>
    </w:p>
    <w:p w:rsidR="00F9286B" w:rsidRDefault="00F9286B">
      <w:r>
        <w:t xml:space="preserve">h) PostgreSQL Database </w:t>
      </w:r>
    </w:p>
    <w:p w:rsidR="00F9286B" w:rsidRDefault="00F9286B">
      <w:r>
        <w:t xml:space="preserve">i) Sybase Database </w:t>
      </w:r>
    </w:p>
    <w:p w:rsidR="00F9286B" w:rsidRDefault="00F9286B">
      <w:r>
        <w:t xml:space="preserve">j) Teradata Database </w:t>
      </w:r>
    </w:p>
    <w:p w:rsidR="00F9286B" w:rsidRDefault="00F9286B">
      <w:r>
        <w:t xml:space="preserve">k) SAP HANA Database </w:t>
      </w:r>
    </w:p>
    <w:p w:rsidR="00F9286B" w:rsidRDefault="00F9286B">
      <w:r>
        <w:t xml:space="preserve">l) SAP Business Warehouse server </w:t>
      </w:r>
    </w:p>
    <w:p w:rsidR="00F9286B" w:rsidRDefault="00F9286B">
      <w:r>
        <w:t xml:space="preserve">m) Amazon Redshift </w:t>
      </w:r>
    </w:p>
    <w:p w:rsidR="00F9286B" w:rsidRDefault="00F9286B">
      <w:r>
        <w:t xml:space="preserve">n) Impala </w:t>
      </w:r>
    </w:p>
    <w:p w:rsidR="00F9286B" w:rsidRDefault="00F9286B">
      <w:r>
        <w:t xml:space="preserve">o) Google Big Query (Beta) </w:t>
      </w:r>
    </w:p>
    <w:p w:rsidR="00F9286B" w:rsidRDefault="00F9286B">
      <w:r>
        <w:t xml:space="preserve">p) Azure SQL Database </w:t>
      </w:r>
    </w:p>
    <w:p w:rsidR="00F9286B" w:rsidRDefault="00F9286B">
      <w:r>
        <w:t xml:space="preserve">q) Salesforce Reports </w:t>
      </w:r>
    </w:p>
    <w:p w:rsidR="00F9286B" w:rsidRDefault="00F9286B">
      <w:r>
        <w:t xml:space="preserve">r) Google Analytics </w:t>
      </w:r>
    </w:p>
    <w:p w:rsidR="00F9286B" w:rsidRDefault="00F9286B">
      <w:r>
        <w:t xml:space="preserve">s) Facebook </w:t>
      </w:r>
    </w:p>
    <w:p w:rsidR="00F9286B" w:rsidRDefault="00F9286B">
      <w:r>
        <w:t xml:space="preserve">t) GitHub </w:t>
      </w:r>
    </w:p>
    <w:p w:rsidR="00F9286B" w:rsidRPr="00D73DC0" w:rsidRDefault="00F9286B">
      <w:pPr>
        <w:rPr>
          <w:b/>
          <w:sz w:val="24"/>
        </w:rPr>
      </w:pPr>
      <w:r w:rsidRPr="00D73DC0">
        <w:rPr>
          <w:b/>
          <w:sz w:val="24"/>
        </w:rPr>
        <w:t xml:space="preserve">2. Power BI Desktop </w:t>
      </w:r>
    </w:p>
    <w:p w:rsidR="00F9286B" w:rsidRDefault="00F9286B">
      <w:r>
        <w:t xml:space="preserve">Power BI Desktop is a client-side tool known as a companion development and authoring tool. This desktop-based software is loaded with tools and functionalities to connect to data sources, transform data, data modelling and create reports. </w:t>
      </w:r>
    </w:p>
    <w:p w:rsidR="00F9286B" w:rsidRPr="00D73DC0" w:rsidRDefault="00F9286B">
      <w:pPr>
        <w:rPr>
          <w:b/>
          <w:sz w:val="24"/>
        </w:rPr>
      </w:pPr>
      <w:r w:rsidRPr="00D73DC0">
        <w:rPr>
          <w:b/>
          <w:sz w:val="24"/>
        </w:rPr>
        <w:t xml:space="preserve">3. Power BI Service </w:t>
      </w:r>
    </w:p>
    <w:p w:rsidR="00D73DC0" w:rsidRDefault="00F9286B">
      <w:r>
        <w:t xml:space="preserve">Power BI Service is a web-based platform from where you can share reports made on Power BI Desktop, collaborate with other users, and create dashboards. It is available in three versions: </w:t>
      </w:r>
    </w:p>
    <w:p w:rsidR="00D73DC0" w:rsidRDefault="00F9286B">
      <w:r>
        <w:t xml:space="preserve">• Free version </w:t>
      </w:r>
    </w:p>
    <w:p w:rsidR="00D73DC0" w:rsidRDefault="00F9286B">
      <w:r>
        <w:t xml:space="preserve">• Pro version </w:t>
      </w:r>
    </w:p>
    <w:p w:rsidR="00D73DC0" w:rsidRDefault="00F9286B">
      <w:r>
        <w:t xml:space="preserve">• Premium version </w:t>
      </w:r>
    </w:p>
    <w:p w:rsidR="00D73DC0" w:rsidRPr="00D73DC0" w:rsidRDefault="00F9286B">
      <w:pPr>
        <w:rPr>
          <w:b/>
          <w:sz w:val="24"/>
        </w:rPr>
      </w:pPr>
      <w:r w:rsidRPr="00D73DC0">
        <w:rPr>
          <w:b/>
          <w:sz w:val="24"/>
        </w:rPr>
        <w:lastRenderedPageBreak/>
        <w:t xml:space="preserve">4. Power BI Report Server </w:t>
      </w:r>
    </w:p>
    <w:p w:rsidR="00D73DC0" w:rsidRDefault="00F9286B">
      <w:r>
        <w:t xml:space="preserve">The Power BI Report Server is similar to the Power BI Service. The only difference between these two is that Power BI Report Server is an on-premise platform. It is used by organizations who do not want to publish their reports on the cloud and are concerned about the security of their data. </w:t>
      </w:r>
    </w:p>
    <w:p w:rsidR="00D73DC0" w:rsidRPr="00D73DC0" w:rsidRDefault="00D73DC0">
      <w:pPr>
        <w:rPr>
          <w:b/>
          <w:sz w:val="28"/>
        </w:rPr>
      </w:pPr>
      <w:r w:rsidRPr="00D73DC0">
        <w:rPr>
          <w:b/>
          <w:sz w:val="28"/>
        </w:rPr>
        <w:t xml:space="preserve">3. Deployment </w:t>
      </w:r>
    </w:p>
    <w:p w:rsidR="00D73DC0" w:rsidRPr="00D73DC0" w:rsidRDefault="00D73DC0">
      <w:pPr>
        <w:rPr>
          <w:b/>
          <w:sz w:val="24"/>
        </w:rPr>
      </w:pPr>
      <w:r w:rsidRPr="00D73DC0">
        <w:rPr>
          <w:b/>
          <w:sz w:val="24"/>
        </w:rPr>
        <w:t xml:space="preserve">3.1 Power BI Deployment </w:t>
      </w:r>
    </w:p>
    <w:p w:rsidR="00D73DC0" w:rsidRDefault="00D73DC0">
      <w:r>
        <w:t xml:space="preserve">The deployment process lets you clone content from one stage in the pipeline to another, typically from development to test, and from test to production. During deployment, Power BI copies the content from the current stage, into the target one. The connections between the copied items are kept during the copy process. Power BI also applies the configured deployment rules to the updated content in the target stage. Deploying content may take a while, depending on the number of items being deployed. During this time, you can navigate to other pages in the Power BI portal, but you cannot use the content in the target stage. </w:t>
      </w:r>
    </w:p>
    <w:p w:rsidR="00D73DC0" w:rsidRPr="00D73DC0" w:rsidRDefault="00D73DC0">
      <w:pPr>
        <w:rPr>
          <w:b/>
          <w:sz w:val="24"/>
        </w:rPr>
      </w:pPr>
      <w:r w:rsidRPr="00D73DC0">
        <w:rPr>
          <w:b/>
          <w:sz w:val="24"/>
        </w:rPr>
        <w:t xml:space="preserve">3.2 Publish datasets and reports from Power BI Desktop </w:t>
      </w:r>
    </w:p>
    <w:p w:rsidR="00F9286B" w:rsidRPr="00D73DC0" w:rsidRDefault="00D73DC0" w:rsidP="00097EC2">
      <w:r w:rsidRPr="00D73DC0">
        <w:t>When you publish a Power BI Desktop file to the Power BI service, you publish the data in the model to your Power BI workspace. The same is true for any reports you created in Report view. You’ll see a new dataset with the same name, and any reports in your Workspace navigator. Publishing from Power BI Desktop has the same effect as using Get Data in Power BI to connect to and upload a Power BI Desktop file.</w:t>
      </w:r>
    </w:p>
    <w:p w:rsidR="00D73DC0" w:rsidRDefault="00D73DC0" w:rsidP="00097EC2"/>
    <w:p w:rsidR="00D73DC0" w:rsidRDefault="00D73DC0" w:rsidP="00097EC2"/>
    <w:p w:rsidR="00D73DC0" w:rsidRDefault="00D73DC0" w:rsidP="00097EC2"/>
    <w:p w:rsidR="00D73DC0" w:rsidRDefault="00D73DC0" w:rsidP="00097EC2"/>
    <w:p w:rsidR="00D73DC0" w:rsidRDefault="00D73DC0" w:rsidP="00097EC2">
      <w:r>
        <w:rPr>
          <w:noProof/>
          <w:sz w:val="18"/>
          <w:lang w:eastAsia="en-IN"/>
        </w:rPr>
        <w:drawing>
          <wp:inline distT="0" distB="0" distL="0" distR="0" wp14:anchorId="23B2E8D5" wp14:editId="219AFCA9">
            <wp:extent cx="5731510" cy="33178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2-10-20 213819.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317875"/>
                    </a:xfrm>
                    <a:prstGeom prst="rect">
                      <a:avLst/>
                    </a:prstGeom>
                  </pic:spPr>
                </pic:pic>
              </a:graphicData>
            </a:graphic>
          </wp:inline>
        </w:drawing>
      </w:r>
    </w:p>
    <w:p w:rsidR="00D73DC0" w:rsidRDefault="00D73DC0" w:rsidP="00097EC2"/>
    <w:p w:rsidR="00D73DC0" w:rsidRPr="00D73DC0" w:rsidRDefault="00D73DC0" w:rsidP="00097EC2"/>
    <w:sectPr w:rsidR="00D73DC0" w:rsidRPr="00D73DC0">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791E" w:rsidRDefault="005A791E" w:rsidP="007719C0">
      <w:pPr>
        <w:spacing w:after="0"/>
      </w:pPr>
      <w:r>
        <w:separator/>
      </w:r>
    </w:p>
  </w:endnote>
  <w:endnote w:type="continuationSeparator" w:id="0">
    <w:p w:rsidR="005A791E" w:rsidRDefault="005A791E" w:rsidP="007719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9C0" w:rsidRDefault="007719C0">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55447">
      <w:rPr>
        <w:caps/>
        <w:noProof/>
        <w:color w:val="5B9BD5" w:themeColor="accent1"/>
      </w:rPr>
      <w:t>7</w:t>
    </w:r>
    <w:r>
      <w:rPr>
        <w:caps/>
        <w:noProof/>
        <w:color w:val="5B9BD5" w:themeColor="accent1"/>
      </w:rPr>
      <w:fldChar w:fldCharType="end"/>
    </w:r>
  </w:p>
  <w:p w:rsidR="007719C0" w:rsidRDefault="00771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791E" w:rsidRDefault="005A791E" w:rsidP="007719C0">
      <w:pPr>
        <w:spacing w:after="0"/>
      </w:pPr>
      <w:r>
        <w:separator/>
      </w:r>
    </w:p>
  </w:footnote>
  <w:footnote w:type="continuationSeparator" w:id="0">
    <w:p w:rsidR="005A791E" w:rsidRDefault="005A791E" w:rsidP="007719C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9C0" w:rsidRDefault="007719C0">
    <w:pPr>
      <w:pStyle w:val="Header"/>
    </w:pPr>
    <w:r>
      <w:rPr>
        <w:noProof/>
        <w:lang w:eastAsia="en-IN"/>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7719C0" w:rsidRDefault="007719C0">
                              <w:pPr>
                                <w:pStyle w:val="Header"/>
                                <w:jc w:val="center"/>
                                <w:rPr>
                                  <w:caps/>
                                  <w:color w:val="FFFFFF" w:themeColor="background1"/>
                                </w:rPr>
                              </w:pPr>
                              <w:r>
                                <w:rPr>
                                  <w:caps/>
                                  <w:color w:val="FFFFFF" w:themeColor="background1"/>
                                </w:rPr>
                                <w:t>architecture design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7719C0" w:rsidRDefault="007719C0">
                        <w:pPr>
                          <w:pStyle w:val="Header"/>
                          <w:jc w:val="center"/>
                          <w:rPr>
                            <w:caps/>
                            <w:color w:val="FFFFFF" w:themeColor="background1"/>
                          </w:rPr>
                        </w:pPr>
                        <w:r>
                          <w:rPr>
                            <w:caps/>
                            <w:color w:val="FFFFFF" w:themeColor="background1"/>
                          </w:rPr>
                          <w:t>architecture design</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B86"/>
    <w:rsid w:val="00097EC2"/>
    <w:rsid w:val="00155447"/>
    <w:rsid w:val="00483B86"/>
    <w:rsid w:val="005A791E"/>
    <w:rsid w:val="00671A29"/>
    <w:rsid w:val="007719C0"/>
    <w:rsid w:val="00BD5D1A"/>
    <w:rsid w:val="00C84CC4"/>
    <w:rsid w:val="00D73DC0"/>
    <w:rsid w:val="00E62392"/>
    <w:rsid w:val="00F57B3D"/>
    <w:rsid w:val="00F928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55600"/>
  <w15:chartTrackingRefBased/>
  <w15:docId w15:val="{38511C20-0C30-4FE8-976F-F3DF02FD6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D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19C0"/>
    <w:pPr>
      <w:tabs>
        <w:tab w:val="center" w:pos="4513"/>
        <w:tab w:val="right" w:pos="9026"/>
      </w:tabs>
      <w:spacing w:after="0"/>
    </w:pPr>
  </w:style>
  <w:style w:type="character" w:customStyle="1" w:styleId="HeaderChar">
    <w:name w:val="Header Char"/>
    <w:basedOn w:val="DefaultParagraphFont"/>
    <w:link w:val="Header"/>
    <w:uiPriority w:val="99"/>
    <w:rsid w:val="007719C0"/>
  </w:style>
  <w:style w:type="paragraph" w:styleId="Footer">
    <w:name w:val="footer"/>
    <w:basedOn w:val="Normal"/>
    <w:link w:val="FooterChar"/>
    <w:uiPriority w:val="99"/>
    <w:unhideWhenUsed/>
    <w:rsid w:val="007719C0"/>
    <w:pPr>
      <w:tabs>
        <w:tab w:val="center" w:pos="4513"/>
        <w:tab w:val="right" w:pos="9026"/>
      </w:tabs>
      <w:spacing w:after="0"/>
    </w:pPr>
  </w:style>
  <w:style w:type="character" w:customStyle="1" w:styleId="FooterChar">
    <w:name w:val="Footer Char"/>
    <w:basedOn w:val="DefaultParagraphFont"/>
    <w:link w:val="Footer"/>
    <w:uiPriority w:val="99"/>
    <w:rsid w:val="007719C0"/>
  </w:style>
  <w:style w:type="table" w:styleId="TableGrid">
    <w:name w:val="Table Grid"/>
    <w:basedOn w:val="TableNormal"/>
    <w:uiPriority w:val="39"/>
    <w:rsid w:val="007719C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FF574-FE67-442C-9C49-76BE554F6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architecture design</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subject/>
  <dc:creator>sourav</dc:creator>
  <cp:keywords/>
  <dc:description/>
  <cp:lastModifiedBy>sourav</cp:lastModifiedBy>
  <cp:revision>2</cp:revision>
  <dcterms:created xsi:type="dcterms:W3CDTF">2022-11-19T19:05:00Z</dcterms:created>
  <dcterms:modified xsi:type="dcterms:W3CDTF">2022-11-19T19:05:00Z</dcterms:modified>
</cp:coreProperties>
</file>