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70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6384618E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89F6CE2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4721144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5B14FE5A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4F6EB2DD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4D09EE6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326CDCDC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1561AEB4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5F77ED81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4DE18AF4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726409BB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6F4A2F46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23DA7A60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16DF5DF5" w14:textId="77777777" w:rsidR="00C544C8" w:rsidRPr="008C674D" w:rsidRDefault="00C544C8" w:rsidP="00C544C8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2244FA8" w14:textId="76C72951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-[NNN]</w:t>
      </w:r>
      <w:r w:rsidRPr="008C674D">
        <w:rPr>
          <w:rFonts w:ascii="Calibri" w:eastAsia="Calibri" w:hAnsi="Calibri" w:cs="Calibri"/>
          <w:b/>
          <w:bCs/>
          <w:color w:val="334682"/>
        </w:rPr>
        <w:t>-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[AAAA]</w:t>
      </w:r>
    </w:p>
    <w:bookmarkEnd w:id="4"/>
    <w:p w14:paraId="71B525DB" w14:textId="77777777" w:rsidR="00C544C8" w:rsidRPr="008C674D" w:rsidRDefault="00C544C8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8EE94F6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6881070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022E638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CA7F8A3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76D6138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32571653" w14:textId="77777777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5200448B" w14:textId="72374215" w:rsidR="00C544C8" w:rsidRPr="008C674D" w:rsidRDefault="00294091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55078759" w14:textId="77777777" w:rsidR="00C544C8" w:rsidRPr="008C674D" w:rsidRDefault="00C544C8" w:rsidP="00C544C8">
      <w:pPr>
        <w:jc w:val="left"/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1447C341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401797A1" w14:textId="5CD28BBD" w:rsidR="00C455D3" w:rsidRPr="008C674D" w:rsidRDefault="0031096A">
      <w:pPr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C455D3" w:rsidRPr="008C674D" w:rsidRDefault="0031096A" w:rsidP="00D77B75">
      <w:pPr>
        <w:spacing w:before="240" w:after="240"/>
        <w:jc w:val="left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455D3" w:rsidRPr="008C674D" w14:paraId="0C17AB1B" w14:textId="77777777" w:rsidTr="00BF1F93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C544C8" w:rsidRPr="008C674D" w14:paraId="7E3E66EF" w14:textId="77777777" w:rsidTr="009F03E9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C2C36B8" w:rsidR="00C544C8" w:rsidRPr="008C674D" w:rsidRDefault="003131D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0DD25B5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372A7D3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C455D3" w:rsidRPr="008C674D" w14:paraId="049F31CB" w14:textId="77777777" w:rsidTr="00BF1F93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4B99056E" w14:textId="77777777" w:rsidTr="00BF1F93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54F9AE05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C455D3" w:rsidRPr="008C674D" w14:paraId="2894B68E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8F9E5B6" w14:textId="287F91E8" w:rsidR="009C27F5" w:rsidRPr="008C674D" w:rsidRDefault="0031096A" w:rsidP="009C27F5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cj8grn1cdyyx" w:colFirst="0" w:colLast="0"/>
      <w:bookmarkStart w:id="8" w:name="_h8qrtsim6bjp" w:colFirst="0" w:colLast="0"/>
      <w:bookmarkStart w:id="9" w:name="_tnfala5xgcvz" w:colFirst="0" w:colLast="0"/>
      <w:bookmarkStart w:id="10" w:name="_y0pa65pm7hu" w:colFirst="0" w:colLast="0"/>
      <w:bookmarkEnd w:id="6"/>
      <w:bookmarkEnd w:id="7"/>
      <w:bookmarkEnd w:id="8"/>
      <w:bookmarkEnd w:id="9"/>
      <w:bookmarkEnd w:id="10"/>
    </w:p>
    <w:p w14:paraId="65EE47AA" w14:textId="77777777" w:rsidR="009C27F5" w:rsidRPr="001146CB" w:rsidRDefault="009C27F5" w:rsidP="001146CB">
      <w:pPr>
        <w:jc w:val="left"/>
        <w:rPr>
          <w:rFonts w:ascii="Calibri" w:hAnsi="Calibri" w:cs="Calibri"/>
          <w:sz w:val="22"/>
          <w:szCs w:val="22"/>
        </w:rPr>
      </w:pPr>
    </w:p>
    <w:p w14:paraId="65AD7731" w14:textId="77777777" w:rsidR="001146CB" w:rsidRPr="007265BE" w:rsidRDefault="001146CB" w:rsidP="001146C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4AC2818B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22F09D2C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03CA5523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0D953E55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3B46717A" w14:textId="77777777" w:rsidR="00C455D3" w:rsidRPr="008C674D" w:rsidRDefault="0031096A">
      <w:pPr>
        <w:pStyle w:val="Ttulo1"/>
        <w:jc w:val="left"/>
        <w:rPr>
          <w:rFonts w:ascii="Calibri" w:eastAsia="Calibri" w:hAnsi="Calibri" w:cs="Calibri"/>
        </w:rPr>
      </w:pPr>
      <w:bookmarkStart w:id="11" w:name="_Toc191011076"/>
      <w:bookmarkStart w:id="12" w:name="_Toc191012820"/>
      <w:r w:rsidRPr="008C674D">
        <w:rPr>
          <w:rFonts w:ascii="Calibri" w:eastAsia="Calibri" w:hAnsi="Calibri" w:cs="Calibri"/>
        </w:rPr>
        <w:t>1 - Introdução</w:t>
      </w:r>
      <w:bookmarkEnd w:id="11"/>
      <w:bookmarkEnd w:id="12"/>
    </w:p>
    <w:p w14:paraId="059332DB" w14:textId="53765BE4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Este documento tem por objetivo descrever as informações consolidadas referentes a autorizações de serviço, suas fases, fluxos, iterações e cronogramas necessários para o acompanhamento do projeto relacionado às demandas da autorização de serviço </w:t>
      </w:r>
      <w:r w:rsidR="00BF1F93" w:rsidRPr="008C674D">
        <w:rPr>
          <w:rFonts w:ascii="Calibri" w:eastAsia="Calibri" w:hAnsi="Calibri" w:cs="Calibri"/>
          <w:sz w:val="24"/>
          <w:szCs w:val="24"/>
        </w:rPr>
        <w:t>A</w:t>
      </w:r>
      <w:r w:rsidRPr="008C674D">
        <w:rPr>
          <w:rFonts w:ascii="Calibri" w:eastAsia="Calibri" w:hAnsi="Calibri" w:cs="Calibri"/>
          <w:sz w:val="24"/>
          <w:szCs w:val="24"/>
        </w:rPr>
        <w:t>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10FFD37" w14:textId="77777777" w:rsidR="00C455D3" w:rsidRPr="008C674D" w:rsidRDefault="0031096A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57055A8C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60C31B56" w14:textId="77777777" w:rsidR="00C455D3" w:rsidRPr="008C674D" w:rsidRDefault="0031096A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3" w:name="_tt5q7bioo8hr" w:colFirst="0" w:colLast="0"/>
      <w:bookmarkStart w:id="14" w:name="_Toc191011077"/>
      <w:bookmarkStart w:id="15" w:name="_Toc191012821"/>
      <w:bookmarkEnd w:id="13"/>
      <w:r w:rsidRPr="008C674D">
        <w:rPr>
          <w:rFonts w:ascii="Calibri" w:eastAsia="Calibri" w:hAnsi="Calibri" w:cs="Calibri"/>
        </w:rPr>
        <w:t>2 - Documentos de Referência</w:t>
      </w:r>
      <w:bookmarkEnd w:id="14"/>
      <w:bookmarkEnd w:id="15"/>
    </w:p>
    <w:p w14:paraId="5DCB92AF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6" w:name="_Toc191011078"/>
      <w:bookmarkStart w:id="17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6"/>
      <w:bookmarkEnd w:id="17"/>
    </w:p>
    <w:p w14:paraId="4D81A13F" w14:textId="6A672C6A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18" w:name="_Toc191011079"/>
      <w:bookmarkStart w:id="19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18"/>
      <w:bookmarkEnd w:id="19"/>
    </w:p>
    <w:p w14:paraId="696EABA2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6B699379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0A8F032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  <w:bookmarkStart w:id="20" w:name="_aznrmv7ku8mw" w:colFirst="0" w:colLast="0"/>
      <w:bookmarkEnd w:id="20"/>
    </w:p>
    <w:p w14:paraId="21EF508D" w14:textId="77777777" w:rsidR="00C455D3" w:rsidRPr="008C674D" w:rsidRDefault="0031096A" w:rsidP="002F3866">
      <w:pPr>
        <w:pStyle w:val="Ttulo1"/>
        <w:spacing w:after="120" w:line="360" w:lineRule="auto"/>
        <w:jc w:val="both"/>
        <w:rPr>
          <w:rFonts w:ascii="Calibri" w:eastAsia="Calibri" w:hAnsi="Calibri" w:cs="Calibri"/>
        </w:rPr>
      </w:pPr>
      <w:bookmarkStart w:id="21" w:name="_Toc191011080"/>
      <w:bookmarkStart w:id="22" w:name="_Toc191012824"/>
      <w:r w:rsidRPr="008C674D">
        <w:rPr>
          <w:rFonts w:ascii="Calibri" w:eastAsia="Calibri" w:hAnsi="Calibri" w:cs="Calibri"/>
        </w:rPr>
        <w:t>3 - Demandas da Autorização de Serviço</w:t>
      </w:r>
      <w:bookmarkEnd w:id="21"/>
      <w:bookmarkEnd w:id="22"/>
    </w:p>
    <w:p w14:paraId="439B7775" w14:textId="70256D78" w:rsidR="00C455D3" w:rsidRPr="008C674D" w:rsidRDefault="00BF1F93" w:rsidP="60AAA87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As demandas relacionadas à autorização de serviço AS-CTNI-0534-2021.00-</w:t>
      </w:r>
      <w:r w:rsidR="00A363A5">
        <w:rPr>
          <w:rFonts w:ascii="Calibri" w:eastAsia="Calibri" w:hAnsi="Calibri" w:cs="Calibri"/>
          <w:sz w:val="24"/>
          <w:szCs w:val="24"/>
        </w:rPr>
        <w:t>[NNN]</w:t>
      </w:r>
      <w:r w:rsidRPr="008C674D">
        <w:rPr>
          <w:rFonts w:ascii="Calibri" w:eastAsia="Calibri" w:hAnsi="Calibri" w:cs="Calibri"/>
          <w:sz w:val="24"/>
          <w:szCs w:val="24"/>
        </w:rPr>
        <w:t>-</w:t>
      </w:r>
      <w:r w:rsidR="00A363A5">
        <w:rPr>
          <w:rFonts w:ascii="Calibri" w:eastAsia="Calibri" w:hAnsi="Calibri" w:cs="Calibri"/>
          <w:sz w:val="24"/>
          <w:szCs w:val="24"/>
        </w:rPr>
        <w:t>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detalham as atividades previstas nas solicitações listadas a seguir:</w:t>
      </w:r>
    </w:p>
    <w:tbl>
      <w:tblPr>
        <w:tblW w:w="977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05"/>
        <w:gridCol w:w="5472"/>
      </w:tblGrid>
      <w:tr w:rsidR="00C455D3" w:rsidRPr="008C674D" w14:paraId="502FDAA2" w14:textId="77777777" w:rsidTr="00BF1F93">
        <w:trPr>
          <w:trHeight w:val="680"/>
        </w:trPr>
        <w:tc>
          <w:tcPr>
            <w:tcW w:w="430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CC2613" w14:textId="115D4ED8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  <w:r w:rsidR="691A312E"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547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A0DBE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</w:tr>
      <w:tr w:rsidR="00C455D3" w:rsidRPr="008C674D" w14:paraId="3BE7D97E" w14:textId="77777777" w:rsidTr="00BF1F93">
        <w:trPr>
          <w:trHeight w:val="500"/>
        </w:trPr>
        <w:tc>
          <w:tcPr>
            <w:tcW w:w="430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745B8" w14:textId="783C3D8D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="07F6A39D"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[NNN]/[AAAA]</w:t>
            </w:r>
          </w:p>
        </w:tc>
        <w:tc>
          <w:tcPr>
            <w:tcW w:w="547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307F2ABD" w:rsidR="00C455D3" w:rsidRPr="008C674D" w:rsidRDefault="000B6D2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</w:tr>
    </w:tbl>
    <w:p w14:paraId="5382B836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1 – Atividades previstas no documento de Estratégia de Solução.</w:t>
      </w:r>
    </w:p>
    <w:p w14:paraId="6A23A6F9" w14:textId="77777777" w:rsidR="00C455D3" w:rsidRPr="008C674D" w:rsidRDefault="0031096A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Todas as demandas previstas na autorização de serviço foram realizadas e concluídas.</w:t>
      </w:r>
    </w:p>
    <w:p w14:paraId="3FE9F23F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C3B9FE9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7DD20472" w14:textId="77777777" w:rsidR="00C455D3" w:rsidRPr="008C674D" w:rsidRDefault="0031096A" w:rsidP="002F3866">
      <w:pPr>
        <w:pStyle w:val="Ttulo1"/>
        <w:spacing w:after="120" w:line="360" w:lineRule="auto"/>
        <w:jc w:val="both"/>
        <w:rPr>
          <w:rFonts w:ascii="Calibri" w:eastAsia="Calibri" w:hAnsi="Calibri" w:cs="Calibri"/>
        </w:rPr>
      </w:pPr>
      <w:bookmarkStart w:id="23" w:name="_itofskfghv4" w:colFirst="0" w:colLast="0"/>
      <w:bookmarkStart w:id="24" w:name="_Toc191011081"/>
      <w:bookmarkStart w:id="25" w:name="_Toc191012825"/>
      <w:bookmarkEnd w:id="23"/>
      <w:r w:rsidRPr="008C674D">
        <w:rPr>
          <w:rFonts w:ascii="Calibri" w:eastAsia="Calibri" w:hAnsi="Calibri" w:cs="Calibri"/>
        </w:rPr>
        <w:t>4 - Cronograma</w:t>
      </w:r>
      <w:bookmarkEnd w:id="24"/>
      <w:bookmarkEnd w:id="25"/>
    </w:p>
    <w:p w14:paraId="174E563A" w14:textId="77777777" w:rsidR="00C455D3" w:rsidRPr="008C674D" w:rsidRDefault="0031096A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demanda foi realizada de acordo com o cronograma detalhado no documento “Estratégia de Solução” que pode ser observado na Tabela 2.</w:t>
      </w:r>
    </w:p>
    <w:tbl>
      <w:tblPr>
        <w:tblStyle w:val="a1"/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455D3" w:rsidRPr="008C674D" w14:paraId="7BBD5C17" w14:textId="77777777" w:rsidTr="00C544C8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455D3" w:rsidRPr="008C674D" w14:paraId="182D5A2B" w14:textId="77777777" w:rsidTr="00C544C8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116002D9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8B4A00E" w14:textId="77777777" w:rsidTr="00C544C8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091BFA5A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30ACE14C" w:rsidR="00C455D3" w:rsidRPr="008C674D" w:rsidRDefault="00C544C8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455D3" w:rsidRPr="008C674D" w14:paraId="2C877E1E" w14:textId="77777777" w:rsidTr="00C544C8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0CF2ECE" w14:textId="77777777" w:rsidTr="00C544C8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093FBAB9" w14:textId="77777777" w:rsidR="00C455D3" w:rsidRPr="008C674D" w:rsidRDefault="0031096A" w:rsidP="00BF1F93">
      <w:pPr>
        <w:spacing w:after="240" w:line="240" w:lineRule="auto"/>
        <w:ind w:left="720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2 – Cronograma de execução.</w:t>
      </w:r>
    </w:p>
    <w:p w14:paraId="17326151" w14:textId="77777777" w:rsidR="00C455D3" w:rsidRPr="008C674D" w:rsidRDefault="0031096A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Na tabela 3 pode-se observar o cronograma detalhado de todas as atividades necessárias para o devido cumprimento das demandas.</w:t>
      </w:r>
    </w:p>
    <w:tbl>
      <w:tblPr>
        <w:tblStyle w:val="a2"/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455D3" w:rsidRPr="008C674D" w14:paraId="4234887E" w14:textId="77777777" w:rsidTr="60AAA871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4DB3C" w14:textId="118CA8E0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  <w:r w:rsidR="00C544C8"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F30CD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C1D28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00AEE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455D3" w:rsidRPr="008C674D" w14:paraId="05146633" w14:textId="77777777" w:rsidTr="60AAA871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2E8024" w14:textId="65B99C0A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821CE" w14:textId="04CAA649" w:rsidR="00C455D3" w:rsidRPr="008C674D" w:rsidRDefault="00B36636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FB10D" w14:textId="55DB3FCE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[DATA_INICIO]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E393E" w14:textId="03A9ABEA" w:rsidR="00C455D3" w:rsidRPr="008C674D" w:rsidRDefault="00C544C8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A4D5722" w14:textId="77777777" w:rsidR="00C455D3" w:rsidRPr="008C674D" w:rsidRDefault="0031096A" w:rsidP="00BF1F93">
      <w:pPr>
        <w:spacing w:after="240" w:line="24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3 – Cronograma de atividades detalhado.</w:t>
      </w:r>
    </w:p>
    <w:p w14:paraId="0F59C275" w14:textId="676FB062" w:rsidR="00602CA0" w:rsidRDefault="0031096A" w:rsidP="001827F1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="000A572F"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  <w:r w:rsidR="00602CA0">
        <w:rPr>
          <w:rFonts w:ascii="Calibri" w:eastAsia="Calibri" w:hAnsi="Calibri" w:cs="Calibri"/>
          <w:sz w:val="24"/>
          <w:szCs w:val="24"/>
        </w:rPr>
        <w:br w:type="page"/>
      </w:r>
    </w:p>
    <w:p w14:paraId="6BDD94FF" w14:textId="0185C319" w:rsidR="00602CA0" w:rsidRPr="00602CA0" w:rsidRDefault="00602CA0" w:rsidP="001827F1">
      <w:pPr>
        <w:spacing w:line="360" w:lineRule="auto"/>
        <w:jc w:val="both"/>
        <w:rPr>
          <w:rFonts w:ascii="Calibri" w:eastAsia="Calibri" w:hAnsi="Calibri" w:cs="Calibri"/>
          <w:sz w:val="24"/>
          <w:szCs w:val="24"/>
          <w:u w:val="single"/>
        </w:rPr>
      </w:pPr>
    </w:p>
    <w:p w14:paraId="5DB52A47" w14:textId="77777777" w:rsidR="00C455D3" w:rsidRPr="008C674D" w:rsidRDefault="0031096A" w:rsidP="002F3866">
      <w:pPr>
        <w:pStyle w:val="Ttulo1"/>
        <w:spacing w:after="240" w:line="360" w:lineRule="auto"/>
        <w:jc w:val="both"/>
        <w:rPr>
          <w:rFonts w:ascii="Calibri" w:eastAsia="Calibri" w:hAnsi="Calibri" w:cs="Calibri"/>
        </w:rPr>
      </w:pPr>
      <w:bookmarkStart w:id="26" w:name="_2heg6ynlx74b" w:colFirst="0" w:colLast="0"/>
      <w:bookmarkStart w:id="27" w:name="_Toc191011082"/>
      <w:bookmarkStart w:id="28" w:name="_Toc191012826"/>
      <w:bookmarkEnd w:id="26"/>
      <w:r w:rsidRPr="008C674D">
        <w:rPr>
          <w:rFonts w:ascii="Calibri" w:eastAsia="Calibri" w:hAnsi="Calibri" w:cs="Calibri"/>
        </w:rPr>
        <w:t>5 - Contagem de pontos de função</w:t>
      </w:r>
      <w:bookmarkEnd w:id="27"/>
      <w:bookmarkEnd w:id="28"/>
    </w:p>
    <w:p w14:paraId="262D483F" w14:textId="4C1F076E" w:rsidR="00C455D3" w:rsidRPr="008C674D" w:rsidRDefault="0031096A" w:rsidP="350E254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Abaixo segue a contagem final de pontos de função da autorização de serviço. O esforço total em horas para a realização das atividades foi de </w:t>
      </w:r>
      <w:r w:rsidR="00C544C8" w:rsidRPr="008C674D">
        <w:rPr>
          <w:rFonts w:ascii="Calibri" w:eastAsia="Calibri" w:hAnsi="Calibri" w:cs="Calibri"/>
          <w:b/>
          <w:bCs/>
          <w:sz w:val="24"/>
          <w:szCs w:val="24"/>
        </w:rPr>
        <w:t>[TOTAL_HORAS]</w:t>
      </w:r>
      <w:r w:rsidRPr="008C674D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62D6928" w14:textId="77777777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tabela 4 mostra o detalhamento do cálculo de conversão do total de horas estimadas para ponto de função, considerando o padrão de conversão de horas para ponto de função especificado no item “31.2 Treinamentos e Serviços Técnicos Especializados” do Termo de referência TR-DGCDS-001/2021.</w:t>
      </w:r>
    </w:p>
    <w:tbl>
      <w:tblPr>
        <w:tblStyle w:val="a3"/>
        <w:tblW w:w="8085" w:type="dxa"/>
        <w:tblInd w:w="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20"/>
        <w:gridCol w:w="2865"/>
      </w:tblGrid>
      <w:tr w:rsidR="00C455D3" w:rsidRPr="008C674D" w14:paraId="7D4BA470" w14:textId="77777777" w:rsidTr="00BF1F93">
        <w:trPr>
          <w:trHeight w:val="57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286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C455D3" w:rsidRPr="008C674D" w14:paraId="40A785F5" w14:textId="77777777" w:rsidTr="00BF1F93">
        <w:trPr>
          <w:trHeight w:val="525"/>
        </w:trPr>
        <w:tc>
          <w:tcPr>
            <w:tcW w:w="522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5ABCE" w14:textId="4D7E1240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[TOTAL_HORAS]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>/ 10) * (250 / 100)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2D8EDC1D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C455D3" w:rsidRPr="008C674D" w14:paraId="78CC4468" w14:textId="77777777" w:rsidTr="00BF1F93">
        <w:trPr>
          <w:trHeight w:val="50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vAlign w:val="center"/>
          </w:tcPr>
          <w:p w14:paraId="46FE0C09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sz w:val="24"/>
                <w:szCs w:val="24"/>
                <w:highlight w:val="none"/>
              </w:rPr>
              <w:t>Total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37950271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none"/>
              </w:rPr>
              <w:t>[N_PF]</w:t>
            </w:r>
          </w:p>
        </w:tc>
      </w:tr>
    </w:tbl>
    <w:p w14:paraId="1543F4EE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4 – Conversão de horas para PF.</w:t>
      </w:r>
    </w:p>
    <w:sectPr w:rsidR="00C455D3" w:rsidRPr="008C674D" w:rsidSect="00FF652C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851" w:right="1134" w:bottom="851" w:left="1134" w:header="720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C9964" w14:textId="77777777" w:rsidR="007F39E7" w:rsidRDefault="007F39E7">
      <w:pPr>
        <w:spacing w:line="240" w:lineRule="auto"/>
      </w:pPr>
      <w:r>
        <w:separator/>
      </w:r>
    </w:p>
  </w:endnote>
  <w:endnote w:type="continuationSeparator" w:id="0">
    <w:p w14:paraId="1867D488" w14:textId="77777777" w:rsidR="007F39E7" w:rsidRDefault="007F39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EC9E3AFF-5EB4-423A-B0EA-7EA487B42DB2}"/>
    <w:embedBold r:id="rId2" w:fontKey="{036AF242-2D01-4270-B071-2E7D92F54E8A}"/>
    <w:embedItalic r:id="rId3" w:fontKey="{0CAF9FA7-3EA3-45E6-83E8-20289DFEAA5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2340DD7-48A6-4989-844D-956811E5C88F}"/>
    <w:embedBold r:id="rId5" w:fontKey="{A2EF1BBA-AF72-424A-8277-E4886C02E98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6CCA50B-4E7C-4BAE-9D84-57C9641C854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06D1792" wp14:editId="07777777">
          <wp:extent cx="142875" cy="11430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C3F4A9C" wp14:editId="07777777">
          <wp:extent cx="123825" cy="123825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15D9E93B" wp14:editId="07777777">
          <wp:extent cx="133350" cy="104775"/>
          <wp:effectExtent l="0" t="0" r="0" b="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357F6711" wp14:editId="07777777">
          <wp:extent cx="142875" cy="114300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Rua da </w:t>
    </w:r>
    <w:proofErr w:type="spellStart"/>
    <w:r>
      <w:rPr>
        <w:color w:val="666666"/>
        <w:sz w:val="24"/>
        <w:szCs w:val="24"/>
      </w:rPr>
      <w:t>Bronzita</w:t>
    </w:r>
    <w:proofErr w:type="spellEnd"/>
    <w:r>
      <w:rPr>
        <w:color w:val="666666"/>
        <w:sz w:val="24"/>
        <w:szCs w:val="24"/>
      </w:rPr>
      <w:t>, 1917, Lagoa Nova, Natal/RN, Sala 3, 59.076-500</w:t>
    </w:r>
  </w:p>
  <w:p w14:paraId="1F4427D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4BA65DE9" wp14:editId="07777777">
          <wp:extent cx="123825" cy="123825"/>
          <wp:effectExtent l="0" t="0" r="0" b="0"/>
          <wp:docPr id="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+55 84 2020 1917</w:t>
    </w:r>
  </w:p>
  <w:p w14:paraId="4DCA110D" w14:textId="77777777" w:rsidR="00C455D3" w:rsidRDefault="0031096A">
    <w:pPr>
      <w:jc w:val="left"/>
      <w:rPr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6F979FDE" wp14:editId="07777777">
          <wp:extent cx="133350" cy="104775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195DC" w14:textId="77777777" w:rsidR="007F39E7" w:rsidRDefault="007F39E7">
      <w:pPr>
        <w:spacing w:line="240" w:lineRule="auto"/>
      </w:pPr>
      <w:r>
        <w:separator/>
      </w:r>
    </w:p>
  </w:footnote>
  <w:footnote w:type="continuationSeparator" w:id="0">
    <w:p w14:paraId="361156DB" w14:textId="77777777" w:rsidR="007F39E7" w:rsidRDefault="007F39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2404CC86" wp14:editId="07777777">
          <wp:extent cx="1647825" cy="1152525"/>
          <wp:effectExtent l="0" t="0" r="0" b="0"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56223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7BD0E71B" wp14:editId="07777777">
          <wp:extent cx="1647825" cy="1152525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C6E"/>
    <w:multiLevelType w:val="hybridMultilevel"/>
    <w:tmpl w:val="C2A249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75333"/>
    <w:multiLevelType w:val="hybridMultilevel"/>
    <w:tmpl w:val="309E9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780753">
    <w:abstractNumId w:val="1"/>
  </w:num>
  <w:num w:numId="2" w16cid:durableId="87276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5D3"/>
    <w:rsid w:val="00032839"/>
    <w:rsid w:val="00073F89"/>
    <w:rsid w:val="000A572F"/>
    <w:rsid w:val="000B6D28"/>
    <w:rsid w:val="00104787"/>
    <w:rsid w:val="001146CB"/>
    <w:rsid w:val="00130034"/>
    <w:rsid w:val="00143790"/>
    <w:rsid w:val="00154A67"/>
    <w:rsid w:val="001751EA"/>
    <w:rsid w:val="001827F1"/>
    <w:rsid w:val="00193A43"/>
    <w:rsid w:val="001A6D8E"/>
    <w:rsid w:val="001B2146"/>
    <w:rsid w:val="00294091"/>
    <w:rsid w:val="002F3866"/>
    <w:rsid w:val="003103F2"/>
    <w:rsid w:val="0031096A"/>
    <w:rsid w:val="003131D8"/>
    <w:rsid w:val="00360F90"/>
    <w:rsid w:val="00417595"/>
    <w:rsid w:val="004903FB"/>
    <w:rsid w:val="004A64E8"/>
    <w:rsid w:val="004D7BF7"/>
    <w:rsid w:val="00512A07"/>
    <w:rsid w:val="005557A8"/>
    <w:rsid w:val="00594172"/>
    <w:rsid w:val="00602CA0"/>
    <w:rsid w:val="00682258"/>
    <w:rsid w:val="006E3AA1"/>
    <w:rsid w:val="007057AE"/>
    <w:rsid w:val="00735A94"/>
    <w:rsid w:val="00737113"/>
    <w:rsid w:val="00756D15"/>
    <w:rsid w:val="007B496C"/>
    <w:rsid w:val="007B5736"/>
    <w:rsid w:val="007F39E7"/>
    <w:rsid w:val="008405EB"/>
    <w:rsid w:val="008668EF"/>
    <w:rsid w:val="008723C7"/>
    <w:rsid w:val="008830C8"/>
    <w:rsid w:val="008C4804"/>
    <w:rsid w:val="008C674D"/>
    <w:rsid w:val="008D5990"/>
    <w:rsid w:val="009011BE"/>
    <w:rsid w:val="009535AF"/>
    <w:rsid w:val="00974F9C"/>
    <w:rsid w:val="00985148"/>
    <w:rsid w:val="009B4807"/>
    <w:rsid w:val="009B63E3"/>
    <w:rsid w:val="009C27F5"/>
    <w:rsid w:val="00A01C29"/>
    <w:rsid w:val="00A25EB2"/>
    <w:rsid w:val="00A363A5"/>
    <w:rsid w:val="00AE72F1"/>
    <w:rsid w:val="00B36636"/>
    <w:rsid w:val="00B73DAC"/>
    <w:rsid w:val="00BE0B0F"/>
    <w:rsid w:val="00BF1C8D"/>
    <w:rsid w:val="00BF1F93"/>
    <w:rsid w:val="00C455D3"/>
    <w:rsid w:val="00C544C8"/>
    <w:rsid w:val="00C64835"/>
    <w:rsid w:val="00D17D28"/>
    <w:rsid w:val="00D60CCD"/>
    <w:rsid w:val="00D77B75"/>
    <w:rsid w:val="00E37471"/>
    <w:rsid w:val="00E54107"/>
    <w:rsid w:val="00E60D52"/>
    <w:rsid w:val="00EF0B55"/>
    <w:rsid w:val="00F329A0"/>
    <w:rsid w:val="00FB3D07"/>
    <w:rsid w:val="00FF652C"/>
    <w:rsid w:val="06FD2FA0"/>
    <w:rsid w:val="07A3DEC4"/>
    <w:rsid w:val="07F6A39D"/>
    <w:rsid w:val="0A9AADBD"/>
    <w:rsid w:val="0ED42CD4"/>
    <w:rsid w:val="103F2205"/>
    <w:rsid w:val="160070BD"/>
    <w:rsid w:val="16B61A99"/>
    <w:rsid w:val="1BC0A96E"/>
    <w:rsid w:val="1EC384E7"/>
    <w:rsid w:val="20DFD20D"/>
    <w:rsid w:val="21250652"/>
    <w:rsid w:val="220A9A9D"/>
    <w:rsid w:val="247B4B40"/>
    <w:rsid w:val="27FE13D3"/>
    <w:rsid w:val="2E20573F"/>
    <w:rsid w:val="2ED49A05"/>
    <w:rsid w:val="30ACE7DD"/>
    <w:rsid w:val="350E2548"/>
    <w:rsid w:val="3655B372"/>
    <w:rsid w:val="36EB31DD"/>
    <w:rsid w:val="38DB9C6A"/>
    <w:rsid w:val="390EE208"/>
    <w:rsid w:val="3B9D7CA7"/>
    <w:rsid w:val="3C6C422E"/>
    <w:rsid w:val="3E4BFBDE"/>
    <w:rsid w:val="40946E00"/>
    <w:rsid w:val="40B9C168"/>
    <w:rsid w:val="434BFCAF"/>
    <w:rsid w:val="453B6E71"/>
    <w:rsid w:val="45DB02B1"/>
    <w:rsid w:val="4837FDD4"/>
    <w:rsid w:val="4EC1D530"/>
    <w:rsid w:val="51AFF662"/>
    <w:rsid w:val="5FAC10E7"/>
    <w:rsid w:val="60AAA871"/>
    <w:rsid w:val="63EF595D"/>
    <w:rsid w:val="65B965CC"/>
    <w:rsid w:val="683C5AC6"/>
    <w:rsid w:val="691A312E"/>
    <w:rsid w:val="6ADFCFCA"/>
    <w:rsid w:val="6F87D9C7"/>
    <w:rsid w:val="6FAA6C4B"/>
    <w:rsid w:val="70236940"/>
    <w:rsid w:val="711EC5EB"/>
    <w:rsid w:val="73F718F0"/>
    <w:rsid w:val="7798BA36"/>
    <w:rsid w:val="7B306429"/>
    <w:rsid w:val="7DA4334D"/>
    <w:rsid w:val="7EF6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D7EDE"/>
  <w15:docId w15:val="{9643D338-35B6-4F2E-8C42-062FE734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highlight w:val="white"/>
        <w:lang w:val="pt-BR" w:eastAsia="ja-JP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86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7057AE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highlight w:val="none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8C674D"/>
    <w:pPr>
      <w:spacing w:after="100" w:line="240" w:lineRule="auto"/>
      <w:jc w:val="left"/>
    </w:pPr>
    <w:rPr>
      <w:rFonts w:ascii="Calibri" w:hAnsi="Calibri"/>
      <w:sz w:val="24"/>
    </w:rPr>
  </w:style>
  <w:style w:type="paragraph" w:styleId="Sumrio2">
    <w:name w:val="toc 2"/>
    <w:next w:val="Normal"/>
    <w:autoRedefine/>
    <w:uiPriority w:val="39"/>
    <w:unhideWhenUsed/>
    <w:qFormat/>
    <w:rsid w:val="008723C7"/>
    <w:pPr>
      <w:spacing w:after="100" w:line="240" w:lineRule="auto"/>
      <w:ind w:left="278"/>
      <w:jc w:val="left"/>
    </w:pPr>
    <w:rPr>
      <w:rFonts w:ascii="Calibri" w:hAnsi="Calibri"/>
      <w:color w:val="334682"/>
      <w:sz w:val="22"/>
      <w:szCs w:val="32"/>
    </w:rPr>
  </w:style>
  <w:style w:type="character" w:styleId="Hyperlink">
    <w:name w:val="Hyperlink"/>
    <w:basedOn w:val="Fontepargpadro"/>
    <w:uiPriority w:val="99"/>
    <w:unhideWhenUsed/>
    <w:rsid w:val="007057AE"/>
    <w:rPr>
      <w:color w:val="0000FF" w:themeColor="hyperlink"/>
      <w:u w:val="single"/>
    </w:rPr>
  </w:style>
  <w:style w:type="paragraph" w:styleId="Sumrio3">
    <w:name w:val="toc 3"/>
    <w:next w:val="Normal"/>
    <w:autoRedefine/>
    <w:uiPriority w:val="39"/>
    <w:unhideWhenUsed/>
    <w:qFormat/>
    <w:rsid w:val="008723C7"/>
    <w:pPr>
      <w:spacing w:after="100" w:line="240" w:lineRule="auto"/>
      <w:ind w:left="442"/>
      <w:jc w:val="left"/>
      <w:outlineLvl w:val="2"/>
    </w:pPr>
    <w:rPr>
      <w:rFonts w:ascii="Calibri" w:eastAsia="Arial" w:hAnsi="Calibri" w:cs="Arial"/>
      <w:color w:val="334682"/>
      <w:sz w:val="22"/>
      <w:szCs w:val="22"/>
      <w:highligh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F21BD-E69E-42E3-89F5-12077C08B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437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23</cp:revision>
  <cp:lastPrinted>2025-01-16T13:08:00Z</cp:lastPrinted>
  <dcterms:created xsi:type="dcterms:W3CDTF">2025-01-16T13:08:00Z</dcterms:created>
  <dcterms:modified xsi:type="dcterms:W3CDTF">2025-03-24T20:49:00Z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2024-12-18T22:59:06Z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d042a598-3cf5-40d7-b9b5-c46b6a563f82</vt:lpwstr>
  </property>
  <property fmtid="{D5CDD505-2E9C-101B-9397-08002B2CF9AE}" pid="8" name="MSIP_Label_defa4170-0d19-0005-0004-bc88714345d2_ContentBits">
    <vt:lpwstr>0</vt:lpwstr>
  </property>
</Properties>
</file>