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32E" w:rsidRDefault="0069432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6.8pt;height:244.2pt">
            <v:imagedata r:id="rId6" o:title="1"/>
          </v:shape>
        </w:pict>
      </w:r>
    </w:p>
    <w:p w:rsidR="0069432E" w:rsidRDefault="0069432E"/>
    <w:p w:rsidR="0069432E" w:rsidRDefault="0069432E">
      <w:r>
        <w:pict>
          <v:shape id="_x0000_i1027" type="#_x0000_t75" style="width:466.8pt;height:244.2pt">
            <v:imagedata r:id="rId7" o:title="2"/>
          </v:shape>
        </w:pict>
      </w:r>
    </w:p>
    <w:p w:rsidR="0069432E" w:rsidRDefault="0069432E"/>
    <w:p w:rsidR="0069432E" w:rsidRDefault="0069432E"/>
    <w:p w:rsidR="0069432E" w:rsidRDefault="0069432E"/>
    <w:p w:rsidR="0069432E" w:rsidRDefault="0069432E"/>
    <w:p w:rsidR="0069432E" w:rsidRDefault="0069432E"/>
    <w:p w:rsidR="0069432E" w:rsidRDefault="0069432E"/>
    <w:p w:rsidR="0069432E" w:rsidRDefault="0069432E"/>
    <w:p w:rsidR="0069432E" w:rsidRDefault="0069432E"/>
    <w:p w:rsidR="0069432E" w:rsidRDefault="0069432E"/>
    <w:p w:rsidR="0069432E" w:rsidRPr="0069432E" w:rsidRDefault="0069432E">
      <w:pPr>
        <w:rPr>
          <w:lang w:val="en-US"/>
        </w:rPr>
      </w:pPr>
      <w:proofErr w:type="spellStart"/>
      <w:r>
        <w:rPr>
          <w:lang w:val="en-US"/>
        </w:rPr>
        <w:lastRenderedPageBreak/>
        <w:t>Найденные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уязвимости</w:t>
      </w:r>
      <w:proofErr w:type="spellEnd"/>
    </w:p>
    <w:p w:rsidR="0069432E" w:rsidRDefault="0069432E" w:rsidP="0069432E">
      <w:pPr>
        <w:shd w:val="clear" w:color="auto" w:fill="FDFDFD"/>
        <w:spacing w:after="225" w:line="240" w:lineRule="auto"/>
        <w:outlineLvl w:val="1"/>
        <w:rPr>
          <w:rFonts w:ascii="Segoe UI" w:eastAsia="Times New Roman" w:hAnsi="Segoe UI" w:cs="Segoe UI"/>
          <w:color w:val="111111"/>
          <w:sz w:val="48"/>
          <w:szCs w:val="48"/>
          <w:lang w:val="en-US" w:eastAsia="ru-RU"/>
        </w:rPr>
      </w:pPr>
      <w:r w:rsidRPr="0069432E">
        <w:rPr>
          <w:rFonts w:ascii="Segoe UI" w:eastAsia="Times New Roman" w:hAnsi="Segoe UI" w:cs="Segoe UI"/>
          <w:color w:val="111111"/>
          <w:sz w:val="48"/>
          <w:szCs w:val="48"/>
          <w:lang w:val="en-US" w:eastAsia="ru-RU"/>
        </w:rPr>
        <w:t>Cross-Site Scripting (XSS)</w:t>
      </w:r>
    </w:p>
    <w:p w:rsidR="0069432E" w:rsidRPr="0069432E" w:rsidRDefault="0069432E" w:rsidP="0069432E">
      <w:pPr>
        <w:pStyle w:val="2"/>
        <w:shd w:val="clear" w:color="auto" w:fill="FDFDFD"/>
        <w:spacing w:before="0" w:beforeAutospacing="0" w:after="225" w:afterAutospacing="0"/>
        <w:rPr>
          <w:rFonts w:ascii="Segoe UI" w:hAnsi="Segoe UI" w:cs="Segoe UI"/>
          <w:b w:val="0"/>
          <w:bCs w:val="0"/>
          <w:color w:val="111111"/>
          <w:sz w:val="48"/>
          <w:szCs w:val="48"/>
          <w:lang w:val="en-US"/>
        </w:rPr>
      </w:pPr>
      <w:r w:rsidRPr="0069432E">
        <w:rPr>
          <w:rFonts w:ascii="Segoe UI" w:hAnsi="Segoe UI" w:cs="Segoe UI"/>
          <w:b w:val="0"/>
          <w:bCs w:val="0"/>
          <w:color w:val="111111"/>
          <w:sz w:val="48"/>
          <w:szCs w:val="48"/>
          <w:lang w:val="en-US"/>
        </w:rPr>
        <w:t>SQL Injection (</w:t>
      </w:r>
      <w:proofErr w:type="spellStart"/>
      <w:r w:rsidRPr="0069432E">
        <w:rPr>
          <w:rFonts w:ascii="Segoe UI" w:hAnsi="Segoe UI" w:cs="Segoe UI"/>
          <w:b w:val="0"/>
          <w:bCs w:val="0"/>
          <w:color w:val="111111"/>
          <w:sz w:val="48"/>
          <w:szCs w:val="48"/>
          <w:lang w:val="en-US"/>
        </w:rPr>
        <w:t>SQLi</w:t>
      </w:r>
      <w:proofErr w:type="spellEnd"/>
      <w:r w:rsidRPr="0069432E">
        <w:rPr>
          <w:rFonts w:ascii="Segoe UI" w:hAnsi="Segoe UI" w:cs="Segoe UI"/>
          <w:b w:val="0"/>
          <w:bCs w:val="0"/>
          <w:color w:val="111111"/>
          <w:sz w:val="48"/>
          <w:szCs w:val="48"/>
          <w:lang w:val="en-US"/>
        </w:rPr>
        <w:t>)</w:t>
      </w:r>
    </w:p>
    <w:p w:rsidR="0069432E" w:rsidRPr="0069432E" w:rsidRDefault="0069432E" w:rsidP="0069432E">
      <w:pPr>
        <w:pStyle w:val="2"/>
        <w:shd w:val="clear" w:color="auto" w:fill="FDFDFD"/>
        <w:spacing w:before="0" w:beforeAutospacing="0" w:after="225" w:afterAutospacing="0"/>
        <w:rPr>
          <w:rFonts w:ascii="Segoe UI" w:hAnsi="Segoe UI" w:cs="Segoe UI"/>
          <w:b w:val="0"/>
          <w:bCs w:val="0"/>
          <w:color w:val="111111"/>
          <w:sz w:val="48"/>
          <w:szCs w:val="48"/>
          <w:lang w:val="en-US"/>
        </w:rPr>
      </w:pPr>
      <w:r w:rsidRPr="0069432E">
        <w:rPr>
          <w:rFonts w:ascii="Segoe UI" w:hAnsi="Segoe UI" w:cs="Segoe UI"/>
          <w:b w:val="0"/>
          <w:bCs w:val="0"/>
          <w:color w:val="111111"/>
          <w:sz w:val="48"/>
          <w:szCs w:val="48"/>
          <w:lang w:val="en-US"/>
        </w:rPr>
        <w:t>Broken Access Control</w:t>
      </w:r>
    </w:p>
    <w:p w:rsidR="0069432E" w:rsidRPr="0069432E" w:rsidRDefault="0069432E" w:rsidP="0069432E">
      <w:pPr>
        <w:pStyle w:val="2"/>
        <w:shd w:val="clear" w:color="auto" w:fill="FDFDFD"/>
        <w:spacing w:before="0" w:beforeAutospacing="0" w:after="225" w:afterAutospacing="0"/>
        <w:rPr>
          <w:rFonts w:ascii="Segoe UI" w:hAnsi="Segoe UI" w:cs="Segoe UI"/>
          <w:b w:val="0"/>
          <w:bCs w:val="0"/>
          <w:color w:val="111111"/>
          <w:sz w:val="48"/>
          <w:szCs w:val="48"/>
          <w:lang w:val="en-US"/>
        </w:rPr>
      </w:pPr>
      <w:r w:rsidRPr="0069432E">
        <w:rPr>
          <w:rFonts w:ascii="Segoe UI" w:hAnsi="Segoe UI" w:cs="Segoe UI"/>
          <w:b w:val="0"/>
          <w:bCs w:val="0"/>
          <w:color w:val="111111"/>
          <w:sz w:val="48"/>
          <w:szCs w:val="48"/>
          <w:lang w:val="en-US"/>
        </w:rPr>
        <w:t>Insecure Direct Object References (IDOR)</w:t>
      </w:r>
    </w:p>
    <w:p w:rsidR="0069432E" w:rsidRDefault="0069432E" w:rsidP="0069432E">
      <w:pPr>
        <w:pStyle w:val="2"/>
        <w:shd w:val="clear" w:color="auto" w:fill="FDFDFD"/>
        <w:spacing w:before="0" w:beforeAutospacing="0" w:after="225" w:afterAutospacing="0"/>
        <w:rPr>
          <w:rFonts w:ascii="Segoe UI" w:hAnsi="Segoe UI" w:cs="Segoe UI"/>
          <w:b w:val="0"/>
          <w:bCs w:val="0"/>
          <w:color w:val="111111"/>
          <w:sz w:val="48"/>
          <w:szCs w:val="48"/>
        </w:rPr>
      </w:pPr>
      <w:proofErr w:type="spellStart"/>
      <w:r>
        <w:rPr>
          <w:rFonts w:ascii="Segoe UI" w:hAnsi="Segoe UI" w:cs="Segoe UI"/>
          <w:b w:val="0"/>
          <w:bCs w:val="0"/>
          <w:color w:val="111111"/>
          <w:sz w:val="48"/>
          <w:szCs w:val="48"/>
        </w:rPr>
        <w:t>Sensitive</w:t>
      </w:r>
      <w:proofErr w:type="spellEnd"/>
      <w:r>
        <w:rPr>
          <w:rFonts w:ascii="Segoe UI" w:hAnsi="Segoe UI" w:cs="Segoe UI"/>
          <w:b w:val="0"/>
          <w:bCs w:val="0"/>
          <w:color w:val="111111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111111"/>
          <w:sz w:val="48"/>
          <w:szCs w:val="48"/>
        </w:rPr>
        <w:t>Data</w:t>
      </w:r>
      <w:proofErr w:type="spellEnd"/>
      <w:r>
        <w:rPr>
          <w:rFonts w:ascii="Segoe UI" w:hAnsi="Segoe UI" w:cs="Segoe UI"/>
          <w:b w:val="0"/>
          <w:bCs w:val="0"/>
          <w:color w:val="111111"/>
          <w:sz w:val="48"/>
          <w:szCs w:val="48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111111"/>
          <w:sz w:val="48"/>
          <w:szCs w:val="48"/>
        </w:rPr>
        <w:t>Exposure</w:t>
      </w:r>
      <w:proofErr w:type="spellEnd"/>
    </w:p>
    <w:p w:rsidR="0069432E" w:rsidRPr="0069432E" w:rsidRDefault="0069432E" w:rsidP="0069432E">
      <w:pPr>
        <w:shd w:val="clear" w:color="auto" w:fill="FDFDFD"/>
        <w:spacing w:after="225" w:line="240" w:lineRule="auto"/>
        <w:outlineLvl w:val="1"/>
        <w:rPr>
          <w:rFonts w:ascii="Segoe UI" w:eastAsia="Times New Roman" w:hAnsi="Segoe UI" w:cs="Segoe UI"/>
          <w:color w:val="111111"/>
          <w:sz w:val="48"/>
          <w:szCs w:val="48"/>
          <w:lang w:val="en-US" w:eastAsia="ru-RU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Pr="0069432E" w:rsidRDefault="0069432E">
      <w:pPr>
        <w:rPr>
          <w:lang w:val="en-US"/>
        </w:rPr>
      </w:pPr>
    </w:p>
    <w:p w:rsidR="0069432E" w:rsidRDefault="0069432E">
      <w:proofErr w:type="spellStart"/>
      <w:r>
        <w:rPr>
          <w:lang w:val="en-US"/>
        </w:rPr>
        <w:lastRenderedPageBreak/>
        <w:t>SQLi</w:t>
      </w:r>
      <w:proofErr w:type="spellEnd"/>
      <w:r>
        <w:rPr>
          <w:lang w:val="en-US"/>
        </w:rPr>
        <w:t xml:space="preserve"> (Burp)</w:t>
      </w:r>
      <w:r w:rsidRPr="0069432E">
        <w:t xml:space="preserve"> </w:t>
      </w:r>
      <w:r w:rsidRPr="0069432E">
        <w:drawing>
          <wp:inline distT="0" distB="0" distL="0" distR="0" wp14:anchorId="37B6B95C" wp14:editId="7F67B49C">
            <wp:extent cx="5940425" cy="3345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2E" w:rsidRDefault="0069432E" w:rsidP="0069432E"/>
    <w:p w:rsidR="005D69B1" w:rsidRDefault="004B0665" w:rsidP="0069432E">
      <w:pPr>
        <w:rPr>
          <w:lang w:val="en-US"/>
        </w:rPr>
      </w:pPr>
      <w:r>
        <w:rPr>
          <w:lang w:val="en-US"/>
        </w:rPr>
        <w:t xml:space="preserve">Brocken </w:t>
      </w:r>
      <w:proofErr w:type="spellStart"/>
      <w:r>
        <w:rPr>
          <w:lang w:val="en-US"/>
        </w:rPr>
        <w:t>acces</w:t>
      </w:r>
      <w:proofErr w:type="spellEnd"/>
      <w:r>
        <w:rPr>
          <w:lang w:val="en-US"/>
        </w:rPr>
        <w:t xml:space="preserve"> control</w:t>
      </w:r>
    </w:p>
    <w:p w:rsidR="004B0665" w:rsidRDefault="004B0665" w:rsidP="0069432E">
      <w:pPr>
        <w:rPr>
          <w:lang w:val="en-US"/>
        </w:rPr>
      </w:pPr>
      <w:r w:rsidRPr="004B0665">
        <w:rPr>
          <w:lang w:val="en-US"/>
        </w:rPr>
        <w:drawing>
          <wp:inline distT="0" distB="0" distL="0" distR="0" wp14:anchorId="4B5AD1ED" wp14:editId="5DB2BEC9">
            <wp:extent cx="5940425" cy="3277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65" w:rsidRPr="004B0665" w:rsidRDefault="004B0665" w:rsidP="004B0665">
      <w:pPr>
        <w:rPr>
          <w:lang w:val="en-US"/>
        </w:rPr>
      </w:pPr>
    </w:p>
    <w:p w:rsidR="004B0665" w:rsidRPr="004B0665" w:rsidRDefault="004B0665" w:rsidP="004B0665">
      <w:pPr>
        <w:rPr>
          <w:lang w:val="en-US"/>
        </w:rPr>
      </w:pPr>
    </w:p>
    <w:p w:rsidR="004B0665" w:rsidRDefault="004B0665" w:rsidP="004B0665">
      <w:pPr>
        <w:rPr>
          <w:lang w:val="en-US"/>
        </w:rPr>
      </w:pPr>
    </w:p>
    <w:p w:rsidR="004B0665" w:rsidRDefault="004B0665" w:rsidP="004B0665">
      <w:pPr>
        <w:rPr>
          <w:lang w:val="en-US"/>
        </w:rPr>
      </w:pPr>
    </w:p>
    <w:p w:rsidR="004B0665" w:rsidRDefault="004B0665" w:rsidP="004B0665">
      <w:pPr>
        <w:rPr>
          <w:lang w:val="en-US"/>
        </w:rPr>
      </w:pPr>
    </w:p>
    <w:p w:rsidR="004B0665" w:rsidRDefault="004B0665" w:rsidP="004B0665">
      <w:pPr>
        <w:rPr>
          <w:lang w:val="en-US"/>
        </w:rPr>
      </w:pPr>
    </w:p>
    <w:p w:rsidR="004B0665" w:rsidRDefault="004B0665" w:rsidP="004B0665">
      <w:pPr>
        <w:rPr>
          <w:lang w:val="en-US"/>
        </w:rPr>
      </w:pPr>
      <w:r w:rsidRPr="004B0665">
        <w:rPr>
          <w:lang w:val="en-US"/>
        </w:rPr>
        <w:lastRenderedPageBreak/>
        <w:t>Cross-Site Request Forgery</w:t>
      </w:r>
      <w:bookmarkStart w:id="0" w:name="_GoBack"/>
      <w:bookmarkEnd w:id="0"/>
    </w:p>
    <w:p w:rsidR="004B0665" w:rsidRPr="004B0665" w:rsidRDefault="004B0665" w:rsidP="004B0665">
      <w:pPr>
        <w:rPr>
          <w:lang w:val="en-US"/>
        </w:rPr>
      </w:pPr>
      <w:r w:rsidRPr="004B0665">
        <w:rPr>
          <w:lang w:val="en-US"/>
        </w:rPr>
        <w:drawing>
          <wp:inline distT="0" distB="0" distL="0" distR="0" wp14:anchorId="0B0F9E03" wp14:editId="0774BE32">
            <wp:extent cx="5940425" cy="268922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665" w:rsidRPr="004B06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700C" w:rsidRDefault="0005700C" w:rsidP="0069432E">
      <w:pPr>
        <w:spacing w:after="0" w:line="240" w:lineRule="auto"/>
      </w:pPr>
      <w:r>
        <w:separator/>
      </w:r>
    </w:p>
  </w:endnote>
  <w:endnote w:type="continuationSeparator" w:id="0">
    <w:p w:rsidR="0005700C" w:rsidRDefault="0005700C" w:rsidP="006943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700C" w:rsidRDefault="0005700C" w:rsidP="0069432E">
      <w:pPr>
        <w:spacing w:after="0" w:line="240" w:lineRule="auto"/>
      </w:pPr>
      <w:r>
        <w:separator/>
      </w:r>
    </w:p>
  </w:footnote>
  <w:footnote w:type="continuationSeparator" w:id="0">
    <w:p w:rsidR="0005700C" w:rsidRDefault="0005700C" w:rsidP="006943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2B7"/>
    <w:rsid w:val="0005700C"/>
    <w:rsid w:val="004B0665"/>
    <w:rsid w:val="005D69B1"/>
    <w:rsid w:val="0069432E"/>
    <w:rsid w:val="00BA0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74AA5"/>
  <w15:chartTrackingRefBased/>
  <w15:docId w15:val="{F816D4B1-7AD7-4E45-BA43-B5F8C68CE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43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6943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43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432E"/>
  </w:style>
  <w:style w:type="paragraph" w:styleId="a5">
    <w:name w:val="footer"/>
    <w:basedOn w:val="a"/>
    <w:link w:val="a6"/>
    <w:uiPriority w:val="99"/>
    <w:unhideWhenUsed/>
    <w:rsid w:val="006943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432E"/>
  </w:style>
  <w:style w:type="character" w:customStyle="1" w:styleId="20">
    <w:name w:val="Заголовок 2 Знак"/>
    <w:basedOn w:val="a0"/>
    <w:link w:val="2"/>
    <w:uiPriority w:val="9"/>
    <w:rsid w:val="0069432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943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9432E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6943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38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2024-01-23T19:21:00Z</dcterms:created>
  <dcterms:modified xsi:type="dcterms:W3CDTF">2024-01-23T19:43:00Z</dcterms:modified>
</cp:coreProperties>
</file>