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sz w:val="36"/>
        </w:rPr>
        <w:t>React Quick Cheat Sheet — Large Print</w:t>
      </w:r>
    </w:p>
    <w:p>
      <w:pPr>
        <w:pStyle w:val="Heading1"/>
        <w:spacing w:after="240"/>
      </w:pPr>
      <w:r>
        <w:rPr>
          <w:rFonts w:ascii="Calibri" w:hAnsi="Calibri"/>
          <w:sz w:val="36"/>
        </w:rPr>
        <w:t>One-Page Hooks Summary (with micro-examples)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**useState** — Local state. Example: const [count, setCount] = useState(0)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**useEffect** — Side effects. Example: useEffect(() =&gt; fetchData(), [id])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**useRef** — Mutable across renders (no re-render). Example: const idRef = useRef(null)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**useMemo** — Cache value. Example: const total = useMemo(() =&gt; sum(items), [items])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**useCallback** — Stable function. Example: const onSave = useCallback(() =&gt; save(x), [x])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**useReducer** — Complex transitions. Example: const [s, dispatch] = useReducer(reducer, init)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**useContext** — Read context. Example: const theme = useContext(ThemeCtx)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**useId** — Stable IDs. Example: const uid = useId()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**useTransition** — Non-blocking. Example: const [pending, start] = useTransition()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**useDeferredValue** — Defer value. Example: const q = useDeferredValue(input)</w:t>
      </w:r>
    </w:p>
    <w:p>
      <w:pPr>
        <w:pStyle w:val="Heading1"/>
        <w:spacing w:after="240"/>
      </w:pPr>
      <w:r>
        <w:rPr>
          <w:rFonts w:ascii="Calibri" w:hAnsi="Calibri"/>
          <w:sz w:val="36"/>
        </w:rPr>
        <w:t>Error Handling Patterns (Network)</w:t>
      </w:r>
    </w:p>
    <w:p>
      <w:pPr>
        <w:pStyle w:val="Heading2"/>
        <w:spacing w:after="160"/>
      </w:pPr>
      <w:r>
        <w:rPr>
          <w:rFonts w:ascii="Calibri" w:hAnsi="Calibri"/>
          <w:sz w:val="36"/>
        </w:rPr>
        <w:t>1) Basic try/catch/finally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B4"/>
          <w:sz w:val="24"/>
        </w:rPr>
        <w:t>async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load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try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true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url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ok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throw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status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setData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json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catch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message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finally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pStyle w:val="Heading2"/>
        <w:spacing w:after="160"/>
      </w:pPr>
      <w:r>
        <w:rPr>
          <w:rFonts w:ascii="Calibri" w:hAnsi="Calibri"/>
          <w:sz w:val="36"/>
        </w:rPr>
        <w:t>2) Abort on unmount / input change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AbortController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url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B4"/>
          <w:sz w:val="24"/>
        </w:rPr>
        <w:t>catch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message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abort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url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</w:p>
    <w:p>
      <w:pPr>
        <w:pStyle w:val="Heading2"/>
        <w:spacing w:after="160"/>
      </w:pPr>
      <w:r>
        <w:rPr>
          <w:rFonts w:ascii="Calibri" w:hAnsi="Calibri"/>
          <w:sz w:val="36"/>
        </w:rPr>
        <w:t>3) Timeout + Retry (exponential backoff)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B4"/>
          <w:sz w:val="24"/>
        </w:rPr>
        <w:t>async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getJson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u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retries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8080"/>
          <w:sz w:val="24"/>
        </w:rPr>
        <w:t>2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>backoff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8080"/>
          <w:sz w:val="24"/>
        </w:rPr>
        <w:t>300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for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let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8080"/>
          <w:sz w:val="24"/>
        </w:rPr>
        <w:t>0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>i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retries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>i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try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B4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AbortController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setTimeout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abort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8080"/>
          <w:sz w:val="24"/>
        </w:rPr>
        <w:t>8000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B4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u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clearTimeout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t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ok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throw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status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json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B4"/>
          <w:sz w:val="24"/>
        </w:rPr>
        <w:t>catch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i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retries</w:t>
      </w:r>
      <w:r>
        <w:rPr>
          <w:rStyle w:val="Code"/>
          <w:rFonts w:ascii="Consolas" w:hAnsi="Consolas"/>
          <w:color w:val="000000"/>
          <w:sz w:val="24"/>
        </w:rPr>
        <w:t>|</w:t>
      </w:r>
      <w:r>
        <w:rPr>
          <w:rStyle w:val="Code"/>
          <w:rFonts w:ascii="Consolas" w:hAnsi="Consolas"/>
          <w:color w:val="000000"/>
          <w:sz w:val="24"/>
        </w:rPr>
        <w:t>|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throw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Promise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setTimeout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backoff</w:t>
      </w:r>
      <w:r>
        <w:rPr>
          <w:rStyle w:val="Code"/>
          <w:rFonts w:ascii="Consolas" w:hAnsi="Consolas"/>
          <w:color w:val="000000"/>
          <w:sz w:val="24"/>
        </w:rPr>
        <w:t>*</w:t>
      </w:r>
      <w:r>
        <w:rPr>
          <w:rStyle w:val="Code"/>
          <w:rFonts w:ascii="Consolas" w:hAnsi="Consolas"/>
          <w:color w:val="000000"/>
          <w:sz w:val="24"/>
        </w:rPr>
        <w:t>Math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pow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8080"/>
          <w:sz w:val="24"/>
        </w:rPr>
        <w:t>2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>i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pStyle w:val="Heading2"/>
        <w:spacing w:after="160"/>
      </w:pPr>
      <w:r>
        <w:rPr>
          <w:rFonts w:ascii="Calibri" w:hAnsi="Calibri"/>
          <w:sz w:val="36"/>
        </w:rPr>
        <w:t>4) Idempotency rule of thumb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Retry GET (usually safe).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Avoid auto-retries for POST/PUT/PATCH/DELETE unless explicitly idempotent.</w:t>
      </w:r>
    </w:p>
    <w:p>
      <w:pPr>
        <w:pStyle w:val="Heading1"/>
        <w:spacing w:after="240"/>
      </w:pPr>
      <w:r>
        <w:rPr>
          <w:rFonts w:ascii="Calibri" w:hAnsi="Calibri"/>
          <w:sz w:val="36"/>
        </w:rPr>
        <w:t>Common Patterns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Controlled Input: &lt;input value={v} onChange={e=&gt;setV(e.target.value)} /&gt;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List Keys: {items.map(i =&gt; &lt;li key={i.id}&gt;{i.name}&lt;/li&gt;)}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Conditional UI: {loading ? &lt;Spinner/&gt; : error ? &lt;Err/&gt; : &lt;Data/&gt;}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Client Search: items.filter(i=&gt; i.name.includes(q)) — small data.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Server Search: fetch("/api?search="+q) + debounce — large/fresh data.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Debounce Hook: useEffect(()=&gt;{const id=setTimeout(run,400);return()=&gt;clearTimeout(id)},[q])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Memo + Callback: const onClick=useCallback(()=&gt;act(id),[id]); export default memo(Row)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Form Submit: e.preventDefault(); // then send</w:t>
      </w:r>
    </w:p>
    <w:p>
      <w:pPr>
        <w:pStyle w:val="Heading1"/>
        <w:spacing w:after="240"/>
      </w:pPr>
      <w:r>
        <w:rPr>
          <w:rFonts w:ascii="Calibri" w:hAnsi="Calibri"/>
          <w:sz w:val="36"/>
        </w:rPr>
        <w:t>Compact Fetch Template (with guards)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B4"/>
          <w:sz w:val="24"/>
        </w:rPr>
        <w:t>async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load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true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try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B4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url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ok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throw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status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setData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json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B4"/>
          <w:sz w:val="24"/>
        </w:rPr>
        <w:t>catch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message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finally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B4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AbortController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load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abort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url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</w:p>
    <w:p>
      <w:pPr>
        <w:pStyle w:val="Heading1"/>
        <w:spacing w:after="240"/>
      </w:pPr>
      <w:r>
        <w:rPr>
          <w:rFonts w:ascii="Calibri" w:hAnsi="Calibri"/>
          <w:sz w:val="36"/>
        </w:rPr>
        <w:t>TypeScript Variants (compact)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count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setCount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number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8080"/>
          <w:sz w:val="24"/>
        </w:rPr>
        <w:t>0</w:t>
      </w:r>
      <w:r>
        <w:rPr>
          <w:rStyle w:val="Code"/>
          <w:rFonts w:ascii="Consolas" w:hAnsi="Consolas"/>
          <w:color w:val="000000"/>
          <w:sz w:val="24"/>
        </w:rPr>
        <w:t>)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list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useMemo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number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items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map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i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i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items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24"/>
        </w:rPr>
        <w:t>type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User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number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string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user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>setUser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User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|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B4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reducer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s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number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type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|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number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type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?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8080"/>
          <w:sz w:val="24"/>
        </w:rPr>
        <w:t>1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-</w:t>
      </w:r>
      <w:r>
        <w:rPr>
          <w:rStyle w:val="Code"/>
          <w:rFonts w:ascii="Consolas" w:hAnsi="Consolas"/>
          <w:color w:val="008080"/>
          <w:sz w:val="24"/>
        </w:rPr>
        <w:t>1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pStyle w:val="Heading1"/>
        <w:spacing w:after="240"/>
      </w:pPr>
      <w:r>
        <w:rPr>
          <w:rFonts w:ascii="Calibri" w:hAnsi="Calibri"/>
          <w:sz w:val="36"/>
        </w:rPr>
        <w:t>Gotchas &amp; Pitfalls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Missing deps in useEffect → stale data. Include every changing value you read.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Do not run async calls in reducers — keep reducers pure; useEffect for I/O.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Keys: use stable unique keys (id), not array indexes for dynamic lists.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Controlled vs Uncontrolled: set both value and onChange; avoid switching modes.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Over-memoization: only use useMemo/useCallback when it prevents real work.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Event handlers vs effects: read input and update state in handlers; sync external systems in effects.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 w:eastAsia="Consolas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