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Study Guide — Videos + Vocabulary</w:t>
      </w:r>
    </w:p>
    <w:p>
      <w:pPr>
        <w:pStyle w:val="Heading1"/>
      </w:pPr>
      <w:r>
        <w:rPr>
          <w:rFonts w:ascii="Calibri" w:hAnsi="Calibri"/>
          <w:sz w:val="36"/>
        </w:rPr>
        <w:t>Objective 1 — useEffect for Side Effects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useEffect — </w:t>
      </w:r>
      <w:r>
        <w:rPr>
          <w:rFonts w:ascii="Calibri" w:hAnsi="Calibri"/>
          <w:sz w:val="24"/>
        </w:rPr>
        <w:t>Hook to run logic after render for synchronization with external systems.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Cleanup Function — </w:t>
      </w:r>
      <w:r>
        <w:rPr>
          <w:rFonts w:ascii="Calibri" w:hAnsi="Calibri"/>
          <w:sz w:val="24"/>
        </w:rPr>
        <w:t>Function returned from an effect to stop/undo ongoing work (timers, listeners, fetch).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AbortController — </w:t>
      </w:r>
      <w:r>
        <w:rPr>
          <w:rFonts w:ascii="Calibri" w:hAnsi="Calibri"/>
          <w:sz w:val="24"/>
        </w:rPr>
        <w:t>Web API to cancel in‑flight fetch or event listeners.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Fetch API — </w:t>
      </w:r>
      <w:r>
        <w:rPr>
          <w:rFonts w:ascii="Calibri" w:hAnsi="Calibri"/>
          <w:sz w:val="24"/>
        </w:rPr>
        <w:t>Promise-based HTTP API for requests and responses in the browser.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9">
        <w:r>
          <w:rPr>
            <w:color w:val="0563C1"/>
            <w:u w:val="single"/>
          </w:rPr>
          <w:t>Full React Tutorial #24 – useEffect Cleanup (Net Ninja)</w:t>
        </w:r>
      </w:hyperlink>
    </w:p>
    <w:p>
      <w:pPr>
        <w:pStyle w:val="ListBullet"/>
        <w:spacing w:after="200"/>
        <w:ind w:left="720"/>
      </w:pPr>
      <w:hyperlink r:id="rId10">
        <w:r>
          <w:rPr>
            <w:color w:val="0563C1"/>
            <w:u w:val="single"/>
          </w:rPr>
          <w:t>React Hooks Tutorial – useEffect with cleanup (Codevolution)</w:t>
        </w:r>
      </w:hyperlink>
    </w:p>
    <w:p>
      <w:pPr>
        <w:pStyle w:val="ListBullet"/>
        <w:spacing w:after="200"/>
        <w:ind w:left="720"/>
      </w:pPr>
      <w:hyperlink r:id="rId11">
        <w:r>
          <w:rPr>
            <w:color w:val="0563C1"/>
            <w:u w:val="single"/>
          </w:rPr>
          <w:t>Abort Fetch API Requests using AbortController (Colby Fayock)</w:t>
        </w:r>
      </w:hyperlink>
    </w:p>
    <w:p>
      <w:pPr>
        <w:pStyle w:val="ListBullet"/>
        <w:spacing w:after="200"/>
        <w:ind w:left="720"/>
      </w:pPr>
      <w:hyperlink r:id="rId12">
        <w:r>
          <w:rPr>
            <w:color w:val="0563C1"/>
            <w:u w:val="single"/>
          </w:rPr>
          <w:t>React useEffect + AbortController = ❤️ (Jack Herrington)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2 — Dependency Arrays &amp; Stale Closures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Dependency Array — </w:t>
      </w:r>
      <w:r>
        <w:rPr>
          <w:rFonts w:ascii="Calibri" w:hAnsi="Calibri"/>
          <w:sz w:val="24"/>
        </w:rPr>
        <w:t>List of reactive values that determine when an effect re-runs.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Stale Closure — </w:t>
      </w:r>
      <w:r>
        <w:rPr>
          <w:rFonts w:ascii="Calibri" w:hAnsi="Calibri"/>
          <w:sz w:val="24"/>
        </w:rPr>
        <w:t>When an effect captures outdated props/state due to missing deps.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exhaustive-deps — </w:t>
      </w:r>
      <w:r>
        <w:rPr>
          <w:rFonts w:ascii="Calibri" w:hAnsi="Calibri"/>
          <w:sz w:val="24"/>
        </w:rPr>
        <w:t>ESLint rule enforcing correct dependency lists for hooks.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13">
        <w:r>
          <w:rPr>
            <w:color w:val="0563C1"/>
            <w:u w:val="single"/>
          </w:rPr>
          <w:t>useEffect Hook with Dependency Array (Thapa Technical)</w:t>
        </w:r>
      </w:hyperlink>
    </w:p>
    <w:p>
      <w:pPr>
        <w:pStyle w:val="ListBullet"/>
        <w:spacing w:after="200"/>
        <w:ind w:left="720"/>
      </w:pPr>
      <w:hyperlink r:id="rId14">
        <w:r>
          <w:rPr>
            <w:color w:val="0563C1"/>
            <w:u w:val="single"/>
          </w:rPr>
          <w:t>Stale Closures Explained in 60s</w:t>
        </w:r>
      </w:hyperlink>
    </w:p>
    <w:p>
      <w:pPr>
        <w:pStyle w:val="ListBullet"/>
        <w:spacing w:after="200"/>
        <w:ind w:left="720"/>
      </w:pPr>
      <w:hyperlink r:id="rId15">
        <w:r>
          <w:rPr>
            <w:color w:val="0563C1"/>
            <w:u w:val="single"/>
          </w:rPr>
          <w:t>Resolving useEffect Infinite Loop (vlogize)</w:t>
        </w:r>
      </w:hyperlink>
    </w:p>
    <w:p>
      <w:pPr>
        <w:pStyle w:val="ListBullet"/>
        <w:spacing w:after="200"/>
        <w:ind w:left="720"/>
      </w:pPr>
      <w:hyperlink r:id="rId16">
        <w:r>
          <w:rPr>
            <w:color w:val="0563C1"/>
            <w:u w:val="single"/>
          </w:rPr>
          <w:t>Fix missing dependency warnings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3 — Client vs Server Search + Debounce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Client-side Search — </w:t>
      </w:r>
      <w:r>
        <w:rPr>
          <w:rFonts w:ascii="Calibri" w:hAnsi="Calibri"/>
          <w:sz w:val="24"/>
        </w:rPr>
        <w:t>Filter data already in memory (e.g., with array.filter).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Server-side Search — </w:t>
      </w:r>
      <w:r>
        <w:rPr>
          <w:rFonts w:ascii="Calibri" w:hAnsi="Calibri"/>
          <w:sz w:val="24"/>
        </w:rPr>
        <w:t>Send query to an API and render the results.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Debounce — </w:t>
      </w:r>
      <w:r>
        <w:rPr>
          <w:rFonts w:ascii="Calibri" w:hAnsi="Calibri"/>
          <w:sz w:val="24"/>
        </w:rPr>
        <w:t>Delay running a function until input stabilizes to reduce calls.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URLSearchParams — </w:t>
      </w:r>
      <w:r>
        <w:rPr>
          <w:rFonts w:ascii="Calibri" w:hAnsi="Calibri"/>
          <w:sz w:val="24"/>
        </w:rPr>
        <w:t>API to read/build query strings for HTTP requests.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17">
        <w:r>
          <w:rPr>
            <w:color w:val="0563C1"/>
            <w:u w:val="single"/>
          </w:rPr>
          <w:t>React Debounce Search Input API Call (Dave Gray)</w:t>
        </w:r>
      </w:hyperlink>
    </w:p>
    <w:p>
      <w:pPr>
        <w:pStyle w:val="ListBullet"/>
        <w:spacing w:after="200"/>
        <w:ind w:left="720"/>
      </w:pPr>
      <w:hyperlink r:id="rId18">
        <w:r>
          <w:rPr>
            <w:color w:val="0563C1"/>
            <w:u w:val="single"/>
          </w:rPr>
          <w:t>How to use map() &amp; filter() (JS array methods)</w:t>
        </w:r>
      </w:hyperlink>
    </w:p>
    <w:p>
      <w:pPr>
        <w:pStyle w:val="ListBullet"/>
        <w:spacing w:after="200"/>
        <w:ind w:left="720"/>
      </w:pPr>
      <w:hyperlink r:id="rId19">
        <w:r>
          <w:rPr>
            <w:color w:val="0563C1"/>
            <w:u w:val="single"/>
          </w:rPr>
          <w:t>Get URL Parameters in JavaScript | URLSearchParams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4 — Async Ops &amp; Error Handling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Timeout — </w:t>
      </w:r>
      <w:r>
        <w:rPr>
          <w:rFonts w:ascii="Calibri" w:hAnsi="Calibri"/>
          <w:sz w:val="24"/>
        </w:rPr>
        <w:t>Abort long requests to avoid UI hanging.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Retry with Backoff — </w:t>
      </w:r>
      <w:r>
        <w:rPr>
          <w:rFonts w:ascii="Calibri" w:hAnsi="Calibri"/>
          <w:sz w:val="24"/>
        </w:rPr>
        <w:t>Repeat failing requests with increasing delay.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Idempotent Request — </w:t>
      </w:r>
      <w:r>
        <w:rPr>
          <w:rFonts w:ascii="Calibri" w:hAnsi="Calibri"/>
          <w:sz w:val="24"/>
        </w:rPr>
        <w:t>Request that can be safely retried without changing the result (e.g., GET).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0">
        <w:r>
          <w:rPr>
            <w:color w:val="0563C1"/>
            <w:u w:val="single"/>
          </w:rPr>
          <w:t>Abort Long-running Fetch API Requests</w:t>
        </w:r>
      </w:hyperlink>
    </w:p>
    <w:p>
      <w:pPr>
        <w:pStyle w:val="ListBullet"/>
        <w:spacing w:after="200"/>
        <w:ind w:left="720"/>
      </w:pPr>
      <w:hyperlink r:id="rId21">
        <w:r>
          <w:rPr>
            <w:color w:val="0563C1"/>
            <w:u w:val="single"/>
          </w:rPr>
          <w:t>Manage Fetch API Timeouts</w:t>
        </w:r>
      </w:hyperlink>
    </w:p>
    <w:p>
      <w:pPr>
        <w:pStyle w:val="ListBullet"/>
        <w:spacing w:after="200"/>
        <w:ind w:left="720"/>
      </w:pPr>
      <w:hyperlink r:id="rId22">
        <w:r>
          <w:rPr>
            <w:color w:val="0563C1"/>
            <w:u w:val="single"/>
          </w:rPr>
          <w:t>What is API Idempotency &amp; Why It’s Important?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5 — useCallback &amp; React.memo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useCallback — </w:t>
      </w:r>
      <w:r>
        <w:rPr>
          <w:rFonts w:ascii="Calibri" w:hAnsi="Calibri"/>
          <w:sz w:val="24"/>
        </w:rPr>
        <w:t>Memoize a function identity until dependencies change.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React.memo — </w:t>
      </w:r>
      <w:r>
        <w:rPr>
          <w:rFonts w:ascii="Calibri" w:hAnsi="Calibri"/>
          <w:sz w:val="24"/>
        </w:rPr>
        <w:t>Skip re-render when props are shallowly equal.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useMemo — </w:t>
      </w:r>
      <w:r>
        <w:rPr>
          <w:rFonts w:ascii="Calibri" w:hAnsi="Calibri"/>
          <w:sz w:val="24"/>
        </w:rPr>
        <w:t>Memoize computed values; complements useCallback.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Reference Equality — </w:t>
      </w:r>
      <w:r>
        <w:rPr>
          <w:rFonts w:ascii="Calibri" w:hAnsi="Calibri"/>
          <w:sz w:val="24"/>
        </w:rPr>
        <w:t>Whether two references point to the same function/object instance.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3">
        <w:r>
          <w:rPr>
            <w:color w:val="0563C1"/>
            <w:u w:val="single"/>
          </w:rPr>
          <w:t>React.memo | useMemo | useCallback (Justin Kim)</w:t>
        </w:r>
      </w:hyperlink>
    </w:p>
    <w:p>
      <w:pPr>
        <w:pStyle w:val="ListBullet"/>
        <w:spacing w:after="200"/>
        <w:ind w:left="720"/>
      </w:pPr>
      <w:hyperlink r:id="rId24">
        <w:r>
          <w:rPr>
            <w:color w:val="0563C1"/>
            <w:u w:val="single"/>
          </w:rPr>
          <w:t>When to use useCallback and React Memo?</w:t>
        </w:r>
      </w:hyperlink>
    </w:p>
    <w:p>
      <w:pPr>
        <w:pStyle w:val="ListBullet"/>
        <w:spacing w:after="200"/>
        <w:ind w:left="720"/>
      </w:pPr>
      <w:hyperlink r:id="rId25">
        <w:r>
          <w:rPr>
            <w:color w:val="0563C1"/>
            <w:u w:val="single"/>
          </w:rPr>
          <w:t>React.memo vs useMemo — Stop the Confusion!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6 — Automatic vs Explicit Fetching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Automatic Fetching — </w:t>
      </w:r>
      <w:r>
        <w:rPr>
          <w:rFonts w:ascii="Calibri" w:hAnsi="Calibri"/>
          <w:sz w:val="24"/>
        </w:rPr>
        <w:t>Trigger data load on mount or dependency change via effects.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Explicit Fetching — </w:t>
      </w:r>
      <w:r>
        <w:rPr>
          <w:rFonts w:ascii="Calibri" w:hAnsi="Calibri"/>
          <w:sz w:val="24"/>
        </w:rPr>
        <w:t>Start data load via user action (e.g., onClick).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Event Handler — </w:t>
      </w:r>
      <w:r>
        <w:rPr>
          <w:rFonts w:ascii="Calibri" w:hAnsi="Calibri"/>
          <w:sz w:val="24"/>
        </w:rPr>
        <w:t>Function passed to JSX to respond to user events.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6">
        <w:r>
          <w:rPr>
            <w:color w:val="0563C1"/>
            <w:u w:val="single"/>
          </w:rPr>
          <w:t>Fetching Data with useEffect (Net Ninja)</w:t>
        </w:r>
      </w:hyperlink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Fetch &amp; display API data on Button Click (vlogize)</w:t>
        </w:r>
      </w:hyperlink>
    </w:p>
    <w:p>
      <w:pPr>
        <w:pStyle w:val="ListBullet"/>
        <w:spacing w:after="200"/>
        <w:ind w:left="720"/>
      </w:pPr>
      <w:hyperlink r:id="rId28">
        <w:r>
          <w:rPr>
            <w:color w:val="0563C1"/>
            <w:u w:val="single"/>
          </w:rPr>
          <w:t>Fetch API on Button Click without violating Hooks rules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7 — useReducer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Reducer — </w:t>
      </w:r>
      <w:r>
        <w:rPr>
          <w:rFonts w:ascii="Calibri" w:hAnsi="Calibri"/>
          <w:sz w:val="24"/>
        </w:rPr>
        <w:t>Pure function (state, action) =&gt; nextState.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Action — </w:t>
      </w:r>
      <w:r>
        <w:rPr>
          <w:rFonts w:ascii="Calibri" w:hAnsi="Calibri"/>
          <w:sz w:val="24"/>
        </w:rPr>
        <w:t>Object describing change (type, payload).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dispatch — </w:t>
      </w:r>
      <w:r>
        <w:rPr>
          <w:rFonts w:ascii="Calibri" w:hAnsi="Calibri"/>
          <w:sz w:val="24"/>
        </w:rPr>
        <w:t>Function to send actions to the reducer.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Lazy Initialization — </w:t>
      </w:r>
      <w:r>
        <w:rPr>
          <w:rFonts w:ascii="Calibri" w:hAnsi="Calibri"/>
          <w:sz w:val="24"/>
        </w:rPr>
        <w:t>Compute initial state once with init().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9">
        <w:r>
          <w:rPr>
            <w:color w:val="0563C1"/>
            <w:u w:val="single"/>
          </w:rPr>
          <w:t>Learn React Hooks: useReducer — Simply Explained!</w:t>
        </w:r>
      </w:hyperlink>
    </w:p>
    <w:p>
      <w:pPr>
        <w:pStyle w:val="ListBullet"/>
        <w:spacing w:after="200"/>
        <w:ind w:left="720"/>
      </w:pPr>
      <w:hyperlink r:id="rId30">
        <w:r>
          <w:rPr>
            <w:color w:val="0563C1"/>
            <w:u w:val="single"/>
          </w:rPr>
          <w:t>Learn React useReducer Hook with Examples (Lama Dev)</w:t>
        </w:r>
      </w:hyperlink>
    </w:p>
    <w:p>
      <w:pPr>
        <w:pStyle w:val="ListBullet"/>
        <w:spacing w:after="200"/>
        <w:ind w:left="720"/>
      </w:pPr>
      <w:hyperlink r:id="rId31">
        <w:r>
          <w:rPr>
            <w:color w:val="0563C1"/>
            <w:u w:val="single"/>
          </w:rPr>
          <w:t>React Hooks Tutorial — useReducer (Codevolution)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Ternary Operator — </w:t>
      </w:r>
      <w:r>
        <w:rPr>
          <w:rFonts w:ascii="Calibri" w:hAnsi="Calibri"/>
          <w:sz w:val="24"/>
        </w:rPr>
        <w:t>Inline A/B rendering: condition ? A : B.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Short-circuit (&amp;&amp;) — </w:t>
      </w:r>
      <w:r>
        <w:rPr>
          <w:rFonts w:ascii="Calibri" w:hAnsi="Calibri"/>
          <w:sz w:val="24"/>
        </w:rPr>
        <w:t>Render the right side only if left is truthy.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Fallback UI — </w:t>
      </w:r>
      <w:r>
        <w:rPr>
          <w:rFonts w:ascii="Calibri" w:hAnsi="Calibri"/>
          <w:sz w:val="24"/>
        </w:rPr>
        <w:t>Placeholder during loading or empty states.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Guard Clause — </w:t>
      </w:r>
      <w:r>
        <w:rPr>
          <w:rFonts w:ascii="Calibri" w:hAnsi="Calibri"/>
          <w:sz w:val="24"/>
        </w:rPr>
        <w:t>Early return to avoid deep nesting.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32">
        <w:r>
          <w:rPr>
            <w:color w:val="0563C1"/>
            <w:u w:val="single"/>
          </w:rPr>
          <w:t>ReactJS Tutorial – Conditional Rendering (Codevolution)</w:t>
        </w:r>
      </w:hyperlink>
    </w:p>
    <w:p>
      <w:pPr>
        <w:pStyle w:val="ListBullet"/>
        <w:spacing w:after="200"/>
        <w:ind w:left="720"/>
      </w:pPr>
      <w:hyperlink r:id="rId33">
        <w:r>
          <w:rPr>
            <w:color w:val="0563C1"/>
            <w:u w:val="single"/>
          </w:rPr>
          <w:t>Conditional Rendering Components in React (Sam Meech-Ward)</w:t>
        </w:r>
      </w:hyperlink>
    </w:p>
    <w:p>
      <w:pPr>
        <w:pStyle w:val="ListBullet"/>
        <w:spacing w:after="200"/>
        <w:ind w:left="720"/>
      </w:pPr>
      <w:hyperlink r:id="rId34">
        <w:r>
          <w:rPr>
            <w:color w:val="0563C1"/>
            <w:u w:val="single"/>
          </w:rPr>
          <w:t>Short-Circuit Evaluation &amp; Ternary Operator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9 — Fetch on Button Click</w:t>
      </w:r>
    </w:p>
    <w:p>
      <w:pPr>
        <w:pStyle w:val="Heading2"/>
      </w:pPr>
      <w:r>
        <w:rPr>
          <w:rFonts w:ascii="Calibri" w:hAnsi="Calibri"/>
          <w:sz w:val="32"/>
        </w:rPr>
        <w:t>Vocabulary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Explicit Fetch — </w:t>
      </w:r>
      <w:r>
        <w:rPr>
          <w:rFonts w:ascii="Calibri" w:hAnsi="Calibri"/>
          <w:sz w:val="24"/>
        </w:rPr>
        <w:t>User‑initiated request via a control.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In‑flight Guard — </w:t>
      </w:r>
      <w:r>
        <w:rPr>
          <w:rFonts w:ascii="Calibri" w:hAnsi="Calibri"/>
          <w:sz w:val="24"/>
        </w:rPr>
        <w:t>Disable controls while a request is running.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Toast/Notification — </w:t>
      </w:r>
      <w:r>
        <w:rPr>
          <w:rFonts w:ascii="Calibri" w:hAnsi="Calibri"/>
          <w:sz w:val="24"/>
        </w:rPr>
        <w:t>Immediate success/error feedback to user.</w:t>
      </w:r>
    </w:p>
    <w:p>
      <w:pPr>
        <w:pStyle w:val="ListBullet"/>
        <w:spacing w:after="120"/>
        <w:ind w:left="720"/>
      </w:pPr>
      <w:r>
        <w:rPr>
          <w:rFonts w:ascii="Calibri" w:hAnsi="Calibri"/>
          <w:b/>
          <w:sz w:val="24"/>
        </w:rPr>
        <w:t xml:space="preserve">Idempotent GET — </w:t>
      </w:r>
      <w:r>
        <w:rPr>
          <w:rFonts w:ascii="Calibri" w:hAnsi="Calibri"/>
          <w:sz w:val="24"/>
        </w:rPr>
        <w:t>Safe to retry and cache the result.</w:t>
      </w:r>
    </w:p>
    <w:p>
      <w:pPr>
        <w:pStyle w:val="Heading2"/>
      </w:pPr>
      <w:r>
        <w:rPr>
          <w:rFonts w:ascii="Calibri" w:hAnsi="Calibri"/>
          <w:sz w:val="32"/>
        </w:rPr>
        <w:t>Videos</w:t>
      </w:r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How to Fetch and Display API Data on Button Click (vlogize)</w:t>
        </w:r>
      </w:hyperlink>
    </w:p>
    <w:p>
      <w:pPr>
        <w:pStyle w:val="ListBullet"/>
        <w:spacing w:after="200"/>
        <w:ind w:left="720"/>
      </w:pPr>
      <w:hyperlink r:id="rId35">
        <w:r>
          <w:rPr>
            <w:color w:val="0563C1"/>
            <w:u w:val="single"/>
          </w:rPr>
          <w:t>Custom Hook on Button Click (Caleb Curry)</w:t>
        </w:r>
      </w:hyperlink>
    </w:p>
    <w:p>
      <w:pPr>
        <w:pStyle w:val="ListBullet"/>
        <w:spacing w:after="200"/>
        <w:ind w:left="720"/>
      </w:pPr>
      <w:hyperlink r:id="rId36">
        <w:r>
          <w:rPr>
            <w:color w:val="0563C1"/>
            <w:u w:val="single"/>
          </w:rPr>
          <w:t>Fetch Data on Button Click Instead of Using componentDidMount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aKOQtGLT-Yk" TargetMode="External"/><Relationship Id="rId10" Type="http://schemas.openxmlformats.org/officeDocument/2006/relationships/hyperlink" Target="https://www.youtube.com/watch?v=DTlmk6QeOHY" TargetMode="External"/><Relationship Id="rId11" Type="http://schemas.openxmlformats.org/officeDocument/2006/relationships/hyperlink" Target="https://www.youtube.com/watch?v=VdAlFWBUGV4" TargetMode="External"/><Relationship Id="rId12" Type="http://schemas.openxmlformats.org/officeDocument/2006/relationships/hyperlink" Target="https://www.youtube.com/watch?v=U6JkY_Zl0fk" TargetMode="External"/><Relationship Id="rId13" Type="http://schemas.openxmlformats.org/officeDocument/2006/relationships/hyperlink" Target="https://www.youtube.com/watch?v=ivZ-SuX6TJ4" TargetMode="External"/><Relationship Id="rId14" Type="http://schemas.openxmlformats.org/officeDocument/2006/relationships/hyperlink" Target="https://www.youtube.com/watch?v=1oFP7hB4nBg" TargetMode="External"/><Relationship Id="rId15" Type="http://schemas.openxmlformats.org/officeDocument/2006/relationships/hyperlink" Target="https://www.youtube.com/watch?v=UoV0DfuQpOc" TargetMode="External"/><Relationship Id="rId16" Type="http://schemas.openxmlformats.org/officeDocument/2006/relationships/hyperlink" Target="https://www.youtube.com/watch?v=5yZinRF1jN0" TargetMode="External"/><Relationship Id="rId17" Type="http://schemas.openxmlformats.org/officeDocument/2006/relationships/hyperlink" Target="https://www.youtube.com/watch?v=MHm-2YmWEek" TargetMode="External"/><Relationship Id="rId18" Type="http://schemas.openxmlformats.org/officeDocument/2006/relationships/hyperlink" Target="https://www.youtube.com/watch?v=PojpwEbOQJg" TargetMode="External"/><Relationship Id="rId19" Type="http://schemas.openxmlformats.org/officeDocument/2006/relationships/hyperlink" Target="https://www.youtube.com/watch?v=CZP1iQFQjEY" TargetMode="External"/><Relationship Id="rId20" Type="http://schemas.openxmlformats.org/officeDocument/2006/relationships/hyperlink" Target="https://www.youtube.com/watch?v=DBKKbTgpb3s" TargetMode="External"/><Relationship Id="rId21" Type="http://schemas.openxmlformats.org/officeDocument/2006/relationships/hyperlink" Target="https://www.youtube.com/watch?v=h1oOvrtpdKQ" TargetMode="External"/><Relationship Id="rId22" Type="http://schemas.openxmlformats.org/officeDocument/2006/relationships/hyperlink" Target="https://www.youtube.com/watch?v=I08syTslan8" TargetMode="External"/><Relationship Id="rId23" Type="http://schemas.openxmlformats.org/officeDocument/2006/relationships/hyperlink" Target="https://www.youtube.com/watch?v=3cYtqrNUiVw" TargetMode="External"/><Relationship Id="rId24" Type="http://schemas.openxmlformats.org/officeDocument/2006/relationships/hyperlink" Target="https://www.youtube.com/watch?v=y_hUWWcySNk" TargetMode="External"/><Relationship Id="rId25" Type="http://schemas.openxmlformats.org/officeDocument/2006/relationships/hyperlink" Target="https://www.youtube.com/watch?v=M0c9Inz307Q" TargetMode="External"/><Relationship Id="rId26" Type="http://schemas.openxmlformats.org/officeDocument/2006/relationships/hyperlink" Target="https://www.youtube.com/watch?v=qdCHEUaFhBk" TargetMode="External"/><Relationship Id="rId27" Type="http://schemas.openxmlformats.org/officeDocument/2006/relationships/hyperlink" Target="https://www.youtube.com/watch?v=sFZYFJdt8NA" TargetMode="External"/><Relationship Id="rId28" Type="http://schemas.openxmlformats.org/officeDocument/2006/relationships/hyperlink" Target="https://www.youtube.com/watch?v=vq68nxBF7Hs" TargetMode="External"/><Relationship Id="rId29" Type="http://schemas.openxmlformats.org/officeDocument/2006/relationships/hyperlink" Target="https://www.youtube.com/watch?v=rgp_iCVS8ys" TargetMode="External"/><Relationship Id="rId30" Type="http://schemas.openxmlformats.org/officeDocument/2006/relationships/hyperlink" Target="https://www.youtube.com/watch?v=RZPAQV7JvNU" TargetMode="External"/><Relationship Id="rId31" Type="http://schemas.openxmlformats.org/officeDocument/2006/relationships/hyperlink" Target="https://www.youtube.com/watch?v=IHJ-TO_1nME" TargetMode="External"/><Relationship Id="rId32" Type="http://schemas.openxmlformats.org/officeDocument/2006/relationships/hyperlink" Target="https://www.youtube.com/watch?v=7o5FPaVA9m0" TargetMode="External"/><Relationship Id="rId33" Type="http://schemas.openxmlformats.org/officeDocument/2006/relationships/hyperlink" Target="https://www.youtube.com/watch?v=xRKvjWDZlW8" TargetMode="External"/><Relationship Id="rId34" Type="http://schemas.openxmlformats.org/officeDocument/2006/relationships/hyperlink" Target="https://www.youtube.com/watch?v=zZtxebG5o_A" TargetMode="External"/><Relationship Id="rId35" Type="http://schemas.openxmlformats.org/officeDocument/2006/relationships/hyperlink" Target="https://www.youtube.com/watch?v=M6vLKxaOWZw" TargetMode="External"/><Relationship Id="rId36" Type="http://schemas.openxmlformats.org/officeDocument/2006/relationships/hyperlink" Target="https://www.youtube.com/watch?v=PohWG7XCf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