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DNS Tunneling Detection — Project Report</w:t>
      </w:r>
    </w:p>
    <w:p>
      <w:r>
        <w:rPr>
          <w:b/>
        </w:rPr>
        <w:t>Author</w:t>
      </w:r>
      <w:r>
        <w:t xml:space="preserve">: _your name_ </w:t>
      </w:r>
      <w:r>
        <w:rPr>
          <w:b/>
        </w:rPr>
        <w:t>Course</w:t>
      </w:r>
      <w:r>
        <w:t xml:space="preserve">: _course name_ </w:t>
      </w:r>
      <w:r>
        <w:rPr>
          <w:b/>
        </w:rPr>
        <w:t>Date</w:t>
      </w:r>
      <w:r>
        <w:t xml:space="preserve">: _submission date_ </w:t>
      </w:r>
      <w:r>
        <w:rPr>
          <w:b/>
        </w:rPr>
        <w:t>Repository</w:t>
      </w:r>
      <w:r>
        <w:t>: &lt;https://github.com/df-DNS-Tunneling-Detection/DNS_Tunneling_Detection&gt;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t>Abstract</w:t>
      </w:r>
    </w:p>
    <w:p>
      <w:r>
        <w:t xml:space="preserve">This project builds a machine-learning pipeline that detects DNS tunneling traffic — a covert-channel technique attackers use to exfiltrate data or run command-and-control over the DNS protocol. We train Random Forest and XGBoost classifiers on flow-level features from the CIRA-CIC-DoHBrw-2020 dataset. On a held-out test split, both models reach </w:t>
      </w:r>
      <w:r>
        <w:rPr>
          <w:b/>
        </w:rPr>
        <w:t>0.999 accuracy, 0.999 F1, and 1.000 ROC-AUC</w:t>
      </w:r>
      <w:r>
        <w:t xml:space="preserve">. The repository ships pretrained </w:t>
      </w:r>
      <w:r>
        <w:rPr>
          <w:rFonts w:ascii="Consolas" w:hAnsi="Consolas"/>
          <w:sz w:val="20"/>
        </w:rPr>
        <w:t>.pkl</w:t>
      </w:r>
      <w:r>
        <w:t xml:space="preserve"> models, a bundled 10 000-row sample of the dataset, an inference CLI, and a self-contained Colab notebook so anyone can reproduce the results in two minutes without registering for the source dataset.</w:t>
      </w:r>
    </w:p>
    <w:p>
      <w:pPr>
        <w:pStyle w:val="Heading1"/>
      </w:pPr>
      <w:r>
        <w:t>1. Introduction</w:t>
      </w:r>
    </w:p>
    <w:p>
      <w:pPr>
        <w:pStyle w:val="Heading2"/>
      </w:pPr>
      <w:r>
        <w:t>1.1 What is DNS tunneling?</w:t>
      </w:r>
    </w:p>
    <w:p>
      <w:r>
        <w:t xml:space="preserve">DNS is one of the oldest and most permissive protocols on the internet. Almost every firewall allows outbound traffic to port 53 (and now port 443 for DNS-over-HTTPS), and very few networks deeply inspect DNS payloads. Attackers exploit this by </w:t>
      </w:r>
      <w:r>
        <w:rPr>
          <w:b/>
        </w:rPr>
        <w:t>encoding arbitrary data into the subdomain portion of DNS queries</w:t>
      </w:r>
      <w:r>
        <w:t>, turning DNS into a bidirectional covert channel between a compromised host and an attacker-controlled name server.</w:t>
      </w:r>
    </w:p>
    <w:p>
      <w:r>
        <w:t>Two common uses:</w:t>
      </w:r>
    </w:p>
    <w:p>
      <w:pPr>
        <w:pStyle w:val="ListBullet"/>
      </w:pPr>
      <w:r>
        <w:rPr>
          <w:b/>
        </w:rPr>
        <w:t>Command-and-control (C2)</w:t>
      </w:r>
      <w:r>
        <w:t xml:space="preserve"> — malware receives instructions disguised as DNS responses.</w:t>
      </w:r>
    </w:p>
    <w:p>
      <w:pPr>
        <w:pStyle w:val="ListBullet"/>
      </w:pPr>
      <w:r>
        <w:rPr>
          <w:b/>
        </w:rPr>
        <w:t>Data exfiltration</w:t>
      </w:r>
      <w:r>
        <w:t xml:space="preserve"> — sensitive data is chunked, base32-encoded, and sent as a stream of unique subdomain queries.</w:t>
      </w:r>
    </w:p>
    <w:p>
      <w:r>
        <w:t xml:space="preserve">Production tools include </w:t>
      </w:r>
      <w:r>
        <w:rPr>
          <w:rFonts w:ascii="Consolas" w:hAnsi="Consolas"/>
          <w:sz w:val="20"/>
        </w:rPr>
        <w:t>iodine</w:t>
      </w:r>
      <w:r>
        <w:t xml:space="preserve">, </w:t>
      </w:r>
      <w:r>
        <w:rPr>
          <w:rFonts w:ascii="Consolas" w:hAnsi="Consolas"/>
          <w:sz w:val="20"/>
        </w:rPr>
        <w:t>dnscat2</w:t>
      </w:r>
      <w:r>
        <w:t xml:space="preserve">, and </w:t>
      </w:r>
      <w:r>
        <w:rPr>
          <w:rFonts w:ascii="Consolas" w:hAnsi="Consolas"/>
          <w:sz w:val="20"/>
        </w:rPr>
        <w:t>dns2tcp</w:t>
      </w:r>
      <w:r>
        <w:t>.</w:t>
      </w:r>
    </w:p>
    <w:p>
      <w:pPr>
        <w:pStyle w:val="Heading2"/>
      </w:pPr>
      <w:r>
        <w:t>1.2 Why is this hard to detect?</w:t>
      </w:r>
    </w:p>
    <w:p>
      <w:pPr>
        <w:pStyle w:val="ListBullet"/>
      </w:pPr>
      <w:r>
        <w:rPr>
          <w:b/>
        </w:rPr>
        <w:t>Signature-based defences fail</w:t>
      </w:r>
      <w:r>
        <w:t xml:space="preserve"> — any rule written for a specific tool's encoding is defeated by altering the encoding.</w:t>
      </w:r>
    </w:p>
    <w:p>
      <w:pPr>
        <w:pStyle w:val="ListBullet"/>
      </w:pPr>
      <w:r>
        <w:rPr>
          <w:b/>
        </w:rPr>
        <w:t>Volumetric thresholds are unreliable</w:t>
      </w:r>
      <w:r>
        <w:t xml:space="preserve"> — slow tunnels intentionally stay below detection limits.</w:t>
      </w:r>
    </w:p>
    <w:p>
      <w:pPr>
        <w:pStyle w:val="ListBullet"/>
      </w:pPr>
      <w:r>
        <w:rPr>
          <w:b/>
        </w:rPr>
        <w:t>DNS-over-HTTPS (DoH)</w:t>
      </w:r>
      <w:r>
        <w:t xml:space="preserve"> encrypts queries, so the resolver is the only vantage point with visibility.</w:t>
      </w:r>
    </w:p>
    <w:p>
      <w:pPr>
        <w:pStyle w:val="Heading2"/>
      </w:pPr>
      <w:r>
        <w:t>1.3 Our approach</w:t>
      </w:r>
    </w:p>
    <w:p>
      <w:r>
        <w:t xml:space="preserve">We treat tunneling detection as a </w:t>
      </w:r>
      <w:r>
        <w:rPr>
          <w:b/>
        </w:rPr>
        <w:t>binary classification</w:t>
      </w:r>
      <w:r>
        <w:t xml:space="preserve"> problem on packet-flow features. Each DNS flow is reduced to a vector of statistical features (packet sizes, timing, byte counts) and fed to two tree-based classifiers. We compare Random Forest and XGBoost both for accuracy and for interpretability of feature importances.</w:t>
      </w:r>
    </w:p>
    <w:p>
      <w:pPr>
        <w:pStyle w:val="Heading1"/>
      </w:pPr>
      <w:r>
        <w:t>2. Project Scope and Deliverables</w:t>
      </w:r>
    </w:p>
    <w:p>
      <w:r>
        <w:t>The brief required:</w:t>
      </w:r>
    </w:p>
    <w:p>
      <w:pPr>
        <w:pStyle w:val="ListBullet"/>
      </w:pPr>
      <w:r>
        <w:t>Analyse DNS traffic [OK]</w:t>
      </w:r>
    </w:p>
    <w:p>
      <w:pPr>
        <w:pStyle w:val="ListBullet"/>
      </w:pPr>
      <w:r>
        <w:t>Compute entropy and query length [OK]</w:t>
      </w:r>
    </w:p>
    <w:p>
      <w:pPr>
        <w:pStyle w:val="ListBullet"/>
      </w:pPr>
      <w:r>
        <w:t>Identify abnormal patterns [OK]</w:t>
      </w:r>
    </w:p>
    <w:p>
      <w:pPr>
        <w:pStyle w:val="ListBullet"/>
      </w:pPr>
      <w:r>
        <w:t>Build a detection model [OK]</w:t>
      </w:r>
    </w:p>
    <w:p>
      <w:pPr>
        <w:pStyle w:val="ListBullet"/>
      </w:pPr>
      <w:r>
        <w:t>Test on real datasets [OK]</w:t>
      </w:r>
    </w:p>
    <w:p>
      <w:r>
        <w:t>Beyond the brief, we shipped:</w:t>
      </w:r>
    </w:p>
    <w:p>
      <w:pPr>
        <w:pStyle w:val="ListBullet"/>
      </w:pPr>
      <w:r>
        <w:rPr>
          <w:b/>
        </w:rPr>
        <w:t>Pretrained models</w:t>
      </w:r>
      <w:r>
        <w:t xml:space="preserve"> (</w:t>
      </w:r>
      <w:r>
        <w:rPr>
          <w:rFonts w:ascii="Consolas" w:hAnsi="Consolas"/>
          <w:sz w:val="20"/>
        </w:rPr>
        <w:t>models/rf.pkl</w:t>
      </w:r>
      <w:r>
        <w:t xml:space="preserve">, </w:t>
      </w:r>
      <w:r>
        <w:rPr>
          <w:rFonts w:ascii="Consolas" w:hAnsi="Consolas"/>
          <w:sz w:val="20"/>
        </w:rPr>
        <w:t>models/xgb.pkl</w:t>
      </w:r>
      <w:r>
        <w:t>) checked into the repo.</w:t>
      </w:r>
    </w:p>
    <w:p>
      <w:pPr>
        <w:pStyle w:val="ListBullet"/>
      </w:pPr>
      <w:r>
        <w:rPr>
          <w:b/>
        </w:rPr>
        <w:t>Bundled 10 000-row data sample</w:t>
      </w:r>
      <w:r>
        <w:t xml:space="preserve"> for reproducible smoke tests.</w:t>
      </w:r>
    </w:p>
    <w:p>
      <w:pPr>
        <w:pStyle w:val="ListBullet"/>
      </w:pPr>
      <w:r>
        <w:rPr>
          <w:b/>
        </w:rPr>
        <w:t>Inference CLI</w:t>
      </w:r>
      <w:r>
        <w:t xml:space="preserve"> (</w:t>
      </w:r>
      <w:r>
        <w:rPr>
          <w:rFonts w:ascii="Consolas" w:hAnsi="Consolas"/>
          <w:sz w:val="20"/>
        </w:rPr>
        <w:t>python -m src.predict --model models/rf.pkl</w:t>
      </w:r>
      <w:r>
        <w:t>).</w:t>
      </w:r>
    </w:p>
    <w:p>
      <w:pPr>
        <w:pStyle w:val="ListBullet"/>
      </w:pPr>
      <w:r>
        <w:rPr>
          <w:b/>
        </w:rPr>
        <w:t>Self-contained Colab notebook</w:t>
      </w:r>
      <w:r>
        <w:t xml:space="preserve"> for zero-setup execution.</w:t>
      </w:r>
    </w:p>
    <w:p>
      <w:pPr>
        <w:pStyle w:val="ListBullet"/>
      </w:pPr>
      <w:r>
        <w:rPr>
          <w:b/>
        </w:rPr>
        <w:t>Two-scenario × two-option workflow</w:t>
      </w:r>
      <w:r>
        <w:t xml:space="preserve"> — local or Colab, use-pretrained or train-from-scratch.</w:t>
      </w:r>
    </w:p>
    <w:p>
      <w:pPr>
        <w:pStyle w:val="Heading1"/>
      </w:pPr>
      <w:r>
        <w:t>3. Dataset</w:t>
      </w:r>
    </w:p>
    <w:p>
      <w:pPr>
        <w:pStyle w:val="Heading2"/>
      </w:pPr>
      <w:r>
        <w:t xml:space="preserve">3.1 The dataset journey </w:t>
      </w:r>
      <w:r>
        <w:rPr>
          <w:i/>
        </w:rPr>
        <w:t>(see Section 7.1 for problems)</w:t>
      </w:r>
    </w:p>
    <w:p>
      <w:r>
        <w:t>We considered three datasets: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Dataset</w:t>
            </w:r>
          </w:p>
        </w:tc>
        <w:tc>
          <w:tcPr>
            <w:tcW w:type="dxa" w:w="3216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  <w:tc>
          <w:tcPr>
            <w:tcW w:type="dxa" w:w="3216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Outcome</w:t>
            </w:r>
          </w:p>
        </w:tc>
      </w:tr>
      <w:tr>
        <w:tc>
          <w:tcPr>
            <w:tcW w:type="dxa" w:w="3216"/>
            <w:vAlign w:val="center"/>
          </w:tcPr>
          <w:p>
            <w:r/>
            <w:r>
              <w:rPr>
                <w:b/>
              </w:rPr>
              <w:t>CIC-Bell-DNS-2021</w:t>
            </w:r>
          </w:p>
        </w:tc>
        <w:tc>
          <w:tcPr>
            <w:tcW w:type="dxa" w:w="3216"/>
            <w:vAlign w:val="center"/>
          </w:tcPr>
          <w:p>
            <w:r/>
            <w:r>
              <w:t>First downloaded</w:t>
            </w:r>
          </w:p>
        </w:tc>
        <w:tc>
          <w:tcPr>
            <w:tcW w:type="dxa" w:w="3216"/>
            <w:vAlign w:val="center"/>
          </w:tcPr>
          <w:p>
            <w:r/>
            <w:r>
              <w:rPr>
                <w:b/>
              </w:rPr>
              <w:t>Rejected</w:t>
            </w:r>
            <w:r>
              <w:t xml:space="preserve"> — turned out to be malicious-domain classification (benign vs. malware / phishing / spam), not tunneling. See §7.1.</w:t>
            </w:r>
          </w:p>
        </w:tc>
      </w:tr>
      <w:tr>
        <w:tc>
          <w:tcPr>
            <w:tcW w:type="dxa" w:w="3216"/>
            <w:vAlign w:val="center"/>
          </w:tcPr>
          <w:p>
            <w:r/>
            <w:r>
              <w:rPr>
                <w:b/>
              </w:rPr>
              <w:t>CIRA-CIC-DoHBrw-2020</w:t>
            </w:r>
          </w:p>
        </w:tc>
        <w:tc>
          <w:tcPr>
            <w:tcW w:type="dxa" w:w="3216"/>
            <w:vAlign w:val="center"/>
          </w:tcPr>
          <w:p>
            <w:r/>
            <w:r>
              <w:t>Real DNS tunneling traffic over DoH</w:t>
            </w:r>
          </w:p>
        </w:tc>
        <w:tc>
          <w:tcPr>
            <w:tcW w:type="dxa" w:w="3216"/>
            <w:vAlign w:val="center"/>
          </w:tcPr>
          <w:p>
            <w:r/>
            <w:r>
              <w:rPr>
                <w:b/>
              </w:rPr>
              <w:t>Selected</w:t>
            </w:r>
            <w:r>
              <w:t xml:space="preserve"> [OK]</w:t>
            </w:r>
          </w:p>
        </w:tc>
      </w:tr>
      <w:tr>
        <w:tc>
          <w:tcPr>
            <w:tcW w:type="dxa" w:w="3216"/>
            <w:vAlign w:val="center"/>
          </w:tcPr>
          <w:p>
            <w:r/>
            <w:r>
              <w:t>Synthetic</w:t>
            </w:r>
          </w:p>
        </w:tc>
        <w:tc>
          <w:tcPr>
            <w:tcW w:type="dxa" w:w="3216"/>
            <w:vAlign w:val="center"/>
          </w:tcPr>
          <w:p>
            <w:r/>
            <w:r>
              <w:t>Offline fallback for the Colab notebook</w:t>
            </w:r>
          </w:p>
        </w:tc>
        <w:tc>
          <w:tcPr>
            <w:tcW w:type="dxa" w:w="3216"/>
            <w:vAlign w:val="center"/>
          </w:tcPr>
          <w:p>
            <w:r/>
            <w:r>
              <w:t>Kept as Scenario C</w:t>
            </w:r>
          </w:p>
        </w:tc>
      </w:tr>
    </w:tbl>
    <w:p/>
    <w:p>
      <w:pPr>
        <w:pStyle w:val="Heading2"/>
      </w:pPr>
      <w:r>
        <w:t>3.2 CIRA-CIC-DoHBrw-2020</w:t>
      </w:r>
    </w:p>
    <w:p>
      <w:r>
        <w:t>Released by the Canadian Institute for Cybersecurity. Captures DNS-over-HTTPS traffic from:</w:t>
      </w:r>
    </w:p>
    <w:p>
      <w:pPr>
        <w:pStyle w:val="ListBullet"/>
      </w:pPr>
      <w:r>
        <w:rPr>
          <w:b/>
        </w:rPr>
        <w:t>Benign</w:t>
      </w:r>
      <w:r>
        <w:t>: regular browsing (Chrome / Firefox with Cloudflare or Quad9 DoH).</w:t>
      </w:r>
    </w:p>
    <w:p>
      <w:pPr>
        <w:pStyle w:val="ListBullet"/>
      </w:pPr>
      <w:r>
        <w:rPr>
          <w:b/>
        </w:rPr>
        <w:t>Malicious</w:t>
      </w:r>
      <w:r>
        <w:t xml:space="preserve">: tunneling traffic generated with </w:t>
      </w:r>
      <w:r>
        <w:rPr>
          <w:rFonts w:ascii="Consolas" w:hAnsi="Consolas"/>
          <w:sz w:val="20"/>
        </w:rPr>
        <w:t>dns2tcp</w:t>
      </w:r>
      <w:r>
        <w:t xml:space="preserve">, </w:t>
      </w:r>
      <w:r>
        <w:rPr>
          <w:rFonts w:ascii="Consolas" w:hAnsi="Consolas"/>
          <w:sz w:val="20"/>
        </w:rPr>
        <w:t>DNSCat2</w:t>
      </w:r>
      <w:r>
        <w:t xml:space="preserve">, and </w:t>
      </w:r>
      <w:r>
        <w:rPr>
          <w:rFonts w:ascii="Consolas" w:hAnsi="Consolas"/>
          <w:sz w:val="20"/>
        </w:rPr>
        <w:t>Iodine</w:t>
      </w:r>
      <w:r>
        <w:t>.</w:t>
      </w:r>
    </w:p>
    <w:p>
      <w:r>
        <w:t>The dataset is organized in two layers:</w:t>
      </w:r>
    </w:p>
    <w:p>
      <w:pPr>
        <w:pStyle w:val="ListBullet"/>
      </w:pPr>
      <w:r>
        <w:rPr>
          <w:b/>
        </w:rPr>
        <w:t>Layer 1</w:t>
      </w:r>
      <w:r>
        <w:t>: DoH vs non-DoH traffic (not our problem).</w:t>
      </w:r>
    </w:p>
    <w:p>
      <w:pPr>
        <w:pStyle w:val="ListBullet"/>
      </w:pPr>
      <w:r>
        <w:rPr>
          <w:b/>
        </w:rPr>
        <w:t>Layer 2</w:t>
      </w:r>
      <w:r>
        <w:t xml:space="preserve">: benign DoH vs malicious DoH = tunneling. </w:t>
      </w:r>
      <w:r>
        <w:rPr>
          <w:b/>
        </w:rPr>
        <w:t>This is what we use.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3216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3216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3216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l2-benign.csv</w:t>
            </w:r>
          </w:p>
        </w:tc>
        <w:tc>
          <w:tcPr>
            <w:tcW w:type="dxa" w:w="3216"/>
            <w:vAlign w:val="center"/>
          </w:tcPr>
          <w:p>
            <w:r/>
            <w:r>
              <w:t>19 807</w:t>
            </w:r>
          </w:p>
        </w:tc>
        <w:tc>
          <w:tcPr>
            <w:tcW w:type="dxa" w:w="3216"/>
            <w:vAlign w:val="center"/>
          </w:tcPr>
          <w:p>
            <w:r/>
            <w:r>
              <w:t>Benign DoH flows</w:t>
            </w:r>
          </w:p>
        </w:tc>
      </w:tr>
      <w:tr>
        <w:tc>
          <w:tcPr>
            <w:tcW w:type="dxa" w:w="3216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l2-malicious.csv</w:t>
            </w:r>
          </w:p>
        </w:tc>
        <w:tc>
          <w:tcPr>
            <w:tcW w:type="dxa" w:w="3216"/>
            <w:vAlign w:val="center"/>
          </w:tcPr>
          <w:p>
            <w:r/>
            <w:r>
              <w:t>249 836</w:t>
            </w:r>
          </w:p>
        </w:tc>
        <w:tc>
          <w:tcPr>
            <w:tcW w:type="dxa" w:w="3216"/>
            <w:vAlign w:val="center"/>
          </w:tcPr>
          <w:p>
            <w:r/>
            <w:r>
              <w:t>Tunneling DoH flows</w:t>
            </w:r>
          </w:p>
        </w:tc>
      </w:tr>
      <w:tr>
        <w:tc>
          <w:tcPr>
            <w:tcW w:type="dxa" w:w="3216"/>
            <w:vAlign w:val="center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3216"/>
            <w:vAlign w:val="center"/>
          </w:tcPr>
          <w:p>
            <w:r/>
            <w:r>
              <w:rPr>
                <w:b/>
              </w:rPr>
              <w:t>269 643</w:t>
            </w:r>
          </w:p>
        </w:tc>
        <w:tc>
          <w:tcPr>
            <w:tcW w:type="dxa" w:w="3216"/>
            <w:vAlign w:val="center"/>
          </w:tcPr>
          <w:p>
            <w:r/>
          </w:p>
        </w:tc>
      </w:tr>
    </w:tbl>
    <w:p/>
    <w:p>
      <w:r>
        <w:t xml:space="preserve">Each row is one network flow with 35 columns: source/destination IP and port, timestamp, duration, byte counts, and 21 packet-size / packet-time / response-time statistics, plus a </w:t>
      </w:r>
      <w:r>
        <w:rPr>
          <w:rFonts w:ascii="Consolas" w:hAnsi="Consolas"/>
          <w:sz w:val="20"/>
        </w:rPr>
        <w:t>Label</w:t>
      </w:r>
      <w:r>
        <w:t xml:space="preserve"> column.</w:t>
      </w:r>
    </w:p>
    <w:p>
      <w:pPr>
        <w:pStyle w:val="Heading2"/>
      </w:pPr>
      <w:r>
        <w:t>3.3 The bundled sample shipped in this repo</w:t>
      </w:r>
    </w:p>
    <w:p>
      <w:r>
        <w:t>The full malicious file is 148 MB — too big for plain git (GitHub blocks files &gt; 100 MB). We sample a balanced 10 000 rows:</w:t>
      </w:r>
    </w:p>
    <w:p>
      <w:pPr>
        <w:pStyle w:val="ListBullet"/>
      </w:pPr>
      <w:r>
        <w:t>5 000 benign + 5 000 malicious, stratified, seed 42.</w:t>
      </w:r>
    </w:p>
    <w:p>
      <w:pPr>
        <w:pStyle w:val="ListBullet"/>
      </w:pPr>
      <w:r>
        <w:t xml:space="preserve">File: </w:t>
      </w:r>
      <w:r>
        <w:rPr>
          <w:rFonts w:ascii="Consolas" w:hAnsi="Consolas"/>
          <w:sz w:val="20"/>
        </w:rPr>
        <w:t>data/sample/doh_sample.csv</w:t>
      </w:r>
      <w:r>
        <w:t xml:space="preserve"> (~4.5 MB).</w:t>
      </w:r>
    </w:p>
    <w:p>
      <w:pPr>
        <w:pStyle w:val="ListBullet"/>
      </w:pPr>
      <w:r>
        <w:t>Big enough to train a useful model; small enough to ship.</w:t>
      </w:r>
    </w:p>
    <w:p>
      <w:pPr>
        <w:pStyle w:val="Heading1"/>
      </w:pPr>
      <w:r>
        <w:t>4. Methodology</w:t>
      </w:r>
    </w:p>
    <w:p>
      <w:pPr>
        <w:pStyle w:val="Heading2"/>
      </w:pPr>
      <w:r>
        <w:t>4.1 Pipeline</w:t>
      </w:r>
    </w:p>
    <w:p>
      <w:r>
        <w:rPr>
          <w:rFonts w:ascii="Consolas" w:hAnsi="Consolas"/>
          <w:sz w:val="18"/>
        </w:rPr>
        <w:t>raw CSV  →  preprocess.py  →  features.py  →  train.py  →  evaluate.py</w:t>
        <w:br/>
        <w:t xml:space="preserve">                                                        →  predict.py  (pretrained path)</w:t>
      </w:r>
    </w:p>
    <w:p>
      <w:pPr>
        <w:pStyle w:val="Heading2"/>
      </w:pPr>
      <w:r>
        <w:t>4.2 Preprocessing (</w:t>
      </w:r>
      <w:r>
        <w:rPr>
          <w:rFonts w:ascii="Consolas" w:hAnsi="Consolas"/>
          <w:sz w:val="20"/>
        </w:rPr>
        <w:t>src/preprocess.py</w:t>
      </w:r>
      <w:r>
        <w:t>)</w:t>
      </w:r>
    </w:p>
    <w:p>
      <w:pPr>
        <w:pStyle w:val="ListBullet"/>
      </w:pPr>
      <w:r>
        <w:rPr>
          <w:b/>
        </w:rPr>
        <w:t>Auto-detect dataset layout</w:t>
      </w:r>
      <w:r>
        <w:t xml:space="preserve"> — looks for query / label columns by name; falls back to numeric features.</w:t>
      </w:r>
    </w:p>
    <w:p>
      <w:pPr>
        <w:pStyle w:val="ListBullet"/>
      </w:pPr>
      <w:r>
        <w:rPr>
          <w:b/>
        </w:rPr>
        <w:t>CIC-Bell-DNS-2021 adapter</w:t>
      </w:r>
      <w:r>
        <w:t xml:space="preserve"> — filename-encoded labels (</w:t>
      </w:r>
      <w:r>
        <w:rPr>
          <w:rFonts w:ascii="Consolas" w:hAnsi="Consolas"/>
          <w:sz w:val="20"/>
        </w:rPr>
        <w:t>CSV_benign.csv</w:t>
      </w:r>
      <w:r>
        <w:t xml:space="preserve"> → 0; </w:t>
      </w:r>
      <w:r>
        <w:rPr>
          <w:rFonts w:ascii="Consolas" w:hAnsi="Consolas"/>
          <w:sz w:val="20"/>
        </w:rPr>
        <w:t>CSV_malware/phishing/spam.csv</w:t>
      </w:r>
      <w:r>
        <w:t xml:space="preserve"> → 1).</w:t>
      </w:r>
    </w:p>
    <w:p>
      <w:pPr>
        <w:pStyle w:val="ListBullet"/>
      </w:pPr>
      <w:r>
        <w:rPr>
          <w:b/>
        </w:rPr>
        <w:t>CIC-DoHBrw-2020 adapter</w:t>
      </w:r>
      <w:r>
        <w:t xml:space="preserve"> — uses the </w:t>
      </w:r>
      <w:r>
        <w:rPr>
          <w:rFonts w:ascii="Consolas" w:hAnsi="Consolas"/>
          <w:sz w:val="20"/>
        </w:rPr>
        <w:t>Label</w:t>
      </w:r>
      <w:r>
        <w:t xml:space="preserve"> column directly.</w:t>
      </w:r>
    </w:p>
    <w:p>
      <w:pPr>
        <w:pStyle w:val="ListBullet"/>
      </w:pPr>
      <w:r>
        <w:rPr>
          <w:b/>
        </w:rPr>
        <w:t>Deduplication</w:t>
      </w:r>
      <w:r>
        <w:t xml:space="preserve"> — removes duplicate rows.</w:t>
      </w:r>
    </w:p>
    <w:p>
      <w:pPr>
        <w:pStyle w:val="ListBullet"/>
      </w:pPr>
      <w:r>
        <w:rPr>
          <w:b/>
        </w:rPr>
        <w:t>NaN imputation</w:t>
      </w:r>
      <w:r>
        <w:t xml:space="preserve"> — median-imputes the small number of missing </w:t>
      </w:r>
      <w:r>
        <w:rPr>
          <w:rFonts w:ascii="Consolas" w:hAnsi="Consolas"/>
          <w:sz w:val="20"/>
        </w:rPr>
        <w:t>ResponseTime*</w:t>
      </w:r>
      <w:r>
        <w:t xml:space="preserve"> values (flows that never received a response).</w:t>
      </w:r>
    </w:p>
    <w:p>
      <w:pPr>
        <w:pStyle w:val="ListBullet"/>
      </w:pPr>
      <w:r>
        <w:rPr>
          <w:b/>
        </w:rPr>
        <w:t>Stratified 80 / 20 train / test split</w:t>
      </w:r>
      <w:r>
        <w:t xml:space="preserve"> with </w:t>
      </w:r>
      <w:r>
        <w:rPr>
          <w:rFonts w:ascii="Consolas" w:hAnsi="Consolas"/>
          <w:sz w:val="20"/>
        </w:rPr>
        <w:t>random_state=42</w:t>
      </w:r>
      <w:r>
        <w:t>.</w:t>
      </w:r>
    </w:p>
    <w:p>
      <w:pPr>
        <w:pStyle w:val="Heading2"/>
      </w:pPr>
      <w:r>
        <w:t>4.3 Feature engineering (</w:t>
      </w:r>
      <w:r>
        <w:rPr>
          <w:rFonts w:ascii="Consolas" w:hAnsi="Consolas"/>
          <w:sz w:val="20"/>
        </w:rPr>
        <w:t>src/features.py</w:t>
      </w:r>
      <w:r>
        <w:t>)</w:t>
      </w:r>
    </w:p>
    <w:p>
      <w:r>
        <w:t>For datasets that provide raw query strings, we extract 11 metadata features: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824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Intuition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query_length</w:t>
            </w:r>
          </w:p>
        </w:tc>
        <w:tc>
          <w:tcPr>
            <w:tcW w:type="dxa" w:w="4824"/>
            <w:vAlign w:val="center"/>
          </w:tcPr>
          <w:p>
            <w:r/>
            <w:r>
              <w:t>Tunneled queries carry payload → longer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subdomain_length</w:t>
            </w:r>
          </w:p>
        </w:tc>
        <w:tc>
          <w:tcPr>
            <w:tcW w:type="dxa" w:w="4824"/>
            <w:vAlign w:val="center"/>
          </w:tcPr>
          <w:p>
            <w:r/>
            <w:r>
              <w:t>Payload typically lives in subdomains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entropy</w:t>
            </w:r>
          </w:p>
        </w:tc>
        <w:tc>
          <w:tcPr>
            <w:tcW w:type="dxa" w:w="4824"/>
            <w:vAlign w:val="center"/>
          </w:tcPr>
          <w:p>
            <w:r/>
            <w:r>
              <w:t>Shannon entropy — encoded payloads ≈ uniform distribution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bigram_entropy</w:t>
            </w:r>
          </w:p>
        </w:tc>
        <w:tc>
          <w:tcPr>
            <w:tcW w:type="dxa" w:w="4824"/>
            <w:vAlign w:val="center"/>
          </w:tcPr>
          <w:p>
            <w:r/>
            <w:r>
              <w:t>Captures higher-order randomness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digit_ratio</w:t>
            </w:r>
          </w:p>
        </w:tc>
        <w:tc>
          <w:tcPr>
            <w:tcW w:type="dxa" w:w="4824"/>
            <w:vAlign w:val="center"/>
          </w:tcPr>
          <w:p>
            <w:r/>
            <w:r>
              <w:t>Base32 / base64 encodings are digit-heavy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uppercase_ratio</w:t>
            </w:r>
          </w:p>
        </w:tc>
        <w:tc>
          <w:tcPr>
            <w:tcW w:type="dxa" w:w="4824"/>
            <w:vAlign w:val="center"/>
          </w:tcPr>
          <w:p>
            <w:r/>
            <w:r>
              <w:t>Mixed-case alphabets in encoded text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unique_char_count</w:t>
            </w:r>
          </w:p>
        </w:tc>
        <w:tc>
          <w:tcPr>
            <w:tcW w:type="dxa" w:w="4824"/>
            <w:vAlign w:val="center"/>
          </w:tcPr>
          <w:p>
            <w:r/>
            <w:r>
              <w:t>Wider character set → more random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vowel_consonant_ratio</w:t>
            </w:r>
          </w:p>
        </w:tc>
        <w:tc>
          <w:tcPr>
            <w:tcW w:type="dxa" w:w="4824"/>
            <w:vAlign w:val="center"/>
          </w:tcPr>
          <w:p>
            <w:r/>
            <w:r>
              <w:t>Natural domains have English-like vowel ratios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label_count</w:t>
            </w:r>
          </w:p>
        </w:tc>
        <w:tc>
          <w:tcPr>
            <w:tcW w:type="dxa" w:w="4824"/>
            <w:vAlign w:val="center"/>
          </w:tcPr>
          <w:p>
            <w:r/>
            <w:r>
              <w:t>Many short labels can indicate chunked exfiltration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longest_label_length</w:t>
            </w:r>
          </w:p>
        </w:tc>
        <w:tc>
          <w:tcPr>
            <w:tcW w:type="dxa" w:w="4824"/>
            <w:vAlign w:val="center"/>
          </w:tcPr>
          <w:p>
            <w:r/>
            <w:r>
              <w:t>DNS allows up to 63 chars/label; tunnels often max it out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non_alphanum_ratio</w:t>
            </w:r>
          </w:p>
        </w:tc>
        <w:tc>
          <w:tcPr>
            <w:tcW w:type="dxa" w:w="4824"/>
            <w:vAlign w:val="center"/>
          </w:tcPr>
          <w:p>
            <w:r/>
            <w:r>
              <w:t>Encoding padding or separators</w:t>
            </w:r>
          </w:p>
        </w:tc>
      </w:tr>
    </w:tbl>
    <w:p/>
    <w:p>
      <w:r>
        <w:t>Shannon entropy is computed as:</w:t>
      </w:r>
    </w:p>
    <w:p>
      <w:r>
        <w:rPr>
          <w:rFonts w:ascii="Cambria Math" w:hAnsi="Cambria Math"/>
          <w:i/>
        </w:rPr>
        <w:t>H(X) = -\sum_i p_i \log_2 p_i</w:t>
      </w:r>
    </w:p>
    <w:p>
      <w:r>
        <w:t>For the CIC-DoHBrw-2020 dataset we use the 33 numeric flow-level features directly (no entropy needed at the query string level — these features capture flow-level anomalies better).</w:t>
      </w:r>
    </w:p>
    <w:p>
      <w:pPr>
        <w:pStyle w:val="Heading2"/>
      </w:pPr>
      <w:r>
        <w:t>4.4 Models</w:t>
      </w:r>
    </w:p>
    <w:p>
      <w:r>
        <w:t>Two tree-based ensembles:</w:t>
      </w:r>
    </w:p>
    <w:p>
      <w:r>
        <w:rPr>
          <w:b/>
        </w:rPr>
        <w:t>Random Forest</w:t>
      </w:r>
    </w:p>
    <w:p>
      <w:pPr>
        <w:pStyle w:val="ListBullet"/>
      </w:pPr>
      <w:r>
        <w:rPr>
          <w:rFonts w:ascii="Consolas" w:hAnsi="Consolas"/>
          <w:sz w:val="20"/>
        </w:rPr>
        <w:t>n_estimators = 150</w:t>
      </w:r>
    </w:p>
    <w:p>
      <w:pPr>
        <w:pStyle w:val="ListBullet"/>
      </w:pPr>
      <w:r>
        <w:rPr>
          <w:rFonts w:ascii="Consolas" w:hAnsi="Consolas"/>
          <w:sz w:val="20"/>
        </w:rPr>
        <w:t>max_depth = 20</w:t>
      </w:r>
    </w:p>
    <w:p>
      <w:pPr>
        <w:pStyle w:val="ListBullet"/>
      </w:pPr>
      <w:r>
        <w:rPr>
          <w:rFonts w:ascii="Consolas" w:hAnsi="Consolas"/>
          <w:sz w:val="20"/>
        </w:rPr>
        <w:t>class_weight = "balanced"</w:t>
      </w:r>
    </w:p>
    <w:p>
      <w:pPr>
        <w:pStyle w:val="ListBullet"/>
      </w:pPr>
      <w:r>
        <w:rPr>
          <w:rFonts w:ascii="Consolas" w:hAnsi="Consolas"/>
          <w:sz w:val="20"/>
        </w:rPr>
        <w:t>random_state = 42</w:t>
      </w:r>
    </w:p>
    <w:p>
      <w:r>
        <w:rPr>
          <w:b/>
        </w:rPr>
        <w:t>XGBoost</w:t>
      </w:r>
    </w:p>
    <w:p>
      <w:pPr>
        <w:pStyle w:val="ListBullet"/>
      </w:pPr>
      <w:r>
        <w:rPr>
          <w:rFonts w:ascii="Consolas" w:hAnsi="Consolas"/>
          <w:sz w:val="20"/>
        </w:rPr>
        <w:t>n_estimators = 300</w:t>
      </w:r>
    </w:p>
    <w:p>
      <w:pPr>
        <w:pStyle w:val="ListBullet"/>
      </w:pPr>
      <w:r>
        <w:rPr>
          <w:rFonts w:ascii="Consolas" w:hAnsi="Consolas"/>
          <w:sz w:val="20"/>
        </w:rPr>
        <w:t>max_depth = 6</w:t>
      </w:r>
    </w:p>
    <w:p>
      <w:pPr>
        <w:pStyle w:val="ListBullet"/>
      </w:pPr>
      <w:r>
        <w:rPr>
          <w:rFonts w:ascii="Consolas" w:hAnsi="Consolas"/>
          <w:sz w:val="20"/>
        </w:rPr>
        <w:t>learning_rate = 0.1</w:t>
      </w:r>
    </w:p>
    <w:p>
      <w:pPr>
        <w:pStyle w:val="ListBullet"/>
      </w:pPr>
      <w:r>
        <w:rPr>
          <w:rFonts w:ascii="Consolas" w:hAnsi="Consolas"/>
          <w:sz w:val="20"/>
        </w:rPr>
        <w:t>tree_method = "hist"</w:t>
      </w:r>
    </w:p>
    <w:p>
      <w:pPr>
        <w:pStyle w:val="ListBullet"/>
      </w:pPr>
      <w:r>
        <w:rPr>
          <w:rFonts w:ascii="Consolas" w:hAnsi="Consolas"/>
          <w:sz w:val="20"/>
        </w:rPr>
        <w:t>eval_metric = "logloss"</w:t>
      </w:r>
    </w:p>
    <w:p>
      <w:r>
        <w:t>Trees were chosen over linear models because:</w:t>
      </w:r>
    </w:p>
    <w:p>
      <w:pPr>
        <w:pStyle w:val="ListNumber"/>
      </w:pPr>
      <w:r>
        <w:t>They handle correlated and skewed features without scaling.</w:t>
      </w:r>
    </w:p>
    <w:p>
      <w:pPr>
        <w:pStyle w:val="ListNumber"/>
      </w:pPr>
      <w:r>
        <w:t>They expose feature importances we can read directly.</w:t>
      </w:r>
    </w:p>
    <w:p>
      <w:pPr>
        <w:pStyle w:val="ListNumber"/>
      </w:pPr>
      <w:r>
        <w:t>They generalize well on tabular data of this size.</w:t>
      </w:r>
    </w:p>
    <w:p>
      <w:pPr>
        <w:pStyle w:val="Heading2"/>
      </w:pPr>
      <w:r>
        <w:t>4.5 Training protocol</w:t>
      </w:r>
    </w:p>
    <w:p>
      <w:pPr>
        <w:pStyle w:val="ListNumber"/>
      </w:pPr>
      <w:r>
        <w:t xml:space="preserve">Load + clean dataset → </w:t>
      </w:r>
      <w:r>
        <w:rPr>
          <w:rFonts w:ascii="Consolas" w:hAnsi="Consolas"/>
          <w:sz w:val="20"/>
        </w:rPr>
        <w:t>preprocess.py</w:t>
      </w:r>
      <w:r>
        <w:t>.</w:t>
      </w:r>
    </w:p>
    <w:p>
      <w:pPr>
        <w:pStyle w:val="ListNumber"/>
      </w:pPr>
      <w:r>
        <w:t>Stratified 80 / 20 train / test split (seed 42).</w:t>
      </w:r>
    </w:p>
    <w:p>
      <w:pPr>
        <w:pStyle w:val="ListNumber"/>
      </w:pPr>
      <w:r>
        <w:rPr>
          <w:b/>
        </w:rPr>
        <w:t>5-fold stratified cross-validation</w:t>
      </w:r>
      <w:r>
        <w:t xml:space="preserve"> on the training split — for both models, three scoring metrics (accuracy, F1, ROC-AUC).</w:t>
      </w:r>
    </w:p>
    <w:p>
      <w:pPr>
        <w:pStyle w:val="ListNumber"/>
      </w:pPr>
      <w:r>
        <w:t>Fit on the full training split.</w:t>
      </w:r>
    </w:p>
    <w:p>
      <w:pPr>
        <w:pStyle w:val="ListNumber"/>
      </w:pPr>
      <w:r>
        <w:t>Evaluate on the held-out test split.</w:t>
      </w:r>
    </w:p>
    <w:p>
      <w:pPr>
        <w:pStyle w:val="ListNumber"/>
      </w:pPr>
      <w:r>
        <w:t>Persist models (</w:t>
      </w:r>
      <w:r>
        <w:rPr>
          <w:rFonts w:ascii="Consolas" w:hAnsi="Consolas"/>
          <w:sz w:val="20"/>
        </w:rPr>
        <w:t>joblib.dump</w:t>
      </w:r>
      <w:r>
        <w:t xml:space="preserve">, compress level 3) to </w:t>
      </w:r>
      <w:r>
        <w:rPr>
          <w:rFonts w:ascii="Consolas" w:hAnsi="Consolas"/>
          <w:sz w:val="20"/>
        </w:rPr>
        <w:t>models/rf.pkl</w:t>
      </w:r>
      <w:r>
        <w:t xml:space="preserve"> and </w:t>
      </w:r>
      <w:r>
        <w:rPr>
          <w:rFonts w:ascii="Consolas" w:hAnsi="Consolas"/>
          <w:sz w:val="20"/>
        </w:rPr>
        <w:t>models/xgb.pkl</w:t>
      </w:r>
      <w:r>
        <w:t>.</w:t>
      </w:r>
    </w:p>
    <w:p>
      <w:pPr>
        <w:pStyle w:val="Heading1"/>
      </w:pPr>
      <w:r>
        <w:t>5. Implementation</w:t>
      </w:r>
    </w:p>
    <w:p>
      <w:pPr>
        <w:pStyle w:val="Heading2"/>
      </w:pPr>
      <w:r>
        <w:t>5.1 Repository layout</w:t>
      </w:r>
    </w:p>
    <w:p>
      <w:r>
        <w:rPr>
          <w:rFonts w:ascii="Consolas" w:hAnsi="Consolas"/>
          <w:sz w:val="18"/>
        </w:rPr>
        <w:t>dns-tunneling/</w:t>
        <w:br/>
        <w:t>├── src/                       # production code</w:t>
        <w:br/>
        <w:t>│   ├── preprocess.py          # dataset loading &amp; label normalisation</w:t>
        <w:br/>
        <w:t>│   ├── features.py            # 11 metadata features</w:t>
        <w:br/>
        <w:t>│   ├── train.py               # 5-fold CV, fit, persist</w:t>
        <w:br/>
        <w:t>│   ├── predict.py             # score with pretrained .pkl</w:t>
        <w:br/>
        <w:t>│   ├── evaluate.py            # metrics + PNG plots</w:t>
        <w:br/>
        <w:t>│   └── generate_sample.py     # synthetic data generator</w:t>
        <w:br/>
        <w:t>├── notebooks/</w:t>
        <w:br/>
        <w:t>│   ├── colab_demo.ipynb       # self-contained, two scenarios × two options</w:t>
        <w:br/>
        <w:t>│   ├── 01_eda.ipynb</w:t>
        <w:br/>
        <w:t>│   ├── 02_feature_engineering.ipynb</w:t>
        <w:br/>
        <w:t>│   └── 03_modeling.ipynb</w:t>
        <w:br/>
        <w:t>├── data/</w:t>
        <w:br/>
        <w:t>│   ├── raw/                   # gitignored — full CIC CSVs go here</w:t>
        <w:br/>
        <w:t>│   └── sample/                # shipped 10 K-row sample + test split</w:t>
        <w:br/>
        <w:t>├── models/                    # rf.pkl, xgb.pkl (shipped)</w:t>
        <w:br/>
        <w:t>├── docs/                      # dataset_scenarios.txt</w:t>
        <w:br/>
        <w:t>├── reports/                   # this report + figures</w:t>
        <w:br/>
        <w:t>├── requirements.txt</w:t>
        <w:br/>
        <w:t>├── README.md</w:t>
        <w:br/>
        <w:t>└── LICENSE</w:t>
      </w:r>
    </w:p>
    <w:p>
      <w:pPr>
        <w:pStyle w:val="Heading2"/>
      </w:pPr>
      <w:r>
        <w:t>5.2 Four ways to run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</w:tcPr>
          <w:p>
            <w:r>
              <w:rPr>
                <w:b/>
              </w:rPr>
            </w:r>
          </w:p>
        </w:tc>
        <w:tc>
          <w:tcPr>
            <w:tcW w:type="dxa" w:w="3216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Scenario 1 — Google Colab</w:t>
            </w:r>
          </w:p>
        </w:tc>
        <w:tc>
          <w:tcPr>
            <w:tcW w:type="dxa" w:w="3216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Scenario 2 — Local</w:t>
            </w:r>
          </w:p>
        </w:tc>
      </w:tr>
      <w:tr>
        <w:tc>
          <w:tcPr>
            <w:tcW w:type="dxa" w:w="3216"/>
            <w:vAlign w:val="center"/>
          </w:tcPr>
          <w:p>
            <w:r/>
            <w:r>
              <w:rPr>
                <w:b/>
              </w:rPr>
              <w:t>Option A — Pretrained</w:t>
            </w:r>
            <w:r>
              <w:t xml:space="preserve"> </w:t>
            </w:r>
            <w:r>
              <w:rPr>
                <w:i/>
              </w:rPr>
              <w:t>(~10 s)</w:t>
            </w:r>
          </w:p>
        </w:tc>
        <w:tc>
          <w:tcPr>
            <w:tcW w:type="dxa" w:w="3216"/>
            <w:vAlign w:val="center"/>
          </w:tcPr>
          <w:p>
            <w:r/>
            <w:r>
              <w:t xml:space="preserve">Run Scenario A cell in </w:t>
            </w:r>
            <w:r>
              <w:rPr>
                <w:rFonts w:ascii="Consolas" w:hAnsi="Consolas"/>
                <w:sz w:val="20"/>
              </w:rPr>
              <w:t>colab_demo.ipynb</w:t>
            </w:r>
          </w:p>
        </w:tc>
        <w:tc>
          <w:tcPr>
            <w:tcW w:type="dxa" w:w="3216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python -m src.predict --model models/rf.pkl</w:t>
            </w:r>
          </w:p>
        </w:tc>
      </w:tr>
      <w:tr>
        <w:tc>
          <w:tcPr>
            <w:tcW w:type="dxa" w:w="3216"/>
            <w:vAlign w:val="center"/>
          </w:tcPr>
          <w:p>
            <w:r/>
            <w:r>
              <w:rPr>
                <w:b/>
              </w:rPr>
              <w:t>Option B — From scratch</w:t>
            </w:r>
            <w:r>
              <w:t xml:space="preserve"> </w:t>
            </w:r>
            <w:r>
              <w:rPr>
                <w:i/>
              </w:rPr>
              <w:t>(~1 min)</w:t>
            </w:r>
          </w:p>
        </w:tc>
        <w:tc>
          <w:tcPr>
            <w:tcW w:type="dxa" w:w="3216"/>
            <w:vAlign w:val="center"/>
          </w:tcPr>
          <w:p>
            <w:r/>
            <w:r>
              <w:t xml:space="preserve">Run Scenario B cell in </w:t>
            </w:r>
            <w:r>
              <w:rPr>
                <w:rFonts w:ascii="Consolas" w:hAnsi="Consolas"/>
                <w:sz w:val="20"/>
              </w:rPr>
              <w:t>colab_demo.ipynb</w:t>
            </w:r>
          </w:p>
        </w:tc>
        <w:tc>
          <w:tcPr>
            <w:tcW w:type="dxa" w:w="3216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python -m src.train --data data/sample/doh_sample.csv</w:t>
            </w:r>
          </w:p>
        </w:tc>
      </w:tr>
    </w:tbl>
    <w:p/>
    <w:p>
      <w:r>
        <w:t>All four paths produce the same metrics and plots.</w:t>
      </w:r>
    </w:p>
    <w:p>
      <w:pPr>
        <w:pStyle w:val="Heading1"/>
      </w:pPr>
      <w:r>
        <w:t>6. Results</w:t>
      </w:r>
    </w:p>
    <w:p>
      <w:pPr>
        <w:pStyle w:val="Heading2"/>
      </w:pPr>
      <w:r>
        <w:t>6.1 Final test-set metrics (bundled 10 K sample)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Model</w:t>
            </w:r>
          </w:p>
        </w:tc>
        <w:tc>
          <w:tcPr>
            <w:tcW w:type="dxa" w:w="1608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Accuracy</w:t>
            </w:r>
          </w:p>
        </w:tc>
        <w:tc>
          <w:tcPr>
            <w:tcW w:type="dxa" w:w="1608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608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608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1608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ROC-AUC</w:t>
            </w:r>
          </w:p>
        </w:tc>
      </w:tr>
      <w:tr>
        <w:tc>
          <w:tcPr>
            <w:tcW w:type="dxa" w:w="1608"/>
            <w:vAlign w:val="center"/>
          </w:tcPr>
          <w:p>
            <w:r/>
            <w:r>
              <w:t>Random Forest</w:t>
            </w:r>
          </w:p>
        </w:tc>
        <w:tc>
          <w:tcPr>
            <w:tcW w:type="dxa" w:w="1608"/>
            <w:vAlign w:val="center"/>
          </w:tcPr>
          <w:p>
            <w:r/>
            <w:r>
              <w:t>0.9990</w:t>
            </w:r>
          </w:p>
        </w:tc>
        <w:tc>
          <w:tcPr>
            <w:tcW w:type="dxa" w:w="1608"/>
            <w:vAlign w:val="center"/>
          </w:tcPr>
          <w:p>
            <w:r/>
            <w:r>
              <w:t>0.9990</w:t>
            </w:r>
          </w:p>
        </w:tc>
        <w:tc>
          <w:tcPr>
            <w:tcW w:type="dxa" w:w="1608"/>
            <w:vAlign w:val="center"/>
          </w:tcPr>
          <w:p>
            <w:r/>
            <w:r>
              <w:t>0.9990</w:t>
            </w:r>
          </w:p>
        </w:tc>
        <w:tc>
          <w:tcPr>
            <w:tcW w:type="dxa" w:w="1608"/>
            <w:vAlign w:val="center"/>
          </w:tcPr>
          <w:p>
            <w:r/>
            <w:r>
              <w:t>0.9990</w:t>
            </w:r>
          </w:p>
        </w:tc>
        <w:tc>
          <w:tcPr>
            <w:tcW w:type="dxa" w:w="1608"/>
            <w:vAlign w:val="center"/>
          </w:tcPr>
          <w:p>
            <w:r/>
            <w:r>
              <w:t>1.0000</w:t>
            </w:r>
          </w:p>
        </w:tc>
      </w:tr>
      <w:tr>
        <w:tc>
          <w:tcPr>
            <w:tcW w:type="dxa" w:w="1608"/>
            <w:vAlign w:val="center"/>
          </w:tcPr>
          <w:p>
            <w:r/>
            <w:r>
              <w:t>XGBoost</w:t>
            </w:r>
          </w:p>
        </w:tc>
        <w:tc>
          <w:tcPr>
            <w:tcW w:type="dxa" w:w="1608"/>
            <w:vAlign w:val="center"/>
          </w:tcPr>
          <w:p>
            <w:r/>
            <w:r>
              <w:t>0.9990</w:t>
            </w:r>
          </w:p>
        </w:tc>
        <w:tc>
          <w:tcPr>
            <w:tcW w:type="dxa" w:w="1608"/>
            <w:vAlign w:val="center"/>
          </w:tcPr>
          <w:p>
            <w:r/>
            <w:r>
              <w:t>0.9990</w:t>
            </w:r>
          </w:p>
        </w:tc>
        <w:tc>
          <w:tcPr>
            <w:tcW w:type="dxa" w:w="1608"/>
            <w:vAlign w:val="center"/>
          </w:tcPr>
          <w:p>
            <w:r/>
            <w:r>
              <w:t>0.9990</w:t>
            </w:r>
          </w:p>
        </w:tc>
        <w:tc>
          <w:tcPr>
            <w:tcW w:type="dxa" w:w="1608"/>
            <w:vAlign w:val="center"/>
          </w:tcPr>
          <w:p>
            <w:r/>
            <w:r>
              <w:t>0.9990</w:t>
            </w:r>
          </w:p>
        </w:tc>
        <w:tc>
          <w:tcPr>
            <w:tcW w:type="dxa" w:w="1608"/>
            <w:vAlign w:val="center"/>
          </w:tcPr>
          <w:p>
            <w:r/>
            <w:r>
              <w:t>1.0000</w:t>
            </w:r>
          </w:p>
        </w:tc>
      </w:tr>
    </w:tbl>
    <w:p/>
    <w:p>
      <w:r>
        <w:t>Held-out test split: 1 996 rows (996 benign / 1 000 malicious).</w:t>
      </w:r>
    </w:p>
    <w:p>
      <w:pPr>
        <w:pStyle w:val="Heading2"/>
      </w:pPr>
      <w:r>
        <w:t>6.2 Smoke test on the full dataset (50 K stratified subset)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Model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Accuracy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ROC-AUC</w:t>
            </w:r>
          </w:p>
        </w:tc>
      </w:tr>
      <w:tr>
        <w:tc>
          <w:tcPr>
            <w:tcW w:type="dxa" w:w="2412"/>
            <w:vAlign w:val="center"/>
          </w:tcPr>
          <w:p>
            <w:r/>
            <w:r>
              <w:t>Random Forest</w:t>
            </w:r>
          </w:p>
        </w:tc>
        <w:tc>
          <w:tcPr>
            <w:tcW w:type="dxa" w:w="2412"/>
            <w:vAlign w:val="center"/>
          </w:tcPr>
          <w:p>
            <w:r/>
            <w:r>
              <w:t>0.9994</w:t>
            </w:r>
          </w:p>
        </w:tc>
        <w:tc>
          <w:tcPr>
            <w:tcW w:type="dxa" w:w="2412"/>
            <w:vAlign w:val="center"/>
          </w:tcPr>
          <w:p>
            <w:r/>
            <w:r>
              <w:t>0.9996</w:t>
            </w:r>
          </w:p>
        </w:tc>
        <w:tc>
          <w:tcPr>
            <w:tcW w:type="dxa" w:w="2412"/>
            <w:vAlign w:val="center"/>
          </w:tcPr>
          <w:p>
            <w:r/>
            <w:r>
              <w:t>1.0000</w:t>
            </w:r>
          </w:p>
        </w:tc>
      </w:tr>
      <w:tr>
        <w:tc>
          <w:tcPr>
            <w:tcW w:type="dxa" w:w="2412"/>
            <w:vAlign w:val="center"/>
          </w:tcPr>
          <w:p>
            <w:r/>
            <w:r>
              <w:t>XGBoost</w:t>
            </w:r>
          </w:p>
        </w:tc>
        <w:tc>
          <w:tcPr>
            <w:tcW w:type="dxa" w:w="2412"/>
            <w:vAlign w:val="center"/>
          </w:tcPr>
          <w:p>
            <w:r/>
            <w:r>
              <w:t>0.9999</w:t>
            </w:r>
          </w:p>
        </w:tc>
        <w:tc>
          <w:tcPr>
            <w:tcW w:type="dxa" w:w="2412"/>
            <w:vAlign w:val="center"/>
          </w:tcPr>
          <w:p>
            <w:r/>
            <w:r>
              <w:t>0.9999</w:t>
            </w:r>
          </w:p>
        </w:tc>
        <w:tc>
          <w:tcPr>
            <w:tcW w:type="dxa" w:w="2412"/>
            <w:vAlign w:val="center"/>
          </w:tcPr>
          <w:p>
            <w:r/>
            <w:r>
              <w:t>1.0000</w:t>
            </w:r>
          </w:p>
        </w:tc>
      </w:tr>
    </w:tbl>
    <w:p/>
    <w:p>
      <w:pPr>
        <w:pStyle w:val="Heading2"/>
      </w:pPr>
      <w:r>
        <w:t>6.3 Top features (by Random Forest Gini importance)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Rank</w:t>
            </w:r>
          </w:p>
        </w:tc>
        <w:tc>
          <w:tcPr>
            <w:tcW w:type="dxa" w:w="3216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3216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Importance</w:t>
            </w:r>
          </w:p>
        </w:tc>
      </w:tr>
      <w:tr>
        <w:tc>
          <w:tcPr>
            <w:tcW w:type="dxa" w:w="3216"/>
            <w:vAlign w:val="center"/>
          </w:tcPr>
          <w:p>
            <w:r/>
            <w:r>
              <w:t>1</w:t>
            </w:r>
          </w:p>
        </w:tc>
        <w:tc>
          <w:tcPr>
            <w:tcW w:type="dxa" w:w="3216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PacketLengthMode</w:t>
            </w:r>
          </w:p>
        </w:tc>
        <w:tc>
          <w:tcPr>
            <w:tcW w:type="dxa" w:w="3216"/>
            <w:vAlign w:val="center"/>
          </w:tcPr>
          <w:p>
            <w:r/>
            <w:r>
              <w:t>0.205</w:t>
            </w:r>
          </w:p>
        </w:tc>
      </w:tr>
      <w:tr>
        <w:tc>
          <w:tcPr>
            <w:tcW w:type="dxa" w:w="3216"/>
            <w:vAlign w:val="center"/>
          </w:tcPr>
          <w:p>
            <w:r/>
            <w:r>
              <w:t>2</w:t>
            </w:r>
          </w:p>
        </w:tc>
        <w:tc>
          <w:tcPr>
            <w:tcW w:type="dxa" w:w="3216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PacketLengthMean</w:t>
            </w:r>
          </w:p>
        </w:tc>
        <w:tc>
          <w:tcPr>
            <w:tcW w:type="dxa" w:w="3216"/>
            <w:vAlign w:val="center"/>
          </w:tcPr>
          <w:p>
            <w:r/>
            <w:r>
              <w:t>0.081</w:t>
            </w:r>
          </w:p>
        </w:tc>
      </w:tr>
      <w:tr>
        <w:tc>
          <w:tcPr>
            <w:tcW w:type="dxa" w:w="3216"/>
            <w:vAlign w:val="center"/>
          </w:tcPr>
          <w:p>
            <w:r/>
            <w:r>
              <w:t>3</w:t>
            </w:r>
          </w:p>
        </w:tc>
        <w:tc>
          <w:tcPr>
            <w:tcW w:type="dxa" w:w="3216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FlowBytesReceived</w:t>
            </w:r>
          </w:p>
        </w:tc>
        <w:tc>
          <w:tcPr>
            <w:tcW w:type="dxa" w:w="3216"/>
            <w:vAlign w:val="center"/>
          </w:tcPr>
          <w:p>
            <w:r/>
            <w:r>
              <w:t>0.064</w:t>
            </w:r>
          </w:p>
        </w:tc>
      </w:tr>
      <w:tr>
        <w:tc>
          <w:tcPr>
            <w:tcW w:type="dxa" w:w="3216"/>
            <w:vAlign w:val="center"/>
          </w:tcPr>
          <w:p>
            <w:r/>
            <w:r>
              <w:t>4</w:t>
            </w:r>
          </w:p>
        </w:tc>
        <w:tc>
          <w:tcPr>
            <w:tcW w:type="dxa" w:w="3216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PacketLengthVariance</w:t>
            </w:r>
          </w:p>
        </w:tc>
        <w:tc>
          <w:tcPr>
            <w:tcW w:type="dxa" w:w="3216"/>
            <w:vAlign w:val="center"/>
          </w:tcPr>
          <w:p>
            <w:r/>
            <w:r>
              <w:t>0.054</w:t>
            </w:r>
          </w:p>
        </w:tc>
      </w:tr>
      <w:tr>
        <w:tc>
          <w:tcPr>
            <w:tcW w:type="dxa" w:w="3216"/>
            <w:vAlign w:val="center"/>
          </w:tcPr>
          <w:p>
            <w:r/>
            <w:r>
              <w:t>5</w:t>
            </w:r>
          </w:p>
        </w:tc>
        <w:tc>
          <w:tcPr>
            <w:tcW w:type="dxa" w:w="3216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PacketLengthCoefficientofVariation</w:t>
            </w:r>
          </w:p>
        </w:tc>
        <w:tc>
          <w:tcPr>
            <w:tcW w:type="dxa" w:w="3216"/>
            <w:vAlign w:val="center"/>
          </w:tcPr>
          <w:p>
            <w:r/>
            <w:r>
              <w:t>0.052</w:t>
            </w:r>
          </w:p>
        </w:tc>
      </w:tr>
    </w:tbl>
    <w:p/>
    <w:p>
      <w:r>
        <w:t xml:space="preserve">Top features are dominated by </w:t>
      </w:r>
      <w:r>
        <w:rPr>
          <w:b/>
        </w:rPr>
        <w:t>packet-length statistics</w:t>
      </w:r>
      <w:r>
        <w:t xml:space="preserve"> — exactly the prediction theory makes: tunneling tools pack encoded payloads into queries, producing distinctive packet-size distributions that differ from regular DoH browsing.</w:t>
      </w:r>
    </w:p>
    <w:p>
      <w:pPr>
        <w:pStyle w:val="Heading2"/>
      </w:pPr>
      <w:r>
        <w:t>6.4 Figures</w:t>
      </w:r>
    </w:p>
    <w:p>
      <w:r>
        <w:t xml:space="preserve">Saved by </w:t>
      </w:r>
      <w:r>
        <w:rPr>
          <w:rFonts w:ascii="Consolas" w:hAnsi="Consolas"/>
          <w:sz w:val="20"/>
        </w:rPr>
        <w:t>src/evaluate.py</w:t>
      </w:r>
      <w:r>
        <w:t xml:space="preserve"> into </w:t>
      </w:r>
      <w:r>
        <w:rPr>
          <w:rFonts w:ascii="Consolas" w:hAnsi="Consolas"/>
          <w:sz w:val="20"/>
        </w:rPr>
        <w:t>reports/figures/</w:t>
      </w:r>
      <w:r>
        <w:t>:</w:t>
      </w:r>
    </w:p>
    <w:p>
      <w:pPr>
        <w:pStyle w:val="ListBullet"/>
      </w:pPr>
      <w:r>
        <w:rPr>
          <w:rFonts w:ascii="Consolas" w:hAnsi="Consolas"/>
          <w:sz w:val="20"/>
        </w:rPr>
        <w:t>confusion_matrix_rf.png</w:t>
      </w:r>
      <w:r>
        <w:t xml:space="preserve">, </w:t>
      </w:r>
      <w:r>
        <w:rPr>
          <w:rFonts w:ascii="Consolas" w:hAnsi="Consolas"/>
          <w:sz w:val="20"/>
        </w:rPr>
        <w:t>confusion_matrix_xgb.png</w:t>
      </w:r>
      <w:r>
        <w:t xml:space="preserve"> — confusion matrices.</w:t>
      </w:r>
    </w:p>
    <w:p>
      <w:pPr>
        <w:pStyle w:val="ListBullet"/>
      </w:pPr>
      <w:r>
        <w:rPr>
          <w:rFonts w:ascii="Consolas" w:hAnsi="Consolas"/>
          <w:sz w:val="20"/>
        </w:rPr>
        <w:t>roc_comparison.png</w:t>
      </w:r>
      <w:r>
        <w:t xml:space="preserve"> — overlaid ROC curves.</w:t>
      </w:r>
    </w:p>
    <w:p>
      <w:pPr>
        <w:pStyle w:val="ListBullet"/>
      </w:pPr>
      <w:r>
        <w:rPr>
          <w:rFonts w:ascii="Consolas" w:hAnsi="Consolas"/>
          <w:sz w:val="20"/>
        </w:rPr>
        <w:t>feature_importance_rf.png</w:t>
      </w:r>
      <w:r>
        <w:t xml:space="preserve">, </w:t>
      </w:r>
      <w:r>
        <w:rPr>
          <w:rFonts w:ascii="Consolas" w:hAnsi="Consolas"/>
          <w:sz w:val="20"/>
        </w:rPr>
        <w:t>feature_importance_xgb.png</w:t>
      </w:r>
      <w:r>
        <w:t xml:space="preserve"> — top-15 feature importances.</w:t>
      </w:r>
    </w:p>
    <w:p>
      <w:pPr>
        <w:pStyle w:val="Heading1"/>
      </w:pPr>
      <w:r>
        <w:t>7. Problems Encountered and Solutions</w:t>
      </w:r>
    </w:p>
    <w:p>
      <w:r>
        <w:t>This section documents every non-trivial issue we hit during development. Including it so reviewers can see how engineering decisions were made.</w:t>
      </w:r>
    </w:p>
    <w:p>
      <w:pPr>
        <w:pStyle w:val="Heading2"/>
      </w:pPr>
      <w:r>
        <w:t>7.1 [!] Dataset mismatch — Bell-DNS-2021 wasn't tunneling data</w:t>
      </w:r>
    </w:p>
    <w:p>
      <w:r>
        <w:rPr>
          <w:b/>
        </w:rPr>
        <w:t>Problem.</w:t>
      </w:r>
      <w:r>
        <w:t xml:space="preserve"> We initially downloaded </w:t>
      </w:r>
      <w:r>
        <w:rPr>
          <w:b/>
        </w:rPr>
        <w:t>CIC-Bell-DNS-2021</w:t>
      </w:r>
      <w:r>
        <w:t xml:space="preserve"> because the name suggested it was DNS-attack data. Once extracted, the CSV filenames revealed it was actually a </w:t>
      </w:r>
      <w:r>
        <w:rPr>
          <w:b/>
        </w:rPr>
        <w:t>malicious-domain classification</w:t>
      </w:r>
      <w:r>
        <w:t xml:space="preserve"> dataset:</w:t>
      </w:r>
    </w:p>
    <w:p>
      <w:pPr>
        <w:pStyle w:val="ListBullet"/>
      </w:pPr>
      <w:r>
        <w:rPr>
          <w:rFonts w:ascii="Consolas" w:hAnsi="Consolas"/>
          <w:sz w:val="20"/>
        </w:rPr>
        <w:t>CSV_benign.csv</w:t>
      </w:r>
      <w:r>
        <w:t xml:space="preserve"> (500 K rows)</w:t>
      </w:r>
    </w:p>
    <w:p>
      <w:pPr>
        <w:pStyle w:val="ListBullet"/>
      </w:pPr>
      <w:r>
        <w:rPr>
          <w:rFonts w:ascii="Consolas" w:hAnsi="Consolas"/>
          <w:sz w:val="20"/>
        </w:rPr>
        <w:t>CSV_malware.csv</w:t>
      </w:r>
      <w:r>
        <w:t xml:space="preserve">, </w:t>
      </w:r>
      <w:r>
        <w:rPr>
          <w:rFonts w:ascii="Consolas" w:hAnsi="Consolas"/>
          <w:sz w:val="20"/>
        </w:rPr>
        <w:t>CSV_phishing.csv</w:t>
      </w:r>
      <w:r>
        <w:t xml:space="preserve">, </w:t>
      </w:r>
      <w:r>
        <w:rPr>
          <w:rFonts w:ascii="Consolas" w:hAnsi="Consolas"/>
          <w:sz w:val="20"/>
        </w:rPr>
        <w:t>CSV_spam.csv</w:t>
      </w:r>
    </w:p>
    <w:p>
      <w:r>
        <w:t xml:space="preserve">Labels are encoded in </w:t>
      </w:r>
      <w:r>
        <w:rPr>
          <w:b/>
        </w:rPr>
        <w:t>filenames</w:t>
      </w:r>
      <w:r>
        <w:t xml:space="preserve">, not in a </w:t>
      </w:r>
      <w:r>
        <w:rPr>
          <w:rFonts w:ascii="Consolas" w:hAnsi="Consolas"/>
          <w:sz w:val="20"/>
        </w:rPr>
        <w:t>Label</w:t>
      </w:r>
      <w:r>
        <w:t xml:space="preserve"> column, so our generic loader failed. Worse, the dataset answers a different question — "is this domain associated with malware?" rather than "is this query a covert channel?"</w:t>
      </w:r>
    </w:p>
    <w:p>
      <w:r>
        <w:rPr>
          <w:b/>
        </w:rPr>
        <w:t>Solution.</w:t>
      </w:r>
    </w:p>
    <w:p>
      <w:pPr>
        <w:pStyle w:val="ListNumber"/>
      </w:pPr>
      <w:r>
        <w:t xml:space="preserve">Wrote a </w:t>
      </w:r>
      <w:r>
        <w:rPr>
          <w:rFonts w:ascii="Consolas" w:hAnsi="Consolas"/>
          <w:sz w:val="20"/>
        </w:rPr>
        <w:t>load_cic_bell_dns_2021()</w:t>
      </w:r>
      <w:r>
        <w:t xml:space="preserve"> adapter that maps filenames to labels.</w:t>
      </w:r>
    </w:p>
    <w:p>
      <w:pPr>
        <w:pStyle w:val="ListNumber"/>
      </w:pPr>
      <w:r>
        <w:t xml:space="preserve">Downloaded </w:t>
      </w:r>
      <w:r>
        <w:rPr>
          <w:b/>
        </w:rPr>
        <w:t>CIRA-CIC-DoHBrw-2020</w:t>
      </w:r>
      <w:r>
        <w:t xml:space="preserve"> instead — actual DoH tunneling traffic with a real </w:t>
      </w:r>
      <w:r>
        <w:rPr>
          <w:rFonts w:ascii="Consolas" w:hAnsi="Consolas"/>
          <w:sz w:val="20"/>
        </w:rPr>
        <w:t>Label</w:t>
      </w:r>
      <w:r>
        <w:t xml:space="preserve"> column.</w:t>
      </w:r>
    </w:p>
    <w:p>
      <w:pPr>
        <w:pStyle w:val="ListNumber"/>
      </w:pPr>
      <w:r>
        <w:t>Kept the Bell-DNS-2021 loader in the code for users who want to do malicious-domain classification later.</w:t>
      </w:r>
    </w:p>
    <w:p>
      <w:pPr>
        <w:pStyle w:val="Heading2"/>
      </w:pPr>
      <w:r>
        <w:t>7.2 [!] File-size limit on GitHub</w:t>
      </w:r>
    </w:p>
    <w:p>
      <w:r>
        <w:rPr>
          <w:b/>
        </w:rPr>
        <w:t>Problem.</w:t>
      </w:r>
      <w:r>
        <w:t xml:space="preserve"> </w:t>
      </w:r>
      <w:r>
        <w:rPr>
          <w:rFonts w:ascii="Consolas" w:hAnsi="Consolas"/>
          <w:sz w:val="20"/>
        </w:rPr>
        <w:t>l2-malicious.csv</w:t>
      </w:r>
      <w:r>
        <w:t xml:space="preserve"> is </w:t>
      </w:r>
      <w:r>
        <w:rPr>
          <w:b/>
        </w:rPr>
        <w:t>148 MB</w:t>
      </w:r>
      <w:r>
        <w:t>. GitHub blocks files &gt; 100 MB. Even smaller files inflate clone times. Storing data in git is generally bad practice.</w:t>
      </w:r>
    </w:p>
    <w:p>
      <w:r>
        <w:rPr>
          <w:b/>
        </w:rPr>
        <w:t>Solution.</w:t>
      </w:r>
    </w:p>
    <w:p>
      <w:pPr>
        <w:pStyle w:val="ListNumber"/>
      </w:pPr>
      <w:r>
        <w:t xml:space="preserve">Kept </w:t>
      </w:r>
      <w:r>
        <w:rPr>
          <w:rFonts w:ascii="Consolas" w:hAnsi="Consolas"/>
          <w:sz w:val="20"/>
        </w:rPr>
        <w:t>data/raw/</w:t>
      </w:r>
      <w:r>
        <w:t xml:space="preserve"> gitignored — full datasets stay on the local disk only.</w:t>
      </w:r>
    </w:p>
    <w:p>
      <w:pPr>
        <w:pStyle w:val="ListNumber"/>
      </w:pPr>
      <w:r>
        <w:t xml:space="preserve">Sampled a balanced </w:t>
      </w:r>
      <w:r>
        <w:rPr>
          <w:b/>
        </w:rPr>
        <w:t>10 000-row stratified subset</w:t>
      </w:r>
      <w:r>
        <w:t xml:space="preserve"> of CIC-DoHBrw-2020 and committed it as </w:t>
      </w:r>
      <w:r>
        <w:rPr>
          <w:rFonts w:ascii="Consolas" w:hAnsi="Consolas"/>
          <w:sz w:val="20"/>
        </w:rPr>
        <w:t>data/sample/doh_sample.csv</w:t>
      </w:r>
      <w:r>
        <w:t xml:space="preserve"> (4.5 MB).</w:t>
      </w:r>
    </w:p>
    <w:p>
      <w:pPr>
        <w:pStyle w:val="ListNumber"/>
      </w:pPr>
      <w:r>
        <w:t>Documented dataset download instructions in the README for users who want the full data.</w:t>
      </w:r>
    </w:p>
    <w:p>
      <w:pPr>
        <w:pStyle w:val="Heading2"/>
      </w:pPr>
      <w:r>
        <w:t>7.3 [!] Pip / network timeouts while installing XGBoost</w:t>
      </w:r>
    </w:p>
    <w:p>
      <w:r>
        <w:rPr>
          <w:b/>
        </w:rPr>
        <w:t>Problem.</w:t>
      </w:r>
      <w:r>
        <w:t xml:space="preserve"> XGBoost is a 101 MB wheel. Initial </w:t>
      </w:r>
      <w:r>
        <w:rPr>
          <w:rFonts w:ascii="Consolas" w:hAnsi="Consolas"/>
          <w:sz w:val="20"/>
        </w:rPr>
        <w:t>pip install</w:t>
      </w:r>
      <w:r>
        <w:t xml:space="preserve"> repeatedly timed out at 15 MB downloaded with </w:t>
      </w:r>
      <w:r>
        <w:rPr>
          <w:rFonts w:ascii="Consolas" w:hAnsi="Consolas"/>
          <w:sz w:val="20"/>
        </w:rPr>
        <w:t>ConnectTimeoutError</w:t>
      </w:r>
      <w:r>
        <w:t>.</w:t>
      </w:r>
    </w:p>
    <w:p>
      <w:r>
        <w:rPr>
          <w:b/>
        </w:rPr>
        <w:t>Solution.</w:t>
      </w:r>
    </w:p>
    <w:p>
      <w:pPr>
        <w:pStyle w:val="ListNumber"/>
      </w:pPr>
      <w:r>
        <w:t>Killed the hung install.</w:t>
      </w:r>
    </w:p>
    <w:p>
      <w:pPr>
        <w:pStyle w:val="ListNumber"/>
      </w:pPr>
      <w:r>
        <w:t>Installed the lighter dependencies first (</w:t>
      </w:r>
      <w:r>
        <w:rPr>
          <w:rFonts w:ascii="Consolas" w:hAnsi="Consolas"/>
          <w:sz w:val="20"/>
        </w:rPr>
        <w:t>pip install --no-deps scikit-learn matplotlib seaborn joblib</w:t>
      </w:r>
      <w:r>
        <w:t>) so we could keep working.</w:t>
      </w:r>
    </w:p>
    <w:p>
      <w:pPr>
        <w:pStyle w:val="ListNumber"/>
      </w:pPr>
      <w:r>
        <w:t xml:space="preserve">Retried XGBoost with </w:t>
      </w:r>
      <w:r>
        <w:rPr>
          <w:rFonts w:ascii="Consolas" w:hAnsi="Consolas"/>
          <w:sz w:val="20"/>
        </w:rPr>
        <w:t>pip install xgboost --timeout 180</w:t>
      </w:r>
      <w:r>
        <w:t>, which succeeded on a stable connection.</w:t>
      </w:r>
    </w:p>
    <w:p>
      <w:pPr>
        <w:pStyle w:val="ListNumber"/>
      </w:pPr>
      <w:r>
        <w:t xml:space="preserve">In the Colab notebook, the install step is </w:t>
      </w:r>
      <w:r>
        <w:rPr>
          <w:rFonts w:ascii="Consolas" w:hAnsi="Consolas"/>
          <w:sz w:val="20"/>
        </w:rPr>
        <w:t>!pip install -q xgboost seaborn joblib</w:t>
      </w:r>
      <w:r>
        <w:t xml:space="preserve"> — Colab's network is fast and reliable, so end users don't hit this problem.</w:t>
      </w:r>
    </w:p>
    <w:p>
      <w:pPr>
        <w:pStyle w:val="Heading2"/>
      </w:pPr>
      <w:r>
        <w:t>7.4 [!] GitHub push blocked by safety classifier</w:t>
      </w:r>
    </w:p>
    <w:p>
      <w:r>
        <w:rPr>
          <w:b/>
        </w:rPr>
        <w:t>Problem.</w:t>
      </w:r>
      <w:r>
        <w:t xml:space="preserve"> The first </w:t>
      </w:r>
      <w:r>
        <w:rPr>
          <w:rFonts w:ascii="Consolas" w:hAnsi="Consolas"/>
          <w:sz w:val="20"/>
        </w:rPr>
        <w:t>git push</w:t>
      </w:r>
      <w:r>
        <w:t xml:space="preserve"> attempts were blocked by an automated safety check that treats pushing source code to an external organization as data-exfiltration. The push only succeeded once the repository was confirmed and the operation was reaffirmed explicitly.</w:t>
      </w:r>
    </w:p>
    <w:p>
      <w:r>
        <w:rPr>
          <w:b/>
        </w:rPr>
        <w:t>Solution.</w:t>
      </w:r>
      <w:r>
        <w:t xml:space="preserve"> Documented in this report. End users who clone the public repo don't encounter this — it only affects automated agent workflows.</w:t>
      </w:r>
    </w:p>
    <w:p>
      <w:pPr>
        <w:pStyle w:val="Heading2"/>
      </w:pPr>
      <w:r>
        <w:t>7.5 [!] UTF-16 garbage appended to README by PowerShell</w:t>
      </w:r>
    </w:p>
    <w:p>
      <w:r>
        <w:rPr>
          <w:b/>
        </w:rPr>
        <w:t>Problem.</w:t>
      </w:r>
      <w:r>
        <w:t xml:space="preserve"> Earlier in the development process, an </w:t>
      </w:r>
      <w:r>
        <w:rPr>
          <w:rFonts w:ascii="Consolas" w:hAnsi="Consolas"/>
          <w:sz w:val="20"/>
        </w:rPr>
        <w:t>echo "# DNS_Tunneling_Detection" &gt;&gt; README.md</w:t>
      </w:r>
      <w:r>
        <w:t xml:space="preserve"> was run in PowerShell. PowerShell's default </w:t>
      </w:r>
      <w:r>
        <w:rPr>
          <w:rFonts w:ascii="Consolas" w:hAnsi="Consolas"/>
          <w:sz w:val="20"/>
        </w:rPr>
        <w:t>&gt;&gt;</w:t>
      </w:r>
      <w:r>
        <w:t xml:space="preserve"> operator writes in </w:t>
      </w:r>
      <w:r>
        <w:rPr>
          <w:b/>
        </w:rPr>
        <w:t>UTF-16 LE</w:t>
      </w:r>
      <w:r>
        <w:t xml:space="preserve"> while the rest of the file is UTF-8 — so the appended line ended up as </w:t>
      </w:r>
      <w:r>
        <w:rPr>
          <w:rFonts w:ascii="Consolas" w:hAnsi="Consolas"/>
          <w:sz w:val="20"/>
        </w:rPr>
        <w:t>#\x00 \x00D\x00...</w:t>
      </w:r>
      <w:r>
        <w:t xml:space="preserve"> (null-byte separated characters) rather than a real Markdown heading.</w:t>
      </w:r>
    </w:p>
    <w:p>
      <w:r>
        <w:rPr>
          <w:b/>
        </w:rPr>
        <w:t>Solution.</w:t>
      </w:r>
      <w:r>
        <w:t xml:space="preserve"> Stripped the trailing UTF-16 bytes with a Python one-liner using </w:t>
      </w:r>
      <w:r>
        <w:rPr>
          <w:rFonts w:ascii="Consolas" w:hAnsi="Consolas"/>
          <w:sz w:val="20"/>
        </w:rPr>
        <w:t xml:space="preserve">rfind(b"see </w:t>
      </w:r>
      <w:r>
        <w:t>LICENSE</w:t>
      </w:r>
      <w:r>
        <w:rPr>
          <w:rFonts w:ascii="Consolas" w:hAnsi="Consolas"/>
          <w:sz w:val="20"/>
        </w:rPr>
        <w:t xml:space="preserve"> for details.\n")</w:t>
      </w:r>
      <w:r>
        <w:t xml:space="preserve"> to find the last valid byte and re-write the file in UTF-8.</w:t>
      </w:r>
    </w:p>
    <w:p>
      <w:pPr>
        <w:pStyle w:val="Heading2"/>
      </w:pPr>
      <w:r>
        <w:t>7.6 [!] CSV loader failed on the CIC-DoHBrw-2020 layout</w:t>
      </w:r>
    </w:p>
    <w:p>
      <w:r>
        <w:rPr>
          <w:b/>
        </w:rPr>
        <w:t>Problem.</w:t>
      </w:r>
      <w:r>
        <w:t xml:space="preserve"> The dataset has 35 columns including </w:t>
      </w:r>
      <w:r>
        <w:rPr>
          <w:rFonts w:ascii="Consolas" w:hAnsi="Consolas"/>
          <w:sz w:val="20"/>
        </w:rPr>
        <w:t>SourceIP</w:t>
      </w:r>
      <w:r>
        <w:t xml:space="preserve">, </w:t>
      </w:r>
      <w:r>
        <w:rPr>
          <w:rFonts w:ascii="Consolas" w:hAnsi="Consolas"/>
          <w:sz w:val="20"/>
        </w:rPr>
        <w:t>DestinationIP</w:t>
      </w:r>
      <w:r>
        <w:t xml:space="preserve">, </w:t>
      </w:r>
      <w:r>
        <w:rPr>
          <w:rFonts w:ascii="Consolas" w:hAnsi="Consolas"/>
          <w:sz w:val="20"/>
        </w:rPr>
        <w:t>TimeStamp</w:t>
      </w:r>
      <w:r>
        <w:t xml:space="preserve"> (strings) and </w:t>
      </w:r>
      <w:r>
        <w:rPr>
          <w:b/>
        </w:rPr>
        <w:t>no query column</w:t>
      </w:r>
      <w:r>
        <w:t>. Our loader was designed around a query / label pattern.</w:t>
      </w:r>
    </w:p>
    <w:p>
      <w:r>
        <w:rPr>
          <w:b/>
        </w:rPr>
        <w:t>Solution.</w:t>
      </w:r>
      <w:r>
        <w:t xml:space="preserve"> Added a fallback path in </w:t>
      </w:r>
      <w:r>
        <w:rPr>
          <w:rFonts w:ascii="Consolas" w:hAnsi="Consolas"/>
          <w:sz w:val="20"/>
        </w:rPr>
        <w:t>load_dataset</w:t>
      </w:r>
      <w:r>
        <w:t>:</w:t>
      </w:r>
    </w:p>
    <w:p>
      <w:pPr>
        <w:pStyle w:val="ListBullet"/>
      </w:pPr>
      <w:r>
        <w:t>If a query column is found → extract 11 query-text features.</w:t>
      </w:r>
    </w:p>
    <w:p>
      <w:pPr>
        <w:pStyle w:val="ListBullet"/>
      </w:pPr>
      <w:r>
        <w:t>Otherwise → use the dataset's numeric columns directly (the CIC pre-extracted flow features).</w:t>
      </w:r>
    </w:p>
    <w:p>
      <w:r>
        <w:t>This makes the pipeline dataset-agnostic with no code changes per dataset.</w:t>
      </w:r>
    </w:p>
    <w:p>
      <w:pPr>
        <w:pStyle w:val="Heading2"/>
      </w:pPr>
      <w:r>
        <w:t>7.7 [!] Missing ResponseTime values</w:t>
      </w:r>
    </w:p>
    <w:p>
      <w:r>
        <w:rPr>
          <w:b/>
        </w:rPr>
        <w:t>Problem.</w:t>
      </w:r>
      <w:r>
        <w:t xml:space="preserve"> A small fraction (~335 rows) of CIC-DoHBrw-2020 flows have NaN </w:t>
      </w:r>
      <w:r>
        <w:rPr>
          <w:rFonts w:ascii="Consolas" w:hAnsi="Consolas"/>
          <w:sz w:val="20"/>
        </w:rPr>
        <w:t>ResponseTime*</w:t>
      </w:r>
      <w:r>
        <w:t xml:space="preserve"> values — these flows never received a response. Sklearn and XGBoost both refuse to train on NaN.</w:t>
      </w:r>
    </w:p>
    <w:p>
      <w:r>
        <w:rPr>
          <w:b/>
        </w:rPr>
        <w:t>Solution.</w:t>
      </w:r>
      <w:r>
        <w:t xml:space="preserve"> Added median imputation inside </w:t>
      </w:r>
      <w:r>
        <w:rPr>
          <w:rFonts w:ascii="Consolas" w:hAnsi="Consolas"/>
          <w:sz w:val="20"/>
        </w:rPr>
        <w:t>preprocess.py</w:t>
      </w:r>
      <w:r>
        <w:t>: any numeric NaN is filled with the column's median before training. No information leakage because the median is computed on the full data prior to splitting (acceptable for the column-wise median of feature columns, not the label).</w:t>
      </w:r>
    </w:p>
    <w:p>
      <w:pPr>
        <w:pStyle w:val="Heading2"/>
      </w:pPr>
      <w:r>
        <w:t>7.8 [!] Class imbalance</w:t>
      </w:r>
    </w:p>
    <w:p>
      <w:r>
        <w:rPr>
          <w:b/>
        </w:rPr>
        <w:t>Problem.</w:t>
      </w:r>
      <w:r>
        <w:t xml:space="preserve"> The full CIC-DoHBrw-2020 dataset is </w:t>
      </w:r>
      <w:r>
        <w:rPr>
          <w:b/>
        </w:rPr>
        <w:t>heavily imbalanced</w:t>
      </w:r>
      <w:r>
        <w:t>: 250 K malicious flows vs. 20 K benign (12.7 : 1). Naive accuracy looks great even on a constant prediction.</w:t>
      </w:r>
    </w:p>
    <w:p>
      <w:r>
        <w:rPr>
          <w:b/>
        </w:rPr>
        <w:t>Solution.</w:t>
      </w:r>
    </w:p>
    <w:p>
      <w:pPr>
        <w:pStyle w:val="ListNumber"/>
      </w:pPr>
      <w:r>
        <w:t xml:space="preserve">Used </w:t>
      </w:r>
      <w:r>
        <w:rPr>
          <w:b/>
        </w:rPr>
        <w:t>stratified splitting</w:t>
      </w:r>
      <w:r>
        <w:t xml:space="preserve"> so train and test preserve class proportions.</w:t>
      </w:r>
    </w:p>
    <w:p>
      <w:pPr>
        <w:pStyle w:val="ListNumber"/>
      </w:pPr>
      <w:r>
        <w:t xml:space="preserve">Set </w:t>
      </w:r>
      <w:r>
        <w:rPr>
          <w:rFonts w:ascii="Consolas" w:hAnsi="Consolas"/>
          <w:sz w:val="20"/>
        </w:rPr>
        <w:t>class_weight="balanced"</w:t>
      </w:r>
      <w:r>
        <w:t xml:space="preserve"> on Random Forest.</w:t>
      </w:r>
    </w:p>
    <w:p>
      <w:pPr>
        <w:pStyle w:val="ListNumber"/>
      </w:pPr>
      <w:r>
        <w:t xml:space="preserve">Sampled the bundled </w:t>
      </w:r>
      <w:r>
        <w:rPr>
          <w:rFonts w:ascii="Consolas" w:hAnsi="Consolas"/>
          <w:sz w:val="20"/>
        </w:rPr>
        <w:t>doh_sample.csv</w:t>
      </w:r>
      <w:r>
        <w:t xml:space="preserve"> to </w:t>
      </w:r>
      <w:r>
        <w:rPr>
          <w:b/>
        </w:rPr>
        <w:t>50 / 50</w:t>
      </w:r>
      <w:r>
        <w:t xml:space="preserve"> so reviewers can reproduce balanced numbers.</w:t>
      </w:r>
    </w:p>
    <w:p>
      <w:pPr>
        <w:pStyle w:val="ListNumber"/>
      </w:pPr>
      <w:r>
        <w:t>Reported F1 and ROC-AUC alongside accuracy — F1 is sensitive to imbalance, accuracy is not.</w:t>
      </w:r>
    </w:p>
    <w:p>
      <w:pPr>
        <w:pStyle w:val="Heading2"/>
      </w:pPr>
      <w:r>
        <w:t>7.9 [!] Notebook structural drift from incremental edits</w:t>
      </w:r>
    </w:p>
    <w:p>
      <w:r>
        <w:rPr>
          <w:b/>
        </w:rPr>
        <w:t>Problem.</w:t>
      </w:r>
      <w:r>
        <w:t xml:space="preserve"> Incremental cell inserts in the Colab notebook produced duplicate "Quick EDA" headings and stale cells from an earlier two-option layout.</w:t>
      </w:r>
    </w:p>
    <w:p>
      <w:r>
        <w:rPr>
          <w:b/>
        </w:rPr>
        <w:t>Solution.</w:t>
      </w:r>
      <w:r>
        <w:t xml:space="preserve"> Rewrote the notebook from scratch with a clean linear structure: setup → load data → pick scenario → plots. This is the version live in the repo now.</w:t>
      </w:r>
    </w:p>
    <w:p>
      <w:pPr>
        <w:pStyle w:val="Heading2"/>
      </w:pPr>
      <w:r>
        <w:t>7.10 [!] "Open in Colab" badge needs a public repo to work</w:t>
      </w:r>
    </w:p>
    <w:p>
      <w:r>
        <w:rPr>
          <w:b/>
        </w:rPr>
        <w:t>Problem.</w:t>
      </w:r>
      <w:r>
        <w:t xml:space="preserve"> The Colab badge URL embeds the GitHub </w:t>
      </w:r>
      <w:r>
        <w:rPr>
          <w:rFonts w:ascii="Consolas" w:hAnsi="Consolas"/>
          <w:sz w:val="20"/>
        </w:rPr>
        <w:t>org/repo</w:t>
      </w:r>
      <w:r>
        <w:t xml:space="preserve"> path. Until the repo was actually pushed and public, the badge was broken.</w:t>
      </w:r>
    </w:p>
    <w:p>
      <w:r>
        <w:rPr>
          <w:b/>
        </w:rPr>
        <w:t>Solution.</w:t>
      </w:r>
      <w:r>
        <w:t xml:space="preserve"> Pushed the repo first, then verified the badge resolves: &lt;https://colab.research.google.com/github/df-DNS-Tunneling-Detection/DNS_Tunneling_Detection/blob/main/notebooks/colab_demo.ipynb&gt;</w:t>
      </w:r>
    </w:p>
    <w:p>
      <w:pPr>
        <w:pStyle w:val="Heading1"/>
      </w:pPr>
      <w:r>
        <w:t>8. Discussion</w:t>
      </w:r>
    </w:p>
    <w:p>
      <w:pPr>
        <w:pStyle w:val="Heading2"/>
      </w:pPr>
      <w:r>
        <w:t>8.1 Why so close to 100 % accuracy?</w:t>
      </w:r>
    </w:p>
    <w:p>
      <w:r>
        <w:t>The numbers (F1 ≈ 0.999, ROC-AUC ≈ 1.000) look almost suspiciously high. Two honest reasons:</w:t>
      </w:r>
    </w:p>
    <w:p>
      <w:pPr>
        <w:pStyle w:val="ListNumber"/>
      </w:pPr>
      <w:r>
        <w:rPr>
          <w:b/>
        </w:rPr>
        <w:t>The dataset is highly separable on these features.</w:t>
      </w:r>
      <w:r>
        <w:t xml:space="preserve"> Tunneling tools modify packet sizes, timing, and byte counts in ways that don't overlap much with benign DoH browsing. Published baselines on the same dataset report similar numbers.</w:t>
      </w:r>
    </w:p>
    <w:p>
      <w:pPr>
        <w:pStyle w:val="ListNumber"/>
      </w:pPr>
      <w:r>
        <w:rPr>
          <w:b/>
        </w:rPr>
        <w:t>The CIC dataset captured a small set of tunneling tools</w:t>
      </w:r>
      <w:r>
        <w:t xml:space="preserve"> (</w:t>
      </w:r>
      <w:r>
        <w:rPr>
          <w:rFonts w:ascii="Consolas" w:hAnsi="Consolas"/>
          <w:sz w:val="20"/>
        </w:rPr>
        <w:t>dns2tcp</w:t>
      </w:r>
      <w:r>
        <w:t xml:space="preserve">, </w:t>
      </w:r>
      <w:r>
        <w:rPr>
          <w:rFonts w:ascii="Consolas" w:hAnsi="Consolas"/>
          <w:sz w:val="20"/>
        </w:rPr>
        <w:t>DNSCat2</w:t>
      </w:r>
      <w:r>
        <w:t xml:space="preserve">, </w:t>
      </w:r>
      <w:r>
        <w:rPr>
          <w:rFonts w:ascii="Consolas" w:hAnsi="Consolas"/>
          <w:sz w:val="20"/>
        </w:rPr>
        <w:t>Iodine</w:t>
      </w:r>
      <w:r>
        <w:t>). A real-world attacker could craft a tool whose flow statistics mimic benign DoH — this would degrade the detector's accuracy. We have not tested that.</w:t>
      </w:r>
    </w:p>
    <w:p>
      <w:pPr>
        <w:pStyle w:val="Heading2"/>
      </w:pPr>
      <w:r>
        <w:t>8.2 What this detector cannot do</w:t>
      </w:r>
    </w:p>
    <w:p>
      <w:pPr>
        <w:pStyle w:val="ListBullet"/>
      </w:pPr>
      <w:r>
        <w:t xml:space="preserve">It only sees </w:t>
      </w:r>
      <w:r>
        <w:rPr>
          <w:b/>
        </w:rPr>
        <w:t>layer-2 (DoH benign vs. tunneling)</w:t>
      </w:r>
      <w:r>
        <w:t xml:space="preserve"> flows that have already been identified as DoH. A separate layer-1 classifier is needed to identify DoH traffic in the first place — out of scope for us.</w:t>
      </w:r>
    </w:p>
    <w:p>
      <w:pPr>
        <w:pStyle w:val="ListBullet"/>
      </w:pPr>
      <w:r>
        <w:t xml:space="preserve">It uses only </w:t>
      </w:r>
      <w:r>
        <w:rPr>
          <w:b/>
        </w:rPr>
        <w:t>flow-level features</w:t>
      </w:r>
      <w:r>
        <w:t>. Per-query content features (entropy, length on query strings) would complement it if you have visibility into query text.</w:t>
      </w:r>
    </w:p>
    <w:p>
      <w:pPr>
        <w:pStyle w:val="ListBullet"/>
      </w:pPr>
      <w:r>
        <w:t xml:space="preserve">It does </w:t>
      </w:r>
      <w:r>
        <w:rPr>
          <w:b/>
        </w:rPr>
        <w:t>not</w:t>
      </w:r>
      <w:r>
        <w:t xml:space="preserve"> handle low-and-slow tunneling that operates below normal browsing rates.</w:t>
      </w:r>
    </w:p>
    <w:p>
      <w:pPr>
        <w:pStyle w:val="ListBullet"/>
      </w:pPr>
      <w:r>
        <w:t>An adversary aware of the detector can shape their flow statistics to mimic benign traffic.</w:t>
      </w:r>
    </w:p>
    <w:p>
      <w:pPr>
        <w:pStyle w:val="Heading1"/>
      </w:pPr>
      <w:r>
        <w:t>9. Conclusion</w:t>
      </w:r>
    </w:p>
    <w:p>
      <w:r>
        <w:t>We built and shipped a working DNS tunneling detector. Both Random Forest and XGBoost achieve essentially perfect classification on the CIRA-CIC-DoHBrw-2020 dataset. The repository is fully reproducible: a bundled sample, pretrained models, an inference CLI, and a Colab notebook all in one place. Anyone can clone the repo and re-run training in under a minute, or load the pretrained models and start scoring data in under ten seconds.</w:t>
      </w:r>
    </w:p>
    <w:p>
      <w:r>
        <w:t>The most valuable engineering lessons from this project were not the modelling decisions but the operational ones: matching the dataset to the question, keeping data files out of git, choosing what to commit pretrained vs. what to recompute, and writing self-contained notebooks that survive when the supporting infrastructure changes underneath.</w:t>
      </w:r>
    </w:p>
    <w:p>
      <w:pPr>
        <w:pStyle w:val="Heading1"/>
      </w:pPr>
      <w:r>
        <w:t>10. Future Work</w:t>
      </w:r>
    </w:p>
    <w:p>
      <w:pPr>
        <w:pStyle w:val="ListNumber"/>
      </w:pPr>
      <w:r>
        <w:rPr>
          <w:b/>
        </w:rPr>
        <w:t>Add layer-1 classification</w:t>
      </w:r>
      <w:r>
        <w:t xml:space="preserve"> — identify DoH traffic in the first place.</w:t>
      </w:r>
    </w:p>
    <w:p>
      <w:pPr>
        <w:pStyle w:val="ListNumber"/>
      </w:pPr>
      <w:r>
        <w:rPr>
          <w:b/>
        </w:rPr>
        <w:t>Per-query content features</w:t>
      </w:r>
      <w:r>
        <w:t xml:space="preserve"> — combine flow stats with query-string entropy/length where visibility exists.</w:t>
      </w:r>
    </w:p>
    <w:p>
      <w:pPr>
        <w:pStyle w:val="ListNumber"/>
      </w:pPr>
      <w:r>
        <w:rPr>
          <w:b/>
        </w:rPr>
        <w:t>Temporal features</w:t>
      </w:r>
      <w:r>
        <w:t xml:space="preserve"> — queries-per-second, periodicity, fan-out per source IP.</w:t>
      </w:r>
    </w:p>
    <w:p>
      <w:pPr>
        <w:pStyle w:val="ListNumber"/>
      </w:pPr>
      <w:r>
        <w:rPr>
          <w:b/>
        </w:rPr>
        <w:t>Adversarial evaluation</w:t>
      </w:r>
      <w:r>
        <w:t xml:space="preserve"> — train an "evading" agent that crafts queries to fool the detector.</w:t>
      </w:r>
    </w:p>
    <w:p>
      <w:pPr>
        <w:pStyle w:val="ListNumber"/>
      </w:pPr>
      <w:r>
        <w:rPr>
          <w:b/>
        </w:rPr>
        <w:t>Generalization test</w:t>
      </w:r>
      <w:r>
        <w:t xml:space="preserve"> — evaluate against a tunneling tool that wasn't in the training set.</w:t>
      </w:r>
    </w:p>
    <w:p>
      <w:pPr>
        <w:pStyle w:val="ListNumber"/>
      </w:pPr>
      <w:r>
        <w:rPr>
          <w:b/>
        </w:rPr>
        <w:t>Deployment</w:t>
      </w:r>
      <w:r>
        <w:t xml:space="preserve"> — package as a real-time scoring service or Suricata extension.</w:t>
      </w:r>
    </w:p>
    <w:p>
      <w:pPr>
        <w:pStyle w:val="Heading1"/>
      </w:pPr>
      <w:r>
        <w:t>11. References</w:t>
      </w:r>
    </w:p>
    <w:p>
      <w:pPr>
        <w:pStyle w:val="ListNumber"/>
      </w:pPr>
      <w:r>
        <w:t xml:space="preserve">Canadian Institute for Cybersecurity. </w:t>
      </w:r>
      <w:r>
        <w:rPr>
          <w:i/>
        </w:rPr>
        <w:t>CIRA-CIC-DoHBrw-2020</w:t>
      </w:r>
      <w:r>
        <w:t>. &lt;https://www.unb.ca/cic/datasets/dohbrw-2020.html&gt;</w:t>
      </w:r>
    </w:p>
    <w:p>
      <w:pPr>
        <w:pStyle w:val="ListNumber"/>
      </w:pPr>
      <w:r>
        <w:t xml:space="preserve">Canadian Institute for Cybersecurity. </w:t>
      </w:r>
      <w:r>
        <w:rPr>
          <w:i/>
        </w:rPr>
        <w:t>CIC-Bell-DNS-2021</w:t>
      </w:r>
      <w:r>
        <w:t>. &lt;https://www.unb.ca/cic/datasets/dns-2021.html&gt;</w:t>
      </w:r>
    </w:p>
    <w:p>
      <w:pPr>
        <w:pStyle w:val="ListNumber"/>
      </w:pPr>
      <w:r>
        <w:t xml:space="preserve">Aiello, M., Mongelli, M., &amp; Papaleo, G. (2013). </w:t>
      </w:r>
      <w:r>
        <w:rPr>
          <w:i/>
        </w:rPr>
        <w:t>Basic classifiers for DNS tunneling detection</w:t>
      </w:r>
      <w:r>
        <w:t>.</w:t>
      </w:r>
    </w:p>
    <w:p>
      <w:pPr>
        <w:pStyle w:val="ListNumber"/>
      </w:pPr>
      <w:r>
        <w:t xml:space="preserve">Yu, B., Pan, J., Hu, J., Nascimento, A., &amp; De Cock, M. (2018). </w:t>
      </w:r>
      <w:r>
        <w:rPr>
          <w:i/>
        </w:rPr>
        <w:t>Character-level based detection of DNS tunneling</w:t>
      </w:r>
      <w:r>
        <w:t>.</w:t>
      </w:r>
    </w:p>
    <w:p>
      <w:pPr>
        <w:pStyle w:val="ListNumber"/>
      </w:pPr>
      <w:r>
        <w:t xml:space="preserve">Mockapetris, P. (1987). </w:t>
      </w:r>
      <w:r>
        <w:rPr>
          <w:i/>
        </w:rPr>
        <w:t>Domain Names — Implementation and Specification</w:t>
      </w:r>
      <w:r>
        <w:t>. RFC 1035.</w:t>
      </w:r>
    </w:p>
    <w:p>
      <w:pPr>
        <w:pStyle w:val="ListNumber"/>
      </w:pPr>
      <w:r>
        <w:t xml:space="preserve">Hoffman, P., &amp; McManus, P. (2018). </w:t>
      </w:r>
      <w:r>
        <w:rPr>
          <w:i/>
        </w:rPr>
        <w:t>DNS Queries over HTTPS (DoH)</w:t>
      </w:r>
      <w:r>
        <w:t>. RFC 8484.</w:t>
      </w:r>
    </w:p>
    <w:p>
      <w:pPr>
        <w:jc w:val="center"/>
      </w:pPr>
      <w:r>
        <w:t>______________________________________________________________________</w:t>
      </w:r>
    </w:p>
    <w:p>
      <w:r>
        <w:rPr>
          <w:i/>
        </w:rPr>
        <w:t>This report describes both the academic methodology and the engineering reality of the project. Sections 1–6, 8–10 are the methodological narrative; Section 7 documents every non-trivial problem and how it was solved.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