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442171" w14:textId="2A6E39F7" w:rsidR="00D55F2A" w:rsidRPr="00E6493C" w:rsidRDefault="00D55F2A" w:rsidP="00E6493C">
      <w:pPr>
        <w:jc w:val="center"/>
        <w:rPr>
          <w:rFonts w:ascii="Calibri" w:hAnsi="Calibri" w:cs="Calibri"/>
          <w:b/>
          <w:bCs/>
          <w:sz w:val="32"/>
          <w:szCs w:val="32"/>
        </w:rPr>
      </w:pPr>
      <w:r w:rsidRPr="00E6493C">
        <w:rPr>
          <w:rFonts w:ascii="Calibri" w:hAnsi="Calibri" w:cs="Calibri"/>
          <w:b/>
          <w:bCs/>
          <w:sz w:val="32"/>
          <w:szCs w:val="32"/>
        </w:rPr>
        <w:t>COP529 Data Mining Assignment by Keunwoo Kim(F429147)</w:t>
      </w:r>
    </w:p>
    <w:p w14:paraId="61B293EB" w14:textId="6DE83D20" w:rsidR="00D55F2A" w:rsidRPr="007A4BE4" w:rsidRDefault="00D55F2A" w:rsidP="007A4BE4">
      <w:pPr>
        <w:jc w:val="center"/>
        <w:rPr>
          <w:rFonts w:ascii="Calibri" w:hAnsi="Calibri" w:cs="Calibri"/>
          <w:b/>
          <w:bCs/>
          <w:sz w:val="32"/>
          <w:szCs w:val="32"/>
        </w:rPr>
      </w:pPr>
      <w:r w:rsidRPr="007A4BE4">
        <w:rPr>
          <w:rFonts w:ascii="Calibri" w:hAnsi="Calibri" w:cs="Calibri"/>
          <w:b/>
          <w:bCs/>
          <w:sz w:val="32"/>
          <w:szCs w:val="32"/>
        </w:rPr>
        <w:t>Part 1</w:t>
      </w:r>
      <w:r w:rsidR="002C77C3" w:rsidRPr="007A4BE4">
        <w:rPr>
          <w:rFonts w:ascii="Calibri" w:hAnsi="Calibri" w:cs="Calibri"/>
          <w:b/>
          <w:bCs/>
          <w:sz w:val="32"/>
          <w:szCs w:val="32"/>
        </w:rPr>
        <w:t>.</w:t>
      </w:r>
    </w:p>
    <w:p w14:paraId="1DA1736E" w14:textId="4760C435" w:rsidR="00BB3215" w:rsidRDefault="003B0CB3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To transform the census data into a more meaningful form, I have created Cleaned_census_data.csv, as presented in Figure 0. </w:t>
      </w:r>
      <w:r w:rsidR="003C4494">
        <w:rPr>
          <w:rFonts w:ascii="Calibri" w:hAnsi="Calibri" w:cs="Calibri"/>
        </w:rPr>
        <w:t xml:space="preserve">The Cleaned_census_data.csv includes the transform of nine columns and added Industry column, which explains the industry type of the occupation column numeric codes. </w:t>
      </w:r>
    </w:p>
    <w:p w14:paraId="41D82B7D" w14:textId="77777777" w:rsidR="000E0BBE" w:rsidRDefault="003C4494" w:rsidP="000E0BBE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Before </w:t>
      </w:r>
      <w:r w:rsidR="000E0BBE">
        <w:rPr>
          <w:rFonts w:ascii="Calibri" w:hAnsi="Calibri" w:cs="Calibri"/>
        </w:rPr>
        <w:t>performing exploratory data analysis to understand the dataset’s structure and key</w:t>
      </w:r>
    </w:p>
    <w:p w14:paraId="3BA15980" w14:textId="36A18720" w:rsidR="00B86FD2" w:rsidRDefault="000E0BBE" w:rsidP="000E0BBE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characteristics, I would like </w:t>
      </w:r>
      <w:r w:rsidR="008B2B30">
        <w:rPr>
          <w:rFonts w:ascii="Calibri" w:hAnsi="Calibri" w:cs="Calibri"/>
        </w:rPr>
        <w:t>to explain the data transformation process briefly</w:t>
      </w:r>
      <w:r w:rsidR="003C4494">
        <w:rPr>
          <w:rFonts w:ascii="Calibri" w:hAnsi="Calibri" w:cs="Calibri"/>
        </w:rPr>
        <w:t xml:space="preserve">. </w:t>
      </w:r>
    </w:p>
    <w:p w14:paraId="28A2666E" w14:textId="289372A1" w:rsidR="003C4494" w:rsidRDefault="003C4494" w:rsidP="000E0BBE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The </w:t>
      </w:r>
      <w:proofErr w:type="spellStart"/>
      <w:r>
        <w:rPr>
          <w:rFonts w:ascii="Calibri" w:hAnsi="Calibri" w:cs="Calibri"/>
        </w:rPr>
        <w:t>CoW</w:t>
      </w:r>
      <w:proofErr w:type="spellEnd"/>
      <w:r>
        <w:rPr>
          <w:rFonts w:ascii="Calibri" w:hAnsi="Calibri" w:cs="Calibri"/>
        </w:rPr>
        <w:t xml:space="preserve"> numeric code has been categorised using the Edit Domain widget (Figure 1).</w:t>
      </w:r>
    </w:p>
    <w:p w14:paraId="0838363D" w14:textId="29D0EB54" w:rsidR="003C4494" w:rsidRPr="003C4494" w:rsidRDefault="003C4494" w:rsidP="003C4494">
      <w:pPr>
        <w:rPr>
          <w:rFonts w:ascii="Calibri" w:hAnsi="Calibri" w:cs="Calibri"/>
          <w:b/>
          <w:bCs/>
        </w:rPr>
      </w:pPr>
      <w:r w:rsidRPr="003C4494">
        <w:rPr>
          <w:rFonts w:ascii="Calibri" w:hAnsi="Calibri" w:cs="Calibri"/>
          <w:b/>
          <w:bCs/>
        </w:rPr>
        <w:t>Figure 1.</w:t>
      </w:r>
    </w:p>
    <w:p w14:paraId="52F8850C" w14:textId="74854058" w:rsidR="003C4494" w:rsidRDefault="003C4494" w:rsidP="003C4494">
      <w:pPr>
        <w:jc w:val="center"/>
        <w:rPr>
          <w:rFonts w:ascii="Calibri" w:hAnsi="Calibri" w:cs="Calibri"/>
        </w:rPr>
      </w:pPr>
      <w:r w:rsidRPr="003C4494">
        <w:rPr>
          <w:rFonts w:ascii="Calibri" w:hAnsi="Calibri" w:cs="Calibri"/>
          <w:noProof/>
        </w:rPr>
        <w:drawing>
          <wp:inline distT="0" distB="0" distL="0" distR="0" wp14:anchorId="37026682" wp14:editId="37A8B6CB">
            <wp:extent cx="2552700" cy="2740399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9961" cy="27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5B28" w14:textId="42D9C8D7" w:rsidR="003C4494" w:rsidRDefault="003C4494" w:rsidP="003C4494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The </w:t>
      </w:r>
      <w:r w:rsidR="001A60FC">
        <w:rPr>
          <w:rFonts w:ascii="Calibri" w:hAnsi="Calibri" w:cs="Calibri"/>
        </w:rPr>
        <w:t>Edit Domain widget categorises the education numeric code</w:t>
      </w:r>
      <w:r>
        <w:rPr>
          <w:rFonts w:ascii="Calibri" w:hAnsi="Calibri" w:cs="Calibri"/>
        </w:rPr>
        <w:t xml:space="preserve"> </w:t>
      </w:r>
      <w:r w:rsidR="001A60FC">
        <w:rPr>
          <w:rFonts w:ascii="Calibri" w:hAnsi="Calibri" w:cs="Calibri"/>
        </w:rPr>
        <w:t>(</w:t>
      </w:r>
      <w:r>
        <w:rPr>
          <w:rFonts w:ascii="Calibri" w:hAnsi="Calibri" w:cs="Calibri"/>
        </w:rPr>
        <w:t>Figure 2</w:t>
      </w:r>
      <w:r w:rsidR="001A60FC">
        <w:rPr>
          <w:rFonts w:ascii="Calibri" w:hAnsi="Calibri" w:cs="Calibri"/>
        </w:rPr>
        <w:t>)</w:t>
      </w:r>
      <w:r>
        <w:rPr>
          <w:rFonts w:ascii="Calibri" w:hAnsi="Calibri" w:cs="Calibri"/>
        </w:rPr>
        <w:t>.</w:t>
      </w:r>
    </w:p>
    <w:p w14:paraId="3F560D4D" w14:textId="2AB04B61" w:rsidR="003C4494" w:rsidRDefault="003C4494" w:rsidP="003C4494">
      <w:pPr>
        <w:rPr>
          <w:rFonts w:ascii="Calibri" w:hAnsi="Calibri" w:cs="Calibri"/>
          <w:b/>
          <w:bCs/>
        </w:rPr>
      </w:pPr>
      <w:r w:rsidRPr="003C4494">
        <w:rPr>
          <w:rFonts w:ascii="Calibri" w:hAnsi="Calibri" w:cs="Calibri"/>
          <w:b/>
          <w:bCs/>
        </w:rPr>
        <w:t>Figure 2.</w:t>
      </w:r>
    </w:p>
    <w:p w14:paraId="4848A4A0" w14:textId="56450652" w:rsidR="003C4494" w:rsidRPr="003C4494" w:rsidRDefault="003C4494" w:rsidP="003C4494">
      <w:pPr>
        <w:jc w:val="center"/>
        <w:rPr>
          <w:rFonts w:ascii="Calibri" w:hAnsi="Calibri" w:cs="Calibri"/>
          <w:b/>
          <w:bCs/>
        </w:rPr>
      </w:pPr>
      <w:r w:rsidRPr="003C4494">
        <w:rPr>
          <w:rFonts w:ascii="Calibri" w:hAnsi="Calibri" w:cs="Calibri"/>
          <w:b/>
          <w:bCs/>
          <w:noProof/>
        </w:rPr>
        <w:drawing>
          <wp:inline distT="0" distB="0" distL="0" distR="0" wp14:anchorId="31106855" wp14:editId="7D5492F7">
            <wp:extent cx="2476500" cy="2641193"/>
            <wp:effectExtent l="0" t="0" r="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6019" cy="267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4926" w14:textId="77777777" w:rsidR="003C4494" w:rsidRDefault="003C4494" w:rsidP="003C4494">
      <w:pPr>
        <w:rPr>
          <w:rFonts w:ascii="Calibri" w:hAnsi="Calibri" w:cs="Calibri"/>
        </w:rPr>
      </w:pPr>
    </w:p>
    <w:p w14:paraId="1489361B" w14:textId="41C7180B" w:rsidR="003C4494" w:rsidRDefault="001A60FC" w:rsidP="003C4494">
      <w:pPr>
        <w:rPr>
          <w:rFonts w:ascii="Calibri" w:hAnsi="Calibri" w:cs="Calibri"/>
        </w:rPr>
      </w:pPr>
      <w:r>
        <w:rPr>
          <w:rFonts w:ascii="Calibri" w:hAnsi="Calibri" w:cs="Calibri"/>
        </w:rPr>
        <w:t>The marital numeric codes followed the same process (Figure 3).</w:t>
      </w:r>
    </w:p>
    <w:p w14:paraId="44AF69DA" w14:textId="6B1DDCA5" w:rsidR="001A60FC" w:rsidRDefault="001A60FC" w:rsidP="003C4494">
      <w:pPr>
        <w:rPr>
          <w:rFonts w:ascii="Calibri" w:hAnsi="Calibri" w:cs="Calibri"/>
          <w:b/>
          <w:bCs/>
        </w:rPr>
      </w:pPr>
      <w:r w:rsidRPr="001A60FC">
        <w:rPr>
          <w:rFonts w:ascii="Calibri" w:hAnsi="Calibri" w:cs="Calibri"/>
          <w:b/>
          <w:bCs/>
        </w:rPr>
        <w:t>Figure 3.</w:t>
      </w:r>
    </w:p>
    <w:p w14:paraId="73A6944F" w14:textId="6AE01C06" w:rsidR="001A60FC" w:rsidRDefault="001A60FC" w:rsidP="001A60FC">
      <w:pPr>
        <w:jc w:val="center"/>
        <w:rPr>
          <w:rFonts w:ascii="Calibri" w:hAnsi="Calibri" w:cs="Calibri"/>
          <w:b/>
          <w:bCs/>
        </w:rPr>
      </w:pPr>
      <w:r w:rsidRPr="001A60FC">
        <w:rPr>
          <w:rFonts w:ascii="Calibri" w:hAnsi="Calibri" w:cs="Calibri"/>
          <w:b/>
          <w:bCs/>
          <w:noProof/>
        </w:rPr>
        <w:drawing>
          <wp:inline distT="0" distB="0" distL="0" distR="0" wp14:anchorId="23AC42E4" wp14:editId="148ABD2C">
            <wp:extent cx="2560320" cy="273100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0787" cy="275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09EB" w14:textId="77777777" w:rsidR="001A60FC" w:rsidRPr="001A60FC" w:rsidRDefault="001A60FC" w:rsidP="001A60FC">
      <w:pPr>
        <w:rPr>
          <w:rFonts w:ascii="Calibri" w:hAnsi="Calibri" w:cs="Calibri"/>
        </w:rPr>
      </w:pPr>
    </w:p>
    <w:p w14:paraId="00FDFA2E" w14:textId="5012C01F" w:rsidR="00BB3215" w:rsidRDefault="000E0BBE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Due to its massive variable, the occupation data was first </w:t>
      </w:r>
      <w:r w:rsidR="001A60FC">
        <w:rPr>
          <w:rFonts w:ascii="Calibri" w:hAnsi="Calibri" w:cs="Calibri"/>
        </w:rPr>
        <w:t xml:space="preserve">merged as Left Join with the </w:t>
      </w:r>
      <w:proofErr w:type="spellStart"/>
      <w:r w:rsidR="001A60FC">
        <w:rPr>
          <w:rFonts w:ascii="Calibri" w:hAnsi="Calibri" w:cs="Calibri"/>
        </w:rPr>
        <w:t>Attribute_Values</w:t>
      </w:r>
      <w:proofErr w:type="spellEnd"/>
      <w:r w:rsidR="001A60FC">
        <w:rPr>
          <w:rFonts w:ascii="Calibri" w:hAnsi="Calibri" w:cs="Calibri"/>
        </w:rPr>
        <w:t xml:space="preserve"> data file. </w:t>
      </w:r>
    </w:p>
    <w:p w14:paraId="3C3D4E29" w14:textId="1DF0F09B" w:rsidR="001A60FC" w:rsidRPr="009E3857" w:rsidRDefault="001A60FC">
      <w:pPr>
        <w:rPr>
          <w:rFonts w:ascii="Calibri" w:hAnsi="Calibri" w:cs="Calibri"/>
          <w:b/>
          <w:bCs/>
        </w:rPr>
      </w:pPr>
      <w:r w:rsidRPr="009E3857">
        <w:rPr>
          <w:rFonts w:ascii="Calibri" w:hAnsi="Calibri" w:cs="Calibri"/>
          <w:b/>
          <w:bCs/>
        </w:rPr>
        <w:t xml:space="preserve">Figure 4. </w:t>
      </w:r>
      <w:r w:rsidR="009E3857" w:rsidRPr="009E3857">
        <w:rPr>
          <w:rFonts w:ascii="Calibri" w:hAnsi="Calibri" w:cs="Calibri"/>
          <w:b/>
          <w:bCs/>
        </w:rPr>
        <w:t>Selected the Occupation column</w:t>
      </w:r>
    </w:p>
    <w:p w14:paraId="018EEC38" w14:textId="7A3D0BE2" w:rsidR="001A60FC" w:rsidRDefault="001A60FC" w:rsidP="001A60FC">
      <w:pPr>
        <w:jc w:val="center"/>
        <w:rPr>
          <w:rFonts w:ascii="Calibri" w:hAnsi="Calibri" w:cs="Calibri"/>
        </w:rPr>
      </w:pPr>
      <w:r w:rsidRPr="001A60FC">
        <w:rPr>
          <w:rFonts w:ascii="Calibri" w:hAnsi="Calibri" w:cs="Calibri"/>
          <w:noProof/>
        </w:rPr>
        <w:drawing>
          <wp:inline distT="0" distB="0" distL="0" distR="0" wp14:anchorId="0F0DC89D" wp14:editId="60190CB4">
            <wp:extent cx="5304790" cy="2012952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0649" cy="202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CC39" w14:textId="6C30DB1E" w:rsidR="001A60FC" w:rsidRPr="009E3857" w:rsidRDefault="001A60FC">
      <w:pPr>
        <w:rPr>
          <w:rFonts w:ascii="Calibri" w:hAnsi="Calibri" w:cs="Calibri"/>
          <w:b/>
          <w:bCs/>
        </w:rPr>
      </w:pPr>
      <w:r w:rsidRPr="009E3857">
        <w:rPr>
          <w:rFonts w:ascii="Calibri" w:hAnsi="Calibri" w:cs="Calibri"/>
          <w:b/>
          <w:bCs/>
        </w:rPr>
        <w:t xml:space="preserve">Figure 5. </w:t>
      </w:r>
      <w:r w:rsidR="009E3857" w:rsidRPr="009E3857">
        <w:rPr>
          <w:rFonts w:ascii="Calibri" w:hAnsi="Calibri" w:cs="Calibri"/>
          <w:b/>
          <w:bCs/>
        </w:rPr>
        <w:t>Selected Occupation row</w:t>
      </w:r>
    </w:p>
    <w:p w14:paraId="7AC4333E" w14:textId="0BA2B135" w:rsidR="001A60FC" w:rsidRPr="001A60FC" w:rsidRDefault="001A60FC" w:rsidP="001A60FC">
      <w:pPr>
        <w:jc w:val="center"/>
        <w:rPr>
          <w:rFonts w:ascii="Calibri" w:hAnsi="Calibri" w:cs="Calibri"/>
        </w:rPr>
      </w:pPr>
      <w:r w:rsidRPr="001A60FC">
        <w:rPr>
          <w:rFonts w:ascii="Calibri" w:hAnsi="Calibri" w:cs="Calibri"/>
          <w:noProof/>
        </w:rPr>
        <w:drawing>
          <wp:inline distT="0" distB="0" distL="0" distR="0" wp14:anchorId="7B74EC1B" wp14:editId="711E303F">
            <wp:extent cx="3954688" cy="1525611"/>
            <wp:effectExtent l="0" t="0" r="825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7934" cy="15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0212" w14:textId="28245367" w:rsidR="009E3857" w:rsidRDefault="009E3857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The Occupation column and row from each data file have been merged (Figures 4 and 5).</w:t>
      </w:r>
    </w:p>
    <w:p w14:paraId="4A9582BC" w14:textId="1B270121" w:rsidR="00D55F2A" w:rsidRDefault="009E3857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Afterwards, using the Edit Domain widget, the Value column was reinterpreted as categorical data, and its value was based on the </w:t>
      </w:r>
      <w:r w:rsidRPr="009E3857">
        <w:rPr>
          <w:rFonts w:ascii="Calibri" w:hAnsi="Calibri" w:cs="Calibri"/>
        </w:rPr>
        <w:t>first three characters</w:t>
      </w:r>
      <w:r>
        <w:rPr>
          <w:rFonts w:ascii="Calibri" w:hAnsi="Calibri" w:cs="Calibri"/>
        </w:rPr>
        <w:t xml:space="preserve"> (Figure 6)</w:t>
      </w:r>
      <w:r w:rsidR="003F5935">
        <w:rPr>
          <w:rFonts w:ascii="Calibri" w:hAnsi="Calibri" w:cs="Calibri"/>
        </w:rPr>
        <w:t xml:space="preserve"> and displayed as a pair of numeric codes referred to earlier</w:t>
      </w:r>
      <w:r>
        <w:rPr>
          <w:rFonts w:ascii="Calibri" w:hAnsi="Calibri" w:cs="Calibri"/>
        </w:rPr>
        <w:t>.</w:t>
      </w:r>
    </w:p>
    <w:p w14:paraId="14B8130F" w14:textId="09644C33" w:rsidR="009E3857" w:rsidRDefault="009E3857">
      <w:pPr>
        <w:rPr>
          <w:rFonts w:ascii="Calibri" w:hAnsi="Calibri" w:cs="Calibri"/>
          <w:b/>
          <w:bCs/>
        </w:rPr>
      </w:pPr>
      <w:r w:rsidRPr="009E3857">
        <w:rPr>
          <w:rFonts w:ascii="Calibri" w:hAnsi="Calibri" w:cs="Calibri"/>
          <w:b/>
          <w:bCs/>
        </w:rPr>
        <w:t>Figure 6.</w:t>
      </w:r>
    </w:p>
    <w:p w14:paraId="67CBE4B7" w14:textId="23455510" w:rsidR="009E3857" w:rsidRDefault="009E3857" w:rsidP="009E3857">
      <w:pPr>
        <w:jc w:val="center"/>
        <w:rPr>
          <w:rFonts w:ascii="Calibri" w:hAnsi="Calibri" w:cs="Calibri"/>
          <w:b/>
          <w:bCs/>
        </w:rPr>
      </w:pPr>
      <w:r w:rsidRPr="009E3857">
        <w:rPr>
          <w:rFonts w:ascii="Calibri" w:hAnsi="Calibri" w:cs="Calibri"/>
          <w:b/>
          <w:bCs/>
          <w:noProof/>
        </w:rPr>
        <w:drawing>
          <wp:inline distT="0" distB="0" distL="0" distR="0" wp14:anchorId="644DA11A" wp14:editId="3E60D2CE">
            <wp:extent cx="4259416" cy="2580848"/>
            <wp:effectExtent l="0" t="0" r="825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9899" cy="260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BCE6" w14:textId="001BD40B" w:rsidR="00796933" w:rsidRDefault="00796933" w:rsidP="009E3857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The </w:t>
      </w:r>
      <w:proofErr w:type="spellStart"/>
      <w:r>
        <w:rPr>
          <w:rFonts w:ascii="Calibri" w:hAnsi="Calibri" w:cs="Calibri"/>
        </w:rPr>
        <w:t>PoB</w:t>
      </w:r>
      <w:proofErr w:type="spellEnd"/>
      <w:r>
        <w:rPr>
          <w:rFonts w:ascii="Calibri" w:hAnsi="Calibri" w:cs="Calibri"/>
        </w:rPr>
        <w:t xml:space="preserve"> column followed a transformation process similar to the Marital column</w:t>
      </w:r>
      <w:r w:rsidR="003E1339">
        <w:rPr>
          <w:rFonts w:ascii="Calibri" w:hAnsi="Calibri" w:cs="Calibri"/>
        </w:rPr>
        <w:t>, categorising it into US and non-US</w:t>
      </w:r>
      <w:r>
        <w:rPr>
          <w:rFonts w:ascii="Calibri" w:hAnsi="Calibri" w:cs="Calibri"/>
        </w:rPr>
        <w:t xml:space="preserve"> (Figure 7).</w:t>
      </w:r>
    </w:p>
    <w:p w14:paraId="73A54F2C" w14:textId="01DCD249" w:rsidR="00796933" w:rsidRPr="00796933" w:rsidRDefault="00796933" w:rsidP="009E3857">
      <w:pPr>
        <w:rPr>
          <w:rFonts w:ascii="Calibri" w:hAnsi="Calibri" w:cs="Calibri"/>
          <w:b/>
          <w:bCs/>
        </w:rPr>
      </w:pPr>
      <w:r w:rsidRPr="00796933">
        <w:rPr>
          <w:rFonts w:ascii="Calibri" w:hAnsi="Calibri" w:cs="Calibri"/>
          <w:b/>
          <w:bCs/>
        </w:rPr>
        <w:t xml:space="preserve">Figure 7. </w:t>
      </w:r>
    </w:p>
    <w:p w14:paraId="0F7BEB3A" w14:textId="0DE32570" w:rsidR="00796933" w:rsidRDefault="00796933" w:rsidP="00796933">
      <w:pPr>
        <w:jc w:val="center"/>
        <w:rPr>
          <w:rFonts w:ascii="Calibri" w:hAnsi="Calibri" w:cs="Calibri"/>
        </w:rPr>
      </w:pPr>
      <w:r w:rsidRPr="00796933">
        <w:rPr>
          <w:rFonts w:ascii="Calibri" w:hAnsi="Calibri" w:cs="Calibri"/>
          <w:noProof/>
        </w:rPr>
        <w:drawing>
          <wp:inline distT="0" distB="0" distL="0" distR="0" wp14:anchorId="282DC3FE" wp14:editId="3CE24AD8">
            <wp:extent cx="2613660" cy="2837501"/>
            <wp:effectExtent l="0" t="0" r="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8963" cy="284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933">
        <w:rPr>
          <w:rFonts w:ascii="Calibri" w:hAnsi="Calibri" w:cs="Calibri"/>
          <w:noProof/>
        </w:rPr>
        <w:drawing>
          <wp:inline distT="0" distB="0" distL="0" distR="0" wp14:anchorId="21C951F6" wp14:editId="35FB9269">
            <wp:extent cx="2567940" cy="2829976"/>
            <wp:effectExtent l="0" t="0" r="381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8570" cy="286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EAB0" w14:textId="10C4D95E" w:rsidR="00796933" w:rsidRDefault="00C80EB9" w:rsidP="00796933">
      <w:pPr>
        <w:rPr>
          <w:rFonts w:ascii="Calibri" w:hAnsi="Calibri" w:cs="Calibri"/>
        </w:rPr>
      </w:pPr>
      <w:r>
        <w:rPr>
          <w:rFonts w:ascii="Calibri" w:hAnsi="Calibri" w:cs="Calibri"/>
        </w:rPr>
        <w:t>The sex column has been categorised into Male and Female (Figure 8).</w:t>
      </w:r>
    </w:p>
    <w:p w14:paraId="5AB08DEC" w14:textId="3D64A765" w:rsidR="00C80EB9" w:rsidRDefault="00C80EB9" w:rsidP="00796933">
      <w:pPr>
        <w:rPr>
          <w:rFonts w:ascii="Calibri" w:hAnsi="Calibri" w:cs="Calibri"/>
          <w:b/>
          <w:bCs/>
        </w:rPr>
      </w:pPr>
      <w:r w:rsidRPr="00C80EB9">
        <w:rPr>
          <w:rFonts w:ascii="Calibri" w:hAnsi="Calibri" w:cs="Calibri"/>
          <w:b/>
          <w:bCs/>
        </w:rPr>
        <w:t>Figure 8.</w:t>
      </w:r>
    </w:p>
    <w:p w14:paraId="59769EB0" w14:textId="6AD3A76D" w:rsidR="00C80EB9" w:rsidRDefault="00C80EB9" w:rsidP="00C80EB9">
      <w:pPr>
        <w:jc w:val="center"/>
        <w:rPr>
          <w:rFonts w:ascii="Calibri" w:hAnsi="Calibri" w:cs="Calibri"/>
          <w:b/>
          <w:bCs/>
        </w:rPr>
      </w:pPr>
      <w:r w:rsidRPr="00C80EB9">
        <w:rPr>
          <w:rFonts w:ascii="Calibri" w:hAnsi="Calibri" w:cs="Calibri"/>
          <w:b/>
          <w:bCs/>
          <w:noProof/>
        </w:rPr>
        <w:lastRenderedPageBreak/>
        <w:drawing>
          <wp:inline distT="0" distB="0" distL="0" distR="0" wp14:anchorId="57BCA38C" wp14:editId="23C24F5E">
            <wp:extent cx="2224544" cy="2415540"/>
            <wp:effectExtent l="0" t="0" r="4445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7077" cy="245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F29A" w14:textId="77777777" w:rsidR="00C80EB9" w:rsidRPr="00C80EB9" w:rsidRDefault="00C80EB9" w:rsidP="00C80EB9">
      <w:pPr>
        <w:rPr>
          <w:rFonts w:ascii="Calibri" w:hAnsi="Calibri" w:cs="Calibri"/>
        </w:rPr>
      </w:pPr>
    </w:p>
    <w:p w14:paraId="072F205A" w14:textId="4B26D185" w:rsidR="00796933" w:rsidRDefault="00796933" w:rsidP="00796933">
      <w:pPr>
        <w:rPr>
          <w:rFonts w:ascii="Calibri" w:hAnsi="Calibri" w:cs="Calibri"/>
        </w:rPr>
      </w:pPr>
    </w:p>
    <w:p w14:paraId="33249073" w14:textId="2E5A90A4" w:rsidR="00C80EB9" w:rsidRDefault="00C80EB9" w:rsidP="00C80EB9">
      <w:pPr>
        <w:rPr>
          <w:rFonts w:ascii="Calibri" w:hAnsi="Calibri" w:cs="Calibri"/>
        </w:rPr>
      </w:pPr>
      <w:r>
        <w:rPr>
          <w:rFonts w:ascii="Calibri" w:hAnsi="Calibri" w:cs="Calibri"/>
        </w:rPr>
        <w:t>The Race column has been categorised into White and non-White (Figure 9).</w:t>
      </w:r>
    </w:p>
    <w:p w14:paraId="636BB1E1" w14:textId="48DB37BA" w:rsidR="00C80EB9" w:rsidRDefault="00C80EB9" w:rsidP="00C80EB9">
      <w:pPr>
        <w:rPr>
          <w:rFonts w:ascii="Calibri" w:hAnsi="Calibri" w:cs="Calibri"/>
          <w:b/>
          <w:bCs/>
        </w:rPr>
      </w:pPr>
      <w:r w:rsidRPr="00C80EB9">
        <w:rPr>
          <w:rFonts w:ascii="Calibri" w:hAnsi="Calibri" w:cs="Calibri"/>
          <w:b/>
          <w:bCs/>
        </w:rPr>
        <w:t>Figure 9.</w:t>
      </w:r>
    </w:p>
    <w:p w14:paraId="1CF5C6D8" w14:textId="5D6CDE40" w:rsidR="00C80EB9" w:rsidRDefault="00C80EB9" w:rsidP="00C80EB9">
      <w:pPr>
        <w:jc w:val="center"/>
        <w:rPr>
          <w:rFonts w:ascii="Calibri" w:hAnsi="Calibri" w:cs="Calibri"/>
          <w:b/>
          <w:bCs/>
        </w:rPr>
      </w:pPr>
      <w:r w:rsidRPr="00C80EB9">
        <w:rPr>
          <w:rFonts w:ascii="Calibri" w:hAnsi="Calibri" w:cs="Calibri"/>
          <w:b/>
          <w:bCs/>
          <w:noProof/>
        </w:rPr>
        <w:drawing>
          <wp:inline distT="0" distB="0" distL="0" distR="0" wp14:anchorId="4D928498" wp14:editId="3F7743B2">
            <wp:extent cx="2281438" cy="2446020"/>
            <wp:effectExtent l="0" t="0" r="508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7335" cy="246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5999" w14:textId="5E86D584" w:rsidR="00B707AE" w:rsidRDefault="003E1339" w:rsidP="00B707AE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Due to its massive variable, like the Occupation column (Figure 5), the State column was merged as a left join with the </w:t>
      </w:r>
      <w:proofErr w:type="spellStart"/>
      <w:r>
        <w:rPr>
          <w:rFonts w:ascii="Calibri" w:hAnsi="Calibri" w:cs="Calibri"/>
        </w:rPr>
        <w:t>Attribute_Values</w:t>
      </w:r>
      <w:proofErr w:type="spellEnd"/>
      <w:r>
        <w:rPr>
          <w:rFonts w:ascii="Calibri" w:hAnsi="Calibri" w:cs="Calibri"/>
        </w:rPr>
        <w:t xml:space="preserve"> data file. Its numeric code was replaced</w:t>
      </w:r>
      <w:r w:rsidR="00B707AE">
        <w:rPr>
          <w:rFonts w:ascii="Calibri" w:hAnsi="Calibri" w:cs="Calibri"/>
        </w:rPr>
        <w:t xml:space="preserve"> with an actual state name (Figure 10).</w:t>
      </w:r>
    </w:p>
    <w:p w14:paraId="33E0092C" w14:textId="4677389B" w:rsidR="00B707AE" w:rsidRPr="003F5935" w:rsidRDefault="00B707AE" w:rsidP="00B707AE">
      <w:pPr>
        <w:rPr>
          <w:rFonts w:ascii="Calibri" w:hAnsi="Calibri" w:cs="Calibri"/>
          <w:b/>
          <w:bCs/>
        </w:rPr>
      </w:pPr>
      <w:r w:rsidRPr="003F5935">
        <w:rPr>
          <w:rFonts w:ascii="Calibri" w:hAnsi="Calibri" w:cs="Calibri"/>
          <w:b/>
          <w:bCs/>
        </w:rPr>
        <w:t>Figure 10.</w:t>
      </w:r>
    </w:p>
    <w:p w14:paraId="66C3797C" w14:textId="782314B8" w:rsidR="00B707AE" w:rsidRDefault="00B707AE" w:rsidP="00B707AE">
      <w:pPr>
        <w:jc w:val="center"/>
        <w:rPr>
          <w:rFonts w:ascii="Calibri" w:hAnsi="Calibri" w:cs="Calibri"/>
        </w:rPr>
      </w:pPr>
      <w:r w:rsidRPr="00B707AE">
        <w:rPr>
          <w:rFonts w:ascii="Calibri" w:hAnsi="Calibri" w:cs="Calibri"/>
          <w:noProof/>
        </w:rPr>
        <w:lastRenderedPageBreak/>
        <w:drawing>
          <wp:inline distT="0" distB="0" distL="0" distR="0" wp14:anchorId="05CBA029" wp14:editId="62B2E14F">
            <wp:extent cx="3658804" cy="37719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6383" cy="377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CEA7" w14:textId="47BB7F02" w:rsidR="001C643E" w:rsidRDefault="001C643E" w:rsidP="001C643E">
      <w:pPr>
        <w:rPr>
          <w:rFonts w:ascii="Calibri" w:hAnsi="Calibri" w:cs="Calibri"/>
        </w:rPr>
      </w:pPr>
      <w:r>
        <w:rPr>
          <w:rFonts w:ascii="Calibri" w:hAnsi="Calibri" w:cs="Calibri"/>
        </w:rPr>
        <w:t>As is visible in Figures 11 and 12, each transformed Column has been merged and composed of the Cleaned_census_data.csv</w:t>
      </w:r>
      <w:r w:rsidR="00291258">
        <w:rPr>
          <w:rFonts w:ascii="Calibri" w:hAnsi="Calibri" w:cs="Calibri"/>
        </w:rPr>
        <w:t xml:space="preserve"> (Figure 13).</w:t>
      </w:r>
    </w:p>
    <w:p w14:paraId="0C56899A" w14:textId="4E5D8962" w:rsidR="001C643E" w:rsidRDefault="001C643E" w:rsidP="001C643E">
      <w:pPr>
        <w:rPr>
          <w:rFonts w:ascii="Calibri" w:hAnsi="Calibri" w:cs="Calibri"/>
        </w:rPr>
      </w:pPr>
      <w:r w:rsidRPr="00AA224E">
        <w:rPr>
          <w:rFonts w:ascii="Calibri" w:hAnsi="Calibri" w:cs="Calibri"/>
          <w:b/>
          <w:bCs/>
        </w:rPr>
        <w:t>Figure 11.</w:t>
      </w:r>
      <w:r>
        <w:rPr>
          <w:rFonts w:ascii="Calibri" w:hAnsi="Calibri" w:cs="Calibri"/>
        </w:rPr>
        <w:t xml:space="preserve"> </w:t>
      </w:r>
      <w:r w:rsidRPr="00AA224E">
        <w:rPr>
          <w:rFonts w:ascii="Calibri" w:hAnsi="Calibri" w:cs="Calibri"/>
          <w:b/>
          <w:bCs/>
        </w:rPr>
        <w:t>The whole process of data transformation</w:t>
      </w:r>
    </w:p>
    <w:p w14:paraId="40E2C769" w14:textId="0309554E" w:rsidR="001C643E" w:rsidRDefault="001C643E" w:rsidP="001C643E">
      <w:pPr>
        <w:rPr>
          <w:rFonts w:ascii="Calibri" w:hAnsi="Calibri" w:cs="Calibri"/>
        </w:rPr>
      </w:pPr>
      <w:r w:rsidRPr="001C643E">
        <w:rPr>
          <w:rFonts w:ascii="Calibri" w:hAnsi="Calibri" w:cs="Calibri"/>
          <w:noProof/>
        </w:rPr>
        <w:drawing>
          <wp:inline distT="0" distB="0" distL="0" distR="0" wp14:anchorId="2E98740A" wp14:editId="03B64EAC">
            <wp:extent cx="6082078" cy="27432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69114" cy="278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4E41" w14:textId="4F8EB516" w:rsidR="001C643E" w:rsidRDefault="001C643E" w:rsidP="001C643E">
      <w:pPr>
        <w:rPr>
          <w:rFonts w:ascii="Calibri" w:hAnsi="Calibri" w:cs="Calibri"/>
        </w:rPr>
      </w:pPr>
      <w:r w:rsidRPr="00AA224E">
        <w:rPr>
          <w:rFonts w:ascii="Calibri" w:hAnsi="Calibri" w:cs="Calibri"/>
          <w:b/>
          <w:bCs/>
        </w:rPr>
        <w:t>Figure 12.</w:t>
      </w:r>
      <w:r>
        <w:rPr>
          <w:rFonts w:ascii="Calibri" w:hAnsi="Calibri" w:cs="Calibri"/>
        </w:rPr>
        <w:t xml:space="preserve"> </w:t>
      </w:r>
      <w:r w:rsidRPr="00AA224E">
        <w:rPr>
          <w:rFonts w:ascii="Calibri" w:hAnsi="Calibri" w:cs="Calibri"/>
          <w:b/>
          <w:bCs/>
        </w:rPr>
        <w:t>The whole process of data transformation (Continued image of Figure 11)</w:t>
      </w:r>
    </w:p>
    <w:p w14:paraId="0623C975" w14:textId="671AF750" w:rsidR="001C643E" w:rsidRDefault="001C643E" w:rsidP="001C643E">
      <w:pPr>
        <w:rPr>
          <w:rFonts w:ascii="Calibri" w:hAnsi="Calibri" w:cs="Calibri"/>
        </w:rPr>
      </w:pPr>
      <w:r w:rsidRPr="001C643E">
        <w:rPr>
          <w:rFonts w:ascii="Calibri" w:hAnsi="Calibri" w:cs="Calibri"/>
          <w:noProof/>
        </w:rPr>
        <w:lastRenderedPageBreak/>
        <w:drawing>
          <wp:inline distT="0" distB="0" distL="0" distR="0" wp14:anchorId="53F13880" wp14:editId="6A467B95">
            <wp:extent cx="5411470" cy="1161913"/>
            <wp:effectExtent l="0" t="0" r="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7698" cy="116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B02D" w14:textId="77777777" w:rsidR="00291258" w:rsidRDefault="00291258" w:rsidP="001C643E">
      <w:pPr>
        <w:rPr>
          <w:rFonts w:ascii="Calibri" w:hAnsi="Calibri" w:cs="Calibri"/>
        </w:rPr>
      </w:pPr>
    </w:p>
    <w:p w14:paraId="0F6683A8" w14:textId="40DAEF3E" w:rsidR="00B707AE" w:rsidRPr="00AA224E" w:rsidRDefault="00291258" w:rsidP="00B707AE">
      <w:pPr>
        <w:rPr>
          <w:rFonts w:ascii="Calibri" w:hAnsi="Calibri" w:cs="Calibri"/>
          <w:b/>
          <w:bCs/>
        </w:rPr>
      </w:pPr>
      <w:r w:rsidRPr="00AA224E">
        <w:rPr>
          <w:rFonts w:ascii="Calibri" w:hAnsi="Calibri" w:cs="Calibri"/>
          <w:b/>
          <w:bCs/>
        </w:rPr>
        <w:t xml:space="preserve">Figure 13. Cleaned_census_data.csv </w:t>
      </w:r>
    </w:p>
    <w:p w14:paraId="7F8A2C67" w14:textId="76A296D8" w:rsidR="00291258" w:rsidRDefault="00E476B4" w:rsidP="00E476B4">
      <w:pPr>
        <w:jc w:val="center"/>
        <w:rPr>
          <w:rFonts w:ascii="Calibri" w:hAnsi="Calibri" w:cs="Calibri"/>
        </w:rPr>
      </w:pPr>
      <w:r w:rsidRPr="00E476B4">
        <w:rPr>
          <w:rFonts w:ascii="Calibri" w:hAnsi="Calibri" w:cs="Calibri"/>
          <w:noProof/>
        </w:rPr>
        <w:drawing>
          <wp:inline distT="0" distB="0" distL="0" distR="0" wp14:anchorId="69AE01CC" wp14:editId="67DE03E6">
            <wp:extent cx="4229317" cy="389382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2123" cy="391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DEB1" w14:textId="36BFE036" w:rsidR="00E476B4" w:rsidRDefault="00660373" w:rsidP="00E476B4">
      <w:pPr>
        <w:rPr>
          <w:rFonts w:ascii="Calibri" w:hAnsi="Calibri" w:cs="Calibri"/>
        </w:rPr>
      </w:pPr>
      <w:r>
        <w:rPr>
          <w:rFonts w:ascii="Calibri" w:hAnsi="Calibri" w:cs="Calibri"/>
        </w:rPr>
        <w:t>At</w:t>
      </w:r>
      <w:r w:rsidR="006E41EB">
        <w:rPr>
          <w:rFonts w:ascii="Calibri" w:hAnsi="Calibri" w:cs="Calibri"/>
        </w:rPr>
        <w:t xml:space="preserve"> the beginning of the </w:t>
      </w:r>
      <w:r>
        <w:rPr>
          <w:rFonts w:ascii="Calibri" w:hAnsi="Calibri" w:cs="Calibri"/>
        </w:rPr>
        <w:t>workflow</w:t>
      </w:r>
      <w:r w:rsidR="006E41EB"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>the outlier widget uses the Local Outlier Factor. However, according to the box plot result of the Income column, the Standard deviation is exceptionally high by around 67</w:t>
      </w:r>
      <w:r w:rsidR="00113430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645 (Figure 14). </w:t>
      </w:r>
      <w:r w:rsidR="005571D3">
        <w:rPr>
          <w:rFonts w:ascii="Calibri" w:hAnsi="Calibri" w:cs="Calibri"/>
        </w:rPr>
        <w:t>Therefore,</w:t>
      </w:r>
      <w:r>
        <w:rPr>
          <w:rFonts w:ascii="Calibri" w:hAnsi="Calibri" w:cs="Calibri"/>
        </w:rPr>
        <w:t xml:space="preserve"> I </w:t>
      </w:r>
      <w:r w:rsidR="00113430">
        <w:rPr>
          <w:rFonts w:ascii="Calibri" w:hAnsi="Calibri" w:cs="Calibri"/>
        </w:rPr>
        <w:t xml:space="preserve">excluded incomes over 500,000. </w:t>
      </w:r>
    </w:p>
    <w:p w14:paraId="40358F65" w14:textId="6C52E49C" w:rsidR="00DA5297" w:rsidRDefault="00B86FD2" w:rsidP="00E476B4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To </w:t>
      </w:r>
      <w:r w:rsidR="00DA5297">
        <w:rPr>
          <w:rFonts w:ascii="Calibri" w:hAnsi="Calibri" w:cs="Calibri"/>
        </w:rPr>
        <w:t>briefly mention the exploratory data analysis</w:t>
      </w:r>
      <w:r>
        <w:rPr>
          <w:rFonts w:ascii="Calibri" w:hAnsi="Calibri" w:cs="Calibri"/>
        </w:rPr>
        <w:t>, a</w:t>
      </w:r>
      <w:r w:rsidR="00DA5297">
        <w:rPr>
          <w:rFonts w:ascii="Calibri" w:hAnsi="Calibri" w:cs="Calibri"/>
        </w:rPr>
        <w:t xml:space="preserve">ccording to the cleaned census data, </w:t>
      </w:r>
      <w:r w:rsidR="008B2B30">
        <w:rPr>
          <w:rFonts w:ascii="Calibri" w:hAnsi="Calibri" w:cs="Calibri"/>
        </w:rPr>
        <w:t>white ethnicity was superior by 78.23% regarding race</w:t>
      </w:r>
      <w:r w:rsidR="009E3A4C">
        <w:rPr>
          <w:rFonts w:ascii="Calibri" w:hAnsi="Calibri" w:cs="Calibri"/>
        </w:rPr>
        <w:t>.</w:t>
      </w:r>
    </w:p>
    <w:p w14:paraId="1D474002" w14:textId="70667BEF" w:rsidR="00F26D07" w:rsidRDefault="00F26D07" w:rsidP="00E476B4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Sex data is more balanced by 51.79% (Male) and 48.21%(Female). </w:t>
      </w:r>
    </w:p>
    <w:p w14:paraId="0AF213B7" w14:textId="35767082" w:rsidR="00B707AE" w:rsidRDefault="009E3A4C" w:rsidP="00B707AE">
      <w:pPr>
        <w:rPr>
          <w:rFonts w:ascii="Calibri" w:hAnsi="Calibri" w:cs="Calibri"/>
        </w:rPr>
      </w:pPr>
      <w:r>
        <w:rPr>
          <w:rFonts w:ascii="Calibri" w:hAnsi="Calibri" w:cs="Calibri"/>
        </w:rPr>
        <w:t>The review of the correlation between income and continuous variables, such as age and hours,</w:t>
      </w:r>
      <w:r w:rsidR="00661D0C">
        <w:rPr>
          <w:rFonts w:ascii="Calibri" w:hAnsi="Calibri" w:cs="Calibri"/>
        </w:rPr>
        <w:t xml:space="preserve"> </w:t>
      </w:r>
      <w:r w:rsidR="00FB2BDE">
        <w:rPr>
          <w:rFonts w:ascii="Calibri" w:hAnsi="Calibri" w:cs="Calibri"/>
        </w:rPr>
        <w:t>showed 0.24</w:t>
      </w:r>
      <w:r w:rsidR="00567CC2">
        <w:rPr>
          <w:rFonts w:ascii="Calibri" w:hAnsi="Calibri" w:cs="Calibri"/>
        </w:rPr>
        <w:t xml:space="preserve"> and 0.33</w:t>
      </w:r>
      <w:r w:rsidR="00FB2BDE">
        <w:rPr>
          <w:rFonts w:ascii="Calibri" w:hAnsi="Calibri" w:cs="Calibri"/>
        </w:rPr>
        <w:t xml:space="preserve">, which is a bit weak and at a medium level of correlation </w:t>
      </w:r>
      <w:r w:rsidR="00567CC2">
        <w:rPr>
          <w:rFonts w:ascii="Calibri" w:hAnsi="Calibri" w:cs="Calibri"/>
        </w:rPr>
        <w:t>(Figures 14 and 15)</w:t>
      </w:r>
      <w:r w:rsidR="00661D0C">
        <w:rPr>
          <w:rFonts w:ascii="Calibri" w:hAnsi="Calibri" w:cs="Calibri"/>
        </w:rPr>
        <w:t>.</w:t>
      </w:r>
    </w:p>
    <w:p w14:paraId="1BC6F39C" w14:textId="77777777" w:rsidR="008B2B30" w:rsidRDefault="008B2B30" w:rsidP="00B707AE">
      <w:pPr>
        <w:rPr>
          <w:rFonts w:ascii="Calibri" w:hAnsi="Calibri" w:cs="Calibri"/>
        </w:rPr>
      </w:pPr>
    </w:p>
    <w:p w14:paraId="25358884" w14:textId="478B5D75" w:rsidR="00567CC2" w:rsidRDefault="00567CC2" w:rsidP="002C77C3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Figure 14.</w:t>
      </w:r>
    </w:p>
    <w:p w14:paraId="488D3AB4" w14:textId="782DD122" w:rsidR="00567CC2" w:rsidRDefault="00567CC2" w:rsidP="00567CC2">
      <w:pPr>
        <w:jc w:val="center"/>
        <w:rPr>
          <w:rFonts w:ascii="Calibri" w:hAnsi="Calibri" w:cs="Calibri"/>
          <w:b/>
          <w:bCs/>
        </w:rPr>
      </w:pPr>
      <w:r w:rsidRPr="00567CC2">
        <w:rPr>
          <w:rFonts w:ascii="Calibri" w:hAnsi="Calibri" w:cs="Calibri"/>
          <w:b/>
          <w:bCs/>
          <w:noProof/>
        </w:rPr>
        <w:lastRenderedPageBreak/>
        <w:drawing>
          <wp:inline distT="0" distB="0" distL="0" distR="0" wp14:anchorId="10BCFC6A" wp14:editId="6BF25D44">
            <wp:extent cx="3182944" cy="36576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3709" cy="370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0DA5" w14:textId="59DF712E" w:rsidR="00567CC2" w:rsidRDefault="00567CC2" w:rsidP="002C77C3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Figure 15.</w:t>
      </w:r>
    </w:p>
    <w:p w14:paraId="6C05C6E7" w14:textId="7C61EB0B" w:rsidR="00567CC2" w:rsidRDefault="00567CC2" w:rsidP="00567CC2">
      <w:pPr>
        <w:jc w:val="center"/>
        <w:rPr>
          <w:rFonts w:ascii="Calibri" w:hAnsi="Calibri" w:cs="Calibri"/>
          <w:b/>
          <w:bCs/>
        </w:rPr>
      </w:pPr>
      <w:r w:rsidRPr="00567CC2">
        <w:rPr>
          <w:rFonts w:ascii="Calibri" w:hAnsi="Calibri" w:cs="Calibri"/>
          <w:b/>
          <w:bCs/>
          <w:noProof/>
        </w:rPr>
        <w:drawing>
          <wp:inline distT="0" distB="0" distL="0" distR="0" wp14:anchorId="53831049" wp14:editId="0AB0A3D7">
            <wp:extent cx="3189651" cy="362643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1162" cy="366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FC7B" w14:textId="77777777" w:rsidR="007A4BE4" w:rsidRDefault="007A4BE4" w:rsidP="002C77C3">
      <w:pPr>
        <w:rPr>
          <w:rFonts w:ascii="Calibri" w:hAnsi="Calibri" w:cs="Calibri"/>
          <w:b/>
          <w:bCs/>
        </w:rPr>
      </w:pPr>
    </w:p>
    <w:p w14:paraId="1129AE4A" w14:textId="77777777" w:rsidR="007A4BE4" w:rsidRDefault="007A4BE4" w:rsidP="002C77C3">
      <w:pPr>
        <w:rPr>
          <w:rFonts w:ascii="Calibri" w:hAnsi="Calibri" w:cs="Calibri"/>
          <w:b/>
          <w:bCs/>
        </w:rPr>
      </w:pPr>
    </w:p>
    <w:p w14:paraId="0FD00E39" w14:textId="77777777" w:rsidR="007A4BE4" w:rsidRDefault="007A4BE4" w:rsidP="002C77C3">
      <w:pPr>
        <w:rPr>
          <w:rFonts w:ascii="Calibri" w:hAnsi="Calibri" w:cs="Calibri"/>
          <w:b/>
          <w:bCs/>
        </w:rPr>
      </w:pPr>
    </w:p>
    <w:p w14:paraId="65A58CA5" w14:textId="07101A5D" w:rsidR="002C77C3" w:rsidRPr="007A4BE4" w:rsidRDefault="002C77C3" w:rsidP="007A4BE4">
      <w:pPr>
        <w:jc w:val="center"/>
        <w:rPr>
          <w:rFonts w:ascii="Calibri" w:hAnsi="Calibri" w:cs="Calibri"/>
          <w:b/>
          <w:bCs/>
          <w:sz w:val="32"/>
          <w:szCs w:val="32"/>
        </w:rPr>
      </w:pPr>
      <w:r w:rsidRPr="007A4BE4">
        <w:rPr>
          <w:rFonts w:ascii="Calibri" w:hAnsi="Calibri" w:cs="Calibri"/>
          <w:b/>
          <w:bCs/>
          <w:sz w:val="32"/>
          <w:szCs w:val="32"/>
        </w:rPr>
        <w:lastRenderedPageBreak/>
        <w:t>Part 2.</w:t>
      </w:r>
    </w:p>
    <w:p w14:paraId="5A49A5C7" w14:textId="0602D731" w:rsidR="00C96D5F" w:rsidRPr="00C96D5F" w:rsidRDefault="00C96D5F" w:rsidP="00C80EB9">
      <w:pPr>
        <w:rPr>
          <w:rFonts w:ascii="Calibri" w:hAnsi="Calibri" w:cs="Calibri"/>
        </w:rPr>
      </w:pPr>
      <w:r w:rsidRPr="00C96D5F">
        <w:rPr>
          <w:rFonts w:ascii="Calibri" w:hAnsi="Calibri" w:cs="Calibri"/>
        </w:rPr>
        <w:t>By applying the log</w:t>
      </w:r>
      <w:r>
        <w:rPr>
          <w:rFonts w:ascii="Calibri" w:hAnsi="Calibri" w:cs="Calibri"/>
        </w:rPr>
        <w:t xml:space="preserve"> transformation</w:t>
      </w:r>
      <w:r w:rsidRPr="00C96D5F">
        <w:rPr>
          <w:rFonts w:ascii="Calibri" w:hAnsi="Calibri" w:cs="Calibri"/>
        </w:rPr>
        <w:t xml:space="preserve">, the income histogram became more of a </w:t>
      </w:r>
      <w:r w:rsidR="001202CA">
        <w:rPr>
          <w:rFonts w:ascii="Calibri" w:hAnsi="Calibri" w:cs="Calibri"/>
        </w:rPr>
        <w:t>normalised</w:t>
      </w:r>
      <w:r w:rsidRPr="00C96D5F">
        <w:rPr>
          <w:rFonts w:ascii="Calibri" w:hAnsi="Calibri" w:cs="Calibri"/>
        </w:rPr>
        <w:t xml:space="preserve"> distribution from the right-skewed graph (Figures 16 and 17). </w:t>
      </w:r>
    </w:p>
    <w:p w14:paraId="7157D0F2" w14:textId="77777777" w:rsidR="00C96D5F" w:rsidRPr="00C96D5F" w:rsidRDefault="00C96D5F" w:rsidP="00C80EB9">
      <w:pPr>
        <w:rPr>
          <w:rFonts w:ascii="Calibri" w:hAnsi="Calibri" w:cs="Calibri"/>
          <w:b/>
          <w:bCs/>
        </w:rPr>
      </w:pPr>
      <w:r w:rsidRPr="00C96D5F">
        <w:rPr>
          <w:rFonts w:ascii="Calibri" w:hAnsi="Calibri" w:cs="Calibri"/>
          <w:b/>
          <w:bCs/>
        </w:rPr>
        <w:t xml:space="preserve">Figure 16. </w:t>
      </w:r>
    </w:p>
    <w:p w14:paraId="48685EE3" w14:textId="10750873" w:rsidR="00C96D5F" w:rsidRPr="00C96D5F" w:rsidRDefault="00C96D5F" w:rsidP="00C96D5F">
      <w:pPr>
        <w:jc w:val="center"/>
        <w:rPr>
          <w:rFonts w:ascii="Calibri" w:hAnsi="Calibri" w:cs="Calibri"/>
        </w:rPr>
      </w:pPr>
      <w:r w:rsidRPr="00C96D5F">
        <w:rPr>
          <w:rFonts w:ascii="Calibri" w:hAnsi="Calibri" w:cs="Calibri"/>
          <w:noProof/>
        </w:rPr>
        <w:drawing>
          <wp:inline distT="0" distB="0" distL="0" distR="0" wp14:anchorId="5D8C78E1" wp14:editId="04C867FF">
            <wp:extent cx="4137660" cy="2729218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0124" cy="27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E3FF" w14:textId="74D1EFE7" w:rsidR="00C96D5F" w:rsidRDefault="00C96D5F" w:rsidP="00C80EB9">
      <w:pPr>
        <w:rPr>
          <w:rFonts w:ascii="Calibri" w:hAnsi="Calibri" w:cs="Calibri"/>
          <w:b/>
          <w:bCs/>
        </w:rPr>
      </w:pPr>
      <w:r w:rsidRPr="00C96D5F">
        <w:rPr>
          <w:rFonts w:ascii="Calibri" w:hAnsi="Calibri" w:cs="Calibri"/>
          <w:b/>
          <w:bCs/>
        </w:rPr>
        <w:t>Figure 17.</w:t>
      </w:r>
    </w:p>
    <w:p w14:paraId="34ED5FBD" w14:textId="3C3F1CAC" w:rsidR="00C96D5F" w:rsidRDefault="00C96D5F" w:rsidP="00C96D5F">
      <w:pPr>
        <w:jc w:val="center"/>
        <w:rPr>
          <w:rFonts w:ascii="Calibri" w:hAnsi="Calibri" w:cs="Calibri"/>
          <w:b/>
          <w:bCs/>
        </w:rPr>
      </w:pPr>
      <w:r w:rsidRPr="00C96D5F">
        <w:rPr>
          <w:rFonts w:ascii="Calibri" w:hAnsi="Calibri" w:cs="Calibri"/>
          <w:b/>
          <w:bCs/>
          <w:noProof/>
        </w:rPr>
        <w:drawing>
          <wp:inline distT="0" distB="0" distL="0" distR="0" wp14:anchorId="342E1FD2" wp14:editId="4813D780">
            <wp:extent cx="4053840" cy="2664603"/>
            <wp:effectExtent l="0" t="0" r="3810" b="254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7747" cy="26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BDC9" w14:textId="3BBE492B" w:rsidR="00C96D5F" w:rsidRDefault="0010035A" w:rsidP="00C96D5F">
      <w:pPr>
        <w:rPr>
          <w:rFonts w:ascii="Calibri" w:hAnsi="Calibri" w:cs="Calibri"/>
        </w:rPr>
      </w:pPr>
      <w:r>
        <w:rPr>
          <w:rFonts w:ascii="Calibri" w:hAnsi="Calibri" w:cs="Calibri"/>
        </w:rPr>
        <w:t>Creating a rank list using Excel</w:t>
      </w:r>
      <w:r w:rsidR="001202CA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could</w:t>
      </w:r>
      <w:r w:rsidR="001202CA">
        <w:rPr>
          <w:rFonts w:ascii="Calibri" w:hAnsi="Calibri" w:cs="Calibri"/>
        </w:rPr>
        <w:t xml:space="preserve"> </w:t>
      </w:r>
      <w:r w:rsidR="0011311C">
        <w:rPr>
          <w:rFonts w:ascii="Calibri" w:hAnsi="Calibri" w:cs="Calibri"/>
        </w:rPr>
        <w:t xml:space="preserve">create a </w:t>
      </w:r>
      <w:proofErr w:type="spellStart"/>
      <w:r w:rsidR="0011311C">
        <w:rPr>
          <w:rFonts w:ascii="Calibri" w:hAnsi="Calibri" w:cs="Calibri"/>
        </w:rPr>
        <w:t>Zipf</w:t>
      </w:r>
      <w:proofErr w:type="spellEnd"/>
      <w:r w:rsidR="0011311C">
        <w:rPr>
          <w:rFonts w:ascii="Calibri" w:hAnsi="Calibri" w:cs="Calibri"/>
        </w:rPr>
        <w:t xml:space="preserve"> plot. However, the scatter plot does</w:t>
      </w:r>
      <w:r w:rsidR="00FE59AD">
        <w:rPr>
          <w:rFonts w:ascii="Calibri" w:hAnsi="Calibri" w:cs="Calibri"/>
        </w:rPr>
        <w:t xml:space="preserve"> not follow </w:t>
      </w:r>
      <w:proofErr w:type="spellStart"/>
      <w:r w:rsidR="00FE59AD">
        <w:rPr>
          <w:rFonts w:ascii="Calibri" w:hAnsi="Calibri" w:cs="Calibri"/>
        </w:rPr>
        <w:t>Zipf</w:t>
      </w:r>
      <w:r w:rsidR="0011311C">
        <w:rPr>
          <w:rFonts w:ascii="Calibri" w:hAnsi="Calibri" w:cs="Calibri"/>
        </w:rPr>
        <w:t>’s</w:t>
      </w:r>
      <w:proofErr w:type="spellEnd"/>
      <w:r w:rsidR="00FE59AD">
        <w:rPr>
          <w:rFonts w:ascii="Calibri" w:hAnsi="Calibri" w:cs="Calibri"/>
        </w:rPr>
        <w:t xml:space="preserve"> </w:t>
      </w:r>
      <w:r w:rsidR="0011311C">
        <w:rPr>
          <w:rFonts w:ascii="Calibri" w:hAnsi="Calibri" w:cs="Calibri"/>
        </w:rPr>
        <w:t>law</w:t>
      </w:r>
      <w:r w:rsidR="00FE59AD">
        <w:rPr>
          <w:rFonts w:ascii="Calibri" w:hAnsi="Calibri" w:cs="Calibri"/>
        </w:rPr>
        <w:t xml:space="preserve"> as the R-value is not close to -1 by -0.01 (Figure 18).</w:t>
      </w:r>
      <w:r w:rsidR="007A4BE4">
        <w:rPr>
          <w:rFonts w:ascii="Calibri" w:hAnsi="Calibri" w:cs="Calibri"/>
        </w:rPr>
        <w:t xml:space="preserve"> </w:t>
      </w:r>
    </w:p>
    <w:p w14:paraId="7067F8B1" w14:textId="4B0CF167" w:rsidR="00FE59AD" w:rsidRPr="00B14620" w:rsidRDefault="00FE59AD" w:rsidP="00C96D5F">
      <w:pPr>
        <w:rPr>
          <w:rFonts w:ascii="Calibri" w:hAnsi="Calibri" w:cs="Calibri"/>
          <w:b/>
          <w:bCs/>
        </w:rPr>
      </w:pPr>
      <w:r w:rsidRPr="00B14620">
        <w:rPr>
          <w:rFonts w:ascii="Calibri" w:hAnsi="Calibri" w:cs="Calibri"/>
          <w:b/>
          <w:bCs/>
        </w:rPr>
        <w:t>Figure 18.</w:t>
      </w:r>
    </w:p>
    <w:p w14:paraId="4A95EB63" w14:textId="38397B6C" w:rsidR="00FE59AD" w:rsidRDefault="00FE59AD" w:rsidP="00FE59AD">
      <w:pPr>
        <w:jc w:val="center"/>
        <w:rPr>
          <w:rFonts w:ascii="Calibri" w:hAnsi="Calibri" w:cs="Calibri"/>
        </w:rPr>
      </w:pPr>
      <w:r w:rsidRPr="00FE59AD">
        <w:rPr>
          <w:rFonts w:ascii="Calibri" w:hAnsi="Calibri" w:cs="Calibri"/>
          <w:noProof/>
        </w:rPr>
        <w:lastRenderedPageBreak/>
        <w:drawing>
          <wp:inline distT="0" distB="0" distL="0" distR="0" wp14:anchorId="0D488A91" wp14:editId="6C126B8F">
            <wp:extent cx="3577475" cy="4091940"/>
            <wp:effectExtent l="0" t="0" r="4445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7325" cy="410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BC93" w14:textId="05B3BFA0" w:rsidR="0011311C" w:rsidRDefault="00537F22" w:rsidP="0011311C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Analysis by </w:t>
      </w:r>
      <w:r w:rsidR="0055766F">
        <w:rPr>
          <w:rFonts w:ascii="Calibri" w:hAnsi="Calibri" w:cs="Calibri"/>
        </w:rPr>
        <w:t xml:space="preserve">Box plots are adequate as they provide various results, including min/max, average, T-value, etc. </w:t>
      </w:r>
    </w:p>
    <w:p w14:paraId="6BD2D063" w14:textId="4799DE31" w:rsidR="0055766F" w:rsidRDefault="00B14620" w:rsidP="0011311C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According to Figure 19, there is a difference in income by gender. The male’s average log income is higher </w:t>
      </w:r>
      <w:r w:rsidR="008D42FE">
        <w:rPr>
          <w:rFonts w:ascii="Calibri" w:hAnsi="Calibri" w:cs="Calibri"/>
        </w:rPr>
        <w:t xml:space="preserve">by around 10.53, while the female's is around 10.17. Furthermore, the T-value is significantly high by 10.708, which means that the average difference between the two genders is relatively high. </w:t>
      </w:r>
      <w:r w:rsidR="00D803AE">
        <w:rPr>
          <w:rFonts w:ascii="Calibri" w:hAnsi="Calibri" w:cs="Calibri"/>
        </w:rPr>
        <w:t xml:space="preserve">Likewise, the P-value was very low </w:t>
      </w:r>
      <w:r w:rsidR="00F80794">
        <w:rPr>
          <w:rFonts w:ascii="Calibri" w:hAnsi="Calibri" w:cs="Calibri"/>
        </w:rPr>
        <w:t xml:space="preserve">at 0.000, meaning there is </w:t>
      </w:r>
      <w:r w:rsidR="00C83BA4">
        <w:rPr>
          <w:rFonts w:ascii="Calibri" w:hAnsi="Calibri" w:cs="Calibri"/>
        </w:rPr>
        <w:t xml:space="preserve">a </w:t>
      </w:r>
      <w:r w:rsidR="00F80794">
        <w:rPr>
          <w:rFonts w:ascii="Calibri" w:hAnsi="Calibri" w:cs="Calibri"/>
        </w:rPr>
        <w:t>0% possibility of getting a value higher than the current T-value.</w:t>
      </w:r>
      <w:r w:rsidR="00D803AE">
        <w:rPr>
          <w:rFonts w:ascii="Calibri" w:hAnsi="Calibri" w:cs="Calibri"/>
        </w:rPr>
        <w:t xml:space="preserve"> </w:t>
      </w:r>
    </w:p>
    <w:p w14:paraId="2D382A2B" w14:textId="28F25942" w:rsidR="008D42FE" w:rsidRPr="009E7FD8" w:rsidRDefault="008D42FE" w:rsidP="0011311C">
      <w:pPr>
        <w:rPr>
          <w:rFonts w:ascii="Calibri" w:hAnsi="Calibri" w:cs="Calibri"/>
          <w:b/>
          <w:bCs/>
        </w:rPr>
      </w:pPr>
      <w:r w:rsidRPr="009E7FD8">
        <w:rPr>
          <w:rFonts w:ascii="Calibri" w:hAnsi="Calibri" w:cs="Calibri"/>
          <w:b/>
          <w:bCs/>
        </w:rPr>
        <w:t>Figure 19.</w:t>
      </w:r>
    </w:p>
    <w:p w14:paraId="7456F4D7" w14:textId="07950C6C" w:rsidR="008D42FE" w:rsidRDefault="009E7FD8" w:rsidP="009E7FD8">
      <w:pPr>
        <w:jc w:val="center"/>
        <w:rPr>
          <w:rFonts w:ascii="Calibri" w:hAnsi="Calibri" w:cs="Calibri"/>
        </w:rPr>
      </w:pPr>
      <w:r w:rsidRPr="009E7FD8">
        <w:rPr>
          <w:rFonts w:ascii="Calibri" w:hAnsi="Calibri" w:cs="Calibri"/>
          <w:noProof/>
        </w:rPr>
        <w:drawing>
          <wp:inline distT="0" distB="0" distL="0" distR="0" wp14:anchorId="78A0EF86" wp14:editId="4DA95236">
            <wp:extent cx="4388101" cy="2572944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5603" cy="25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3989" w14:textId="77777777" w:rsidR="009E7FD8" w:rsidRDefault="009E7FD8" w:rsidP="009E7FD8">
      <w:pPr>
        <w:rPr>
          <w:rFonts w:ascii="Calibri" w:hAnsi="Calibri" w:cs="Calibri"/>
        </w:rPr>
      </w:pPr>
    </w:p>
    <w:p w14:paraId="2DF30152" w14:textId="7CFFDA44" w:rsidR="0055766F" w:rsidRDefault="009E7FD8" w:rsidP="0011311C">
      <w:pPr>
        <w:rPr>
          <w:rFonts w:ascii="Calibri" w:hAnsi="Calibri" w:cs="Calibri"/>
        </w:rPr>
      </w:pPr>
      <w:r>
        <w:rPr>
          <w:rFonts w:ascii="Calibri" w:hAnsi="Calibri" w:cs="Calibri"/>
        </w:rPr>
        <w:t>In terms of race, there was an income difference between Whites and non-whites. The White group's average log income was</w:t>
      </w:r>
      <w:r w:rsidR="00D803AE">
        <w:rPr>
          <w:rFonts w:ascii="Calibri" w:hAnsi="Calibri" w:cs="Calibri"/>
        </w:rPr>
        <w:t xml:space="preserve"> relatively higher by</w:t>
      </w:r>
      <w:r>
        <w:rPr>
          <w:rFonts w:ascii="Calibri" w:hAnsi="Calibri" w:cs="Calibri"/>
        </w:rPr>
        <w:t xml:space="preserve"> around 10.40, while the non-white group averaged around 10.21, according to Figure 20.</w:t>
      </w:r>
      <w:r w:rsidR="00F13E45">
        <w:rPr>
          <w:rFonts w:ascii="Calibri" w:hAnsi="Calibri" w:cs="Calibri"/>
        </w:rPr>
        <w:t xml:space="preserve"> </w:t>
      </w:r>
      <w:r w:rsidR="00F80794">
        <w:rPr>
          <w:rFonts w:ascii="Calibri" w:hAnsi="Calibri" w:cs="Calibri"/>
        </w:rPr>
        <w:t xml:space="preserve">Like the previous result, the P-value of the race attribute is 0.000. However, the T-value is less extreme than the sex attribute by </w:t>
      </w:r>
      <w:r w:rsidR="00F13E45">
        <w:rPr>
          <w:rFonts w:ascii="Calibri" w:hAnsi="Calibri" w:cs="Calibri"/>
        </w:rPr>
        <w:t>4.535</w:t>
      </w:r>
      <w:r w:rsidR="00D803AE">
        <w:rPr>
          <w:rFonts w:ascii="Calibri" w:hAnsi="Calibri" w:cs="Calibri"/>
        </w:rPr>
        <w:t xml:space="preserve"> (Figure 20)</w:t>
      </w:r>
      <w:r w:rsidR="00F13E45">
        <w:rPr>
          <w:rFonts w:ascii="Calibri" w:hAnsi="Calibri" w:cs="Calibri"/>
        </w:rPr>
        <w:t>.</w:t>
      </w:r>
    </w:p>
    <w:p w14:paraId="248FDFF1" w14:textId="527CF019" w:rsidR="00F13E45" w:rsidRPr="00F13E45" w:rsidRDefault="00F13E45" w:rsidP="0011311C">
      <w:pPr>
        <w:rPr>
          <w:rFonts w:ascii="Calibri" w:hAnsi="Calibri" w:cs="Calibri"/>
          <w:b/>
          <w:bCs/>
        </w:rPr>
      </w:pPr>
      <w:r w:rsidRPr="00F13E45">
        <w:rPr>
          <w:rFonts w:ascii="Calibri" w:hAnsi="Calibri" w:cs="Calibri"/>
          <w:b/>
          <w:bCs/>
        </w:rPr>
        <w:t>Figure 20.</w:t>
      </w:r>
    </w:p>
    <w:p w14:paraId="1E13DC7B" w14:textId="73C3C9EA" w:rsidR="00F13E45" w:rsidRDefault="00F13E45" w:rsidP="00F13E45">
      <w:pPr>
        <w:jc w:val="center"/>
        <w:rPr>
          <w:rFonts w:ascii="Calibri" w:hAnsi="Calibri" w:cs="Calibri"/>
        </w:rPr>
      </w:pPr>
      <w:r w:rsidRPr="00F13E45">
        <w:rPr>
          <w:rFonts w:ascii="Calibri" w:hAnsi="Calibri" w:cs="Calibri"/>
          <w:noProof/>
        </w:rPr>
        <w:drawing>
          <wp:inline distT="0" distB="0" distL="0" distR="0" wp14:anchorId="582DFEEA" wp14:editId="36C8DEA3">
            <wp:extent cx="4724400" cy="2604803"/>
            <wp:effectExtent l="0" t="0" r="0" b="508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1617" cy="261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1037" w14:textId="314A985E" w:rsidR="00F13E45" w:rsidRDefault="00D803AE" w:rsidP="00F13E45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On the other hand, the </w:t>
      </w:r>
      <w:proofErr w:type="spellStart"/>
      <w:r w:rsidR="00C83BA4">
        <w:rPr>
          <w:rFonts w:ascii="Calibri" w:hAnsi="Calibri" w:cs="Calibri"/>
        </w:rPr>
        <w:t>PoB</w:t>
      </w:r>
      <w:proofErr w:type="spellEnd"/>
      <w:r w:rsidR="00C83BA4">
        <w:rPr>
          <w:rFonts w:ascii="Calibri" w:hAnsi="Calibri" w:cs="Calibri"/>
        </w:rPr>
        <w:t xml:space="preserve"> showed </w:t>
      </w:r>
      <w:r w:rsidR="0060125F">
        <w:rPr>
          <w:rFonts w:ascii="Calibri" w:hAnsi="Calibri" w:cs="Calibri"/>
        </w:rPr>
        <w:t xml:space="preserve">no significant difference between the </w:t>
      </w:r>
      <w:r w:rsidR="00C8733E">
        <w:rPr>
          <w:rFonts w:ascii="Calibri" w:hAnsi="Calibri" w:cs="Calibri"/>
        </w:rPr>
        <w:t>US</w:t>
      </w:r>
      <w:r w:rsidR="0060125F">
        <w:rPr>
          <w:rFonts w:ascii="Calibri" w:hAnsi="Calibri" w:cs="Calibri"/>
        </w:rPr>
        <w:t xml:space="preserve"> and non-</w:t>
      </w:r>
      <w:r w:rsidR="00C8733E">
        <w:rPr>
          <w:rFonts w:ascii="Calibri" w:hAnsi="Calibri" w:cs="Calibri"/>
        </w:rPr>
        <w:t>US</w:t>
      </w:r>
      <w:r w:rsidR="0060125F">
        <w:rPr>
          <w:rFonts w:ascii="Calibri" w:hAnsi="Calibri" w:cs="Calibri"/>
        </w:rPr>
        <w:t xml:space="preserve"> </w:t>
      </w:r>
      <w:r w:rsidR="00C8733E">
        <w:rPr>
          <w:rFonts w:ascii="Calibri" w:hAnsi="Calibri" w:cs="Calibri"/>
        </w:rPr>
        <w:t>groups</w:t>
      </w:r>
      <w:r w:rsidR="0060125F">
        <w:rPr>
          <w:rFonts w:ascii="Calibri" w:hAnsi="Calibri" w:cs="Calibri"/>
        </w:rPr>
        <w:t>. The T-value was low by 0.130, which led to an increase in the P-value by 0.896, meaning there is almost a 90% probability of occurrence value over the T-value</w:t>
      </w:r>
      <w:r w:rsidR="006D1FC5">
        <w:rPr>
          <w:rFonts w:ascii="Calibri" w:hAnsi="Calibri" w:cs="Calibri"/>
        </w:rPr>
        <w:t xml:space="preserve"> (Figure 21)</w:t>
      </w:r>
      <w:r w:rsidR="0060125F">
        <w:rPr>
          <w:rFonts w:ascii="Calibri" w:hAnsi="Calibri" w:cs="Calibri"/>
        </w:rPr>
        <w:t>.</w:t>
      </w:r>
    </w:p>
    <w:p w14:paraId="362ED3BC" w14:textId="095C7AAE" w:rsidR="0060125F" w:rsidRPr="0060125F" w:rsidRDefault="0060125F" w:rsidP="00F13E45">
      <w:pPr>
        <w:rPr>
          <w:rFonts w:ascii="Calibri" w:hAnsi="Calibri" w:cs="Calibri"/>
          <w:b/>
          <w:bCs/>
        </w:rPr>
      </w:pPr>
      <w:r w:rsidRPr="0060125F">
        <w:rPr>
          <w:rFonts w:ascii="Calibri" w:hAnsi="Calibri" w:cs="Calibri"/>
          <w:b/>
          <w:bCs/>
        </w:rPr>
        <w:t>Figure 21.</w:t>
      </w:r>
    </w:p>
    <w:p w14:paraId="3BDB1D1C" w14:textId="5FC31F53" w:rsidR="0060125F" w:rsidRDefault="00C8733E" w:rsidP="00C8733E">
      <w:pPr>
        <w:jc w:val="center"/>
        <w:rPr>
          <w:rFonts w:ascii="Calibri" w:hAnsi="Calibri" w:cs="Calibri"/>
        </w:rPr>
      </w:pPr>
      <w:r w:rsidRPr="00C8733E">
        <w:rPr>
          <w:rFonts w:ascii="Calibri" w:hAnsi="Calibri" w:cs="Calibri"/>
          <w:noProof/>
        </w:rPr>
        <w:drawing>
          <wp:inline distT="0" distB="0" distL="0" distR="0" wp14:anchorId="5B959E60" wp14:editId="549771CD">
            <wp:extent cx="4579620" cy="2532480"/>
            <wp:effectExtent l="0" t="0" r="0" b="127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2976" cy="254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359F" w14:textId="5D00E701" w:rsidR="006D1FC5" w:rsidRDefault="005442BC" w:rsidP="006D1FC5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The following workflow in Figure 22 has been processed to investigate the correlation. </w:t>
      </w:r>
    </w:p>
    <w:p w14:paraId="06AAE6B6" w14:textId="6370C8B8" w:rsidR="005442BC" w:rsidRPr="005442BC" w:rsidRDefault="005442BC" w:rsidP="006D1FC5">
      <w:pPr>
        <w:rPr>
          <w:rFonts w:ascii="Calibri" w:hAnsi="Calibri" w:cs="Calibri"/>
          <w:b/>
          <w:bCs/>
        </w:rPr>
      </w:pPr>
      <w:r w:rsidRPr="005442BC">
        <w:rPr>
          <w:rFonts w:ascii="Calibri" w:hAnsi="Calibri" w:cs="Calibri"/>
          <w:b/>
          <w:bCs/>
        </w:rPr>
        <w:t>Figure 22.</w:t>
      </w:r>
    </w:p>
    <w:p w14:paraId="78D12982" w14:textId="194F45F3" w:rsidR="005442BC" w:rsidRDefault="005442BC" w:rsidP="005442BC">
      <w:pPr>
        <w:jc w:val="center"/>
        <w:rPr>
          <w:rFonts w:ascii="Calibri" w:hAnsi="Calibri" w:cs="Calibri"/>
        </w:rPr>
      </w:pPr>
      <w:r w:rsidRPr="005442BC">
        <w:rPr>
          <w:rFonts w:ascii="Calibri" w:hAnsi="Calibri" w:cs="Calibri"/>
          <w:noProof/>
        </w:rPr>
        <w:lastRenderedPageBreak/>
        <w:drawing>
          <wp:inline distT="0" distB="0" distL="0" distR="0" wp14:anchorId="53B18B52" wp14:editId="660CEF90">
            <wp:extent cx="3719830" cy="3334906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1734" cy="335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3E91" w14:textId="15279F6F" w:rsidR="005442BC" w:rsidRDefault="008F1A78" w:rsidP="005442BC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As previously mentioned in </w:t>
      </w:r>
      <w:r w:rsidR="00920B0D">
        <w:rPr>
          <w:rFonts w:ascii="Calibri" w:hAnsi="Calibri" w:cs="Calibri"/>
        </w:rPr>
        <w:t xml:space="preserve">Part 1, the correlations between hours and age showed a slightly weak correlation at each R-value of 0.329 and 0.241 (Figure 23). Furthermore, </w:t>
      </w:r>
      <w:r w:rsidR="0002196C">
        <w:rPr>
          <w:rFonts w:ascii="Calibri" w:hAnsi="Calibri" w:cs="Calibri"/>
        </w:rPr>
        <w:t>the correlation between educational level and education is somewhat weak by 0.285 (Figure 23)</w:t>
      </w:r>
      <w:r w:rsidR="00920B0D">
        <w:rPr>
          <w:rFonts w:ascii="Calibri" w:hAnsi="Calibri" w:cs="Calibri"/>
        </w:rPr>
        <w:t>.</w:t>
      </w:r>
    </w:p>
    <w:p w14:paraId="1531AB90" w14:textId="4F2F4BA0" w:rsidR="008F1A78" w:rsidRPr="008F1A78" w:rsidRDefault="008F1A78" w:rsidP="005442BC">
      <w:pPr>
        <w:rPr>
          <w:rFonts w:ascii="Calibri" w:hAnsi="Calibri" w:cs="Calibri"/>
          <w:b/>
          <w:bCs/>
        </w:rPr>
      </w:pPr>
      <w:r w:rsidRPr="008F1A78">
        <w:rPr>
          <w:rFonts w:ascii="Calibri" w:hAnsi="Calibri" w:cs="Calibri"/>
          <w:b/>
          <w:bCs/>
        </w:rPr>
        <w:t>Figure 23.</w:t>
      </w:r>
    </w:p>
    <w:p w14:paraId="647517C2" w14:textId="6B02F397" w:rsidR="008F1A78" w:rsidRDefault="008F1A78" w:rsidP="008F1A78">
      <w:pPr>
        <w:jc w:val="center"/>
        <w:rPr>
          <w:rFonts w:ascii="Calibri" w:hAnsi="Calibri" w:cs="Calibri"/>
        </w:rPr>
      </w:pPr>
      <w:r w:rsidRPr="008F1A78">
        <w:rPr>
          <w:rFonts w:ascii="Calibri" w:hAnsi="Calibri" w:cs="Calibri"/>
          <w:noProof/>
        </w:rPr>
        <w:drawing>
          <wp:inline distT="0" distB="0" distL="0" distR="0" wp14:anchorId="23CF14DE" wp14:editId="72A625BF">
            <wp:extent cx="3792449" cy="2529840"/>
            <wp:effectExtent l="0" t="0" r="0" b="381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0165" cy="253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D493" w14:textId="74F8C1ED" w:rsidR="008F1A78" w:rsidRDefault="00920B0D" w:rsidP="008F1A78">
      <w:pPr>
        <w:rPr>
          <w:rFonts w:ascii="Calibri" w:hAnsi="Calibri" w:cs="Calibri"/>
        </w:rPr>
      </w:pPr>
      <w:r>
        <w:rPr>
          <w:rFonts w:ascii="Calibri" w:hAnsi="Calibri" w:cs="Calibri"/>
        </w:rPr>
        <w:t>However,</w:t>
      </w:r>
      <w:r w:rsidR="008F1A78">
        <w:rPr>
          <w:rFonts w:ascii="Calibri" w:hAnsi="Calibri" w:cs="Calibri"/>
        </w:rPr>
        <w:t xml:space="preserve"> applying log transformation increased the R-value (Figure 24)</w:t>
      </w:r>
      <w:r w:rsidR="008A4829">
        <w:rPr>
          <w:rFonts w:ascii="Calibri" w:hAnsi="Calibri" w:cs="Calibri"/>
        </w:rPr>
        <w:t>.</w:t>
      </w:r>
    </w:p>
    <w:p w14:paraId="4C3B7654" w14:textId="7CAF2F47" w:rsidR="00920B0D" w:rsidRDefault="008F1A78" w:rsidP="008F1A78">
      <w:pPr>
        <w:rPr>
          <w:rFonts w:ascii="Calibri" w:hAnsi="Calibri" w:cs="Calibri"/>
        </w:rPr>
      </w:pPr>
      <w:r>
        <w:rPr>
          <w:rFonts w:ascii="Calibri" w:hAnsi="Calibri" w:cs="Calibri"/>
        </w:rPr>
        <w:t>The previous R-value was expected to be distorted due to the extraordinarily high-income earning population.</w:t>
      </w:r>
      <w:r w:rsidR="008A4829">
        <w:rPr>
          <w:rFonts w:ascii="Calibri" w:hAnsi="Calibri" w:cs="Calibri"/>
        </w:rPr>
        <w:t xml:space="preserve"> The log transformation decreased the impact of outliers and formed a better linear relationship. </w:t>
      </w:r>
    </w:p>
    <w:p w14:paraId="67B5B186" w14:textId="4F182950" w:rsidR="00920B0D" w:rsidRDefault="00920B0D" w:rsidP="008F1A78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As a reward for that, </w:t>
      </w:r>
      <w:r w:rsidR="0002196C">
        <w:rPr>
          <w:rFonts w:ascii="Calibri" w:hAnsi="Calibri" w:cs="Calibri"/>
        </w:rPr>
        <w:t>age and educational level show distinct correlations, and hours show strong correlations</w:t>
      </w:r>
      <w:r w:rsidR="000A0266">
        <w:rPr>
          <w:rFonts w:ascii="Calibri" w:hAnsi="Calibri" w:cs="Calibri"/>
        </w:rPr>
        <w:t xml:space="preserve"> (Figure 24)</w:t>
      </w:r>
      <w:r>
        <w:rPr>
          <w:rFonts w:ascii="Calibri" w:hAnsi="Calibri" w:cs="Calibri"/>
        </w:rPr>
        <w:t xml:space="preserve">. </w:t>
      </w:r>
    </w:p>
    <w:p w14:paraId="7AD583ED" w14:textId="19204730" w:rsidR="000A0266" w:rsidRPr="005A37B8" w:rsidRDefault="000A0266" w:rsidP="008F1A78">
      <w:pPr>
        <w:rPr>
          <w:rFonts w:ascii="Calibri" w:hAnsi="Calibri" w:cs="Calibri"/>
          <w:b/>
          <w:bCs/>
        </w:rPr>
      </w:pPr>
      <w:r w:rsidRPr="005A37B8">
        <w:rPr>
          <w:rFonts w:ascii="Calibri" w:hAnsi="Calibri" w:cs="Calibri"/>
          <w:b/>
          <w:bCs/>
        </w:rPr>
        <w:t>Figure 24.</w:t>
      </w:r>
    </w:p>
    <w:p w14:paraId="62131BB8" w14:textId="2EEB659A" w:rsidR="00B17B92" w:rsidRDefault="000A0266" w:rsidP="00C80716">
      <w:pPr>
        <w:jc w:val="center"/>
        <w:rPr>
          <w:rFonts w:ascii="Calibri" w:hAnsi="Calibri" w:cs="Calibri"/>
        </w:rPr>
      </w:pPr>
      <w:r w:rsidRPr="000A0266">
        <w:rPr>
          <w:rFonts w:ascii="Calibri" w:hAnsi="Calibri" w:cs="Calibri"/>
          <w:noProof/>
        </w:rPr>
        <w:lastRenderedPageBreak/>
        <w:drawing>
          <wp:inline distT="0" distB="0" distL="0" distR="0" wp14:anchorId="7A306B60" wp14:editId="65CD9CDC">
            <wp:extent cx="3643630" cy="2405942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4080" cy="241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A812" w14:textId="2A0D8ADA" w:rsidR="00FE59AD" w:rsidRDefault="00C80716" w:rsidP="007A4BE4">
      <w:pPr>
        <w:jc w:val="center"/>
        <w:rPr>
          <w:rFonts w:ascii="Calibri" w:hAnsi="Calibri" w:cs="Calibri"/>
          <w:b/>
          <w:bCs/>
          <w:sz w:val="32"/>
          <w:szCs w:val="32"/>
        </w:rPr>
      </w:pPr>
      <w:r w:rsidRPr="007A4BE4">
        <w:rPr>
          <w:rFonts w:ascii="Calibri" w:hAnsi="Calibri" w:cs="Calibri"/>
          <w:b/>
          <w:bCs/>
          <w:sz w:val="32"/>
          <w:szCs w:val="32"/>
        </w:rPr>
        <w:t>Part 3.</w:t>
      </w:r>
    </w:p>
    <w:p w14:paraId="2C760C0E" w14:textId="2C4D0689" w:rsidR="008C39C7" w:rsidRDefault="00B93A9F" w:rsidP="007A4BE4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This part of the report will focus on Income prediction. </w:t>
      </w:r>
      <w:r w:rsidR="00937B37">
        <w:rPr>
          <w:rFonts w:ascii="Calibri" w:hAnsi="Calibri" w:cs="Calibri"/>
        </w:rPr>
        <w:t>Plotting</w:t>
      </w:r>
      <w:r>
        <w:rPr>
          <w:rFonts w:ascii="Calibri" w:hAnsi="Calibri" w:cs="Calibri"/>
        </w:rPr>
        <w:t xml:space="preserve"> income against education level</w:t>
      </w:r>
      <w:r w:rsidR="00937B37">
        <w:rPr>
          <w:rFonts w:ascii="Calibri" w:hAnsi="Calibri" w:cs="Calibri"/>
        </w:rPr>
        <w:t xml:space="preserve"> showed</w:t>
      </w:r>
      <w:r>
        <w:rPr>
          <w:rFonts w:ascii="Calibri" w:hAnsi="Calibri" w:cs="Calibri"/>
        </w:rPr>
        <w:t xml:space="preserve"> </w:t>
      </w:r>
      <w:r w:rsidR="0002196C">
        <w:rPr>
          <w:rFonts w:ascii="Calibri" w:hAnsi="Calibri" w:cs="Calibri"/>
        </w:rPr>
        <w:t>that the mean increased as the education level increased</w:t>
      </w:r>
      <w:r w:rsidR="008C39C7">
        <w:rPr>
          <w:rFonts w:ascii="Calibri" w:hAnsi="Calibri" w:cs="Calibri"/>
        </w:rPr>
        <w:t xml:space="preserve"> (Figure 25).</w:t>
      </w:r>
    </w:p>
    <w:p w14:paraId="6E312030" w14:textId="77777777" w:rsidR="008C39C7" w:rsidRPr="0038161B" w:rsidRDefault="008C39C7" w:rsidP="008C39C7">
      <w:pPr>
        <w:jc w:val="both"/>
        <w:rPr>
          <w:rFonts w:ascii="Calibri" w:hAnsi="Calibri" w:cs="Calibri"/>
          <w:b/>
          <w:bCs/>
        </w:rPr>
      </w:pPr>
      <w:r w:rsidRPr="0038161B">
        <w:rPr>
          <w:rFonts w:ascii="Calibri" w:hAnsi="Calibri" w:cs="Calibri"/>
          <w:b/>
          <w:bCs/>
        </w:rPr>
        <w:t>Figure 25.</w:t>
      </w:r>
    </w:p>
    <w:p w14:paraId="10AAACBE" w14:textId="5B0838C8" w:rsidR="007A4BE4" w:rsidRDefault="008C39C7" w:rsidP="008C39C7">
      <w:pPr>
        <w:jc w:val="center"/>
        <w:rPr>
          <w:rFonts w:ascii="Calibri" w:hAnsi="Calibri" w:cs="Calibri"/>
        </w:rPr>
      </w:pPr>
      <w:r w:rsidRPr="008C39C7">
        <w:rPr>
          <w:rFonts w:ascii="Calibri" w:hAnsi="Calibri" w:cs="Calibri"/>
          <w:noProof/>
        </w:rPr>
        <w:drawing>
          <wp:inline distT="0" distB="0" distL="0" distR="0" wp14:anchorId="06E45D65" wp14:editId="6F2EE90A">
            <wp:extent cx="5053330" cy="322705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1598" cy="323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33EF" w14:textId="3A7C6CFB" w:rsidR="008C39C7" w:rsidRDefault="008371B7" w:rsidP="008C39C7">
      <w:pPr>
        <w:rPr>
          <w:rFonts w:ascii="Calibri" w:hAnsi="Calibri" w:cs="Calibri"/>
        </w:rPr>
      </w:pPr>
      <w:r>
        <w:rPr>
          <w:rFonts w:ascii="Calibri" w:hAnsi="Calibri" w:cs="Calibri"/>
        </w:rPr>
        <w:t>By applying linear regression (Figure 26), the monetary value of education was estimated to be around $273 per increase in numeric education level</w:t>
      </w:r>
      <w:r w:rsidR="00CF6088">
        <w:rPr>
          <w:rFonts w:ascii="Calibri" w:hAnsi="Calibri" w:cs="Calibri"/>
        </w:rPr>
        <w:t xml:space="preserve"> (Figure 27)</w:t>
      </w:r>
      <w:r>
        <w:rPr>
          <w:rFonts w:ascii="Calibri" w:hAnsi="Calibri" w:cs="Calibri"/>
        </w:rPr>
        <w:t xml:space="preserve">. However, this result does not </w:t>
      </w:r>
      <w:r w:rsidR="004B48BF">
        <w:rPr>
          <w:rFonts w:ascii="Calibri" w:hAnsi="Calibri" w:cs="Calibri"/>
        </w:rPr>
        <w:t xml:space="preserve">contain the effect of the </w:t>
      </w:r>
      <w:r w:rsidR="00CF6088">
        <w:rPr>
          <w:rFonts w:ascii="Calibri" w:hAnsi="Calibri" w:cs="Calibri"/>
        </w:rPr>
        <w:t>level of education</w:t>
      </w:r>
      <w:r w:rsidR="004B48BF">
        <w:rPr>
          <w:rFonts w:ascii="Calibri" w:hAnsi="Calibri" w:cs="Calibri"/>
        </w:rPr>
        <w:t>, as it is concentrated on the rise of education year</w:t>
      </w:r>
      <w:r w:rsidR="00CF6088">
        <w:rPr>
          <w:rFonts w:ascii="Calibri" w:hAnsi="Calibri" w:cs="Calibri"/>
        </w:rPr>
        <w:t>ly</w:t>
      </w:r>
      <w:r w:rsidR="00B93A9F">
        <w:rPr>
          <w:rFonts w:ascii="Calibri" w:hAnsi="Calibri" w:cs="Calibri"/>
        </w:rPr>
        <w:t>. Therefore,</w:t>
      </w:r>
      <w:r w:rsidR="0054121C">
        <w:rPr>
          <w:rFonts w:ascii="Calibri" w:hAnsi="Calibri" w:cs="Calibri"/>
        </w:rPr>
        <w:t xml:space="preserve"> it is hard </w:t>
      </w:r>
      <w:r w:rsidR="004B48BF">
        <w:rPr>
          <w:rFonts w:ascii="Calibri" w:hAnsi="Calibri" w:cs="Calibri"/>
        </w:rPr>
        <w:t>to explain how education level impacts income fully</w:t>
      </w:r>
      <w:r w:rsidR="007A5991">
        <w:rPr>
          <w:rFonts w:ascii="Calibri" w:hAnsi="Calibri" w:cs="Calibri"/>
        </w:rPr>
        <w:t>. Furthermore, the linear</w:t>
      </w:r>
      <w:bookmarkStart w:id="0" w:name="_GoBack"/>
      <w:bookmarkEnd w:id="0"/>
      <w:r w:rsidR="007A5991">
        <w:rPr>
          <w:rFonts w:ascii="Calibri" w:hAnsi="Calibri" w:cs="Calibri"/>
        </w:rPr>
        <w:t xml:space="preserve"> model’s performance is extremely low</w:t>
      </w:r>
      <w:r w:rsidR="004B48BF">
        <w:rPr>
          <w:rFonts w:ascii="Calibri" w:hAnsi="Calibri" w:cs="Calibri"/>
        </w:rPr>
        <w:t>,</w:t>
      </w:r>
      <w:r w:rsidR="007A5991">
        <w:rPr>
          <w:rFonts w:ascii="Calibri" w:hAnsi="Calibri" w:cs="Calibri"/>
        </w:rPr>
        <w:t xml:space="preserve"> as </w:t>
      </w:r>
      <w:r w:rsidR="004B48BF">
        <w:rPr>
          <w:rFonts w:ascii="Calibri" w:hAnsi="Calibri" w:cs="Calibri"/>
        </w:rPr>
        <w:t>shown</w:t>
      </w:r>
      <w:r w:rsidR="007A5991">
        <w:rPr>
          <w:rFonts w:ascii="Calibri" w:hAnsi="Calibri" w:cs="Calibri"/>
        </w:rPr>
        <w:t xml:space="preserve"> in Figure 28. Considering MSE and RMSE</w:t>
      </w:r>
      <w:r w:rsidR="004B48BF">
        <w:rPr>
          <w:rFonts w:ascii="Calibri" w:hAnsi="Calibri" w:cs="Calibri"/>
        </w:rPr>
        <w:t>, it</w:t>
      </w:r>
      <w:r w:rsidR="007A5991">
        <w:rPr>
          <w:rFonts w:ascii="Calibri" w:hAnsi="Calibri" w:cs="Calibri"/>
        </w:rPr>
        <w:t xml:space="preserve"> interpret</w:t>
      </w:r>
      <w:r w:rsidR="004B48BF">
        <w:rPr>
          <w:rFonts w:ascii="Calibri" w:hAnsi="Calibri" w:cs="Calibri"/>
        </w:rPr>
        <w:t>s</w:t>
      </w:r>
      <w:r w:rsidR="007A5991">
        <w:rPr>
          <w:rFonts w:ascii="Calibri" w:hAnsi="Calibri" w:cs="Calibri"/>
        </w:rPr>
        <w:t xml:space="preserve"> t</w:t>
      </w:r>
      <w:r w:rsidR="004B48BF">
        <w:rPr>
          <w:rFonts w:ascii="Calibri" w:hAnsi="Calibri" w:cs="Calibri"/>
        </w:rPr>
        <w:t>hat the</w:t>
      </w:r>
      <w:r w:rsidR="007A5991">
        <w:rPr>
          <w:rFonts w:ascii="Calibri" w:hAnsi="Calibri" w:cs="Calibri"/>
        </w:rPr>
        <w:t xml:space="preserve"> model’s prediction is far different from the actual value</w:t>
      </w:r>
      <w:r w:rsidR="004B48BF">
        <w:rPr>
          <w:rFonts w:ascii="Calibri" w:hAnsi="Calibri" w:cs="Calibri"/>
        </w:rPr>
        <w:t xml:space="preserve">, which led to a low R² value, meaning it is more of a </w:t>
      </w:r>
      <w:r w:rsidR="007A5991">
        <w:rPr>
          <w:rFonts w:ascii="Calibri" w:hAnsi="Calibri" w:cs="Calibri"/>
        </w:rPr>
        <w:t xml:space="preserve">predicting random value. </w:t>
      </w:r>
      <w:r w:rsidR="00431D82">
        <w:rPr>
          <w:rFonts w:ascii="Calibri" w:hAnsi="Calibri" w:cs="Calibri"/>
        </w:rPr>
        <w:t>To increase model performance</w:t>
      </w:r>
      <w:r w:rsidR="004B48BF">
        <w:rPr>
          <w:rFonts w:ascii="Calibri" w:hAnsi="Calibri" w:cs="Calibri"/>
        </w:rPr>
        <w:t xml:space="preserve">, I have tried to apply log transformation, change attributes, and fit hyper-parameters, but it still wasn’t possible to get meaningful results using the income attribute as a </w:t>
      </w:r>
      <w:r w:rsidR="006D7D9B">
        <w:rPr>
          <w:rFonts w:ascii="Calibri" w:hAnsi="Calibri" w:cs="Calibri"/>
        </w:rPr>
        <w:t>continuous value.</w:t>
      </w:r>
    </w:p>
    <w:p w14:paraId="3C785346" w14:textId="4BD5C441" w:rsidR="008C39C7" w:rsidRPr="008C39C7" w:rsidRDefault="008C39C7" w:rsidP="008C39C7">
      <w:pPr>
        <w:rPr>
          <w:rFonts w:ascii="Calibri" w:hAnsi="Calibri" w:cs="Calibri"/>
          <w:b/>
          <w:bCs/>
        </w:rPr>
      </w:pPr>
      <w:r w:rsidRPr="008C39C7">
        <w:rPr>
          <w:rFonts w:ascii="Calibri" w:hAnsi="Calibri" w:cs="Calibri"/>
          <w:b/>
          <w:bCs/>
        </w:rPr>
        <w:lastRenderedPageBreak/>
        <w:t>Figure 26.</w:t>
      </w:r>
    </w:p>
    <w:p w14:paraId="62D6D724" w14:textId="2BA91A10" w:rsidR="008C39C7" w:rsidRDefault="00D018F7" w:rsidP="008C39C7">
      <w:pPr>
        <w:jc w:val="center"/>
        <w:rPr>
          <w:rFonts w:ascii="Calibri" w:hAnsi="Calibri" w:cs="Calibri"/>
        </w:rPr>
      </w:pPr>
      <w:r w:rsidRPr="00D018F7">
        <w:rPr>
          <w:rFonts w:ascii="Calibri" w:hAnsi="Calibri" w:cs="Calibri"/>
          <w:noProof/>
        </w:rPr>
        <w:drawing>
          <wp:inline distT="0" distB="0" distL="0" distR="0" wp14:anchorId="0C275EBE" wp14:editId="30563132">
            <wp:extent cx="4177030" cy="1696542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3198" cy="171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ABE3" w14:textId="731708C8" w:rsidR="00D018F7" w:rsidRDefault="00D018F7" w:rsidP="00D018F7">
      <w:pPr>
        <w:rPr>
          <w:rFonts w:ascii="Calibri" w:hAnsi="Calibri" w:cs="Calibri"/>
          <w:b/>
          <w:bCs/>
        </w:rPr>
      </w:pPr>
      <w:r w:rsidRPr="008D11FB">
        <w:rPr>
          <w:rFonts w:ascii="Calibri" w:hAnsi="Calibri" w:cs="Calibri"/>
          <w:b/>
          <w:bCs/>
        </w:rPr>
        <w:t xml:space="preserve">Figure 27. </w:t>
      </w:r>
      <w:r w:rsidR="008D11FB" w:rsidRPr="008D11FB">
        <w:rPr>
          <w:rFonts w:ascii="Calibri" w:hAnsi="Calibri" w:cs="Calibri"/>
          <w:b/>
          <w:bCs/>
        </w:rPr>
        <w:t xml:space="preserve">Income Increase by </w:t>
      </w:r>
      <w:r w:rsidR="008371B7">
        <w:rPr>
          <w:rFonts w:ascii="Calibri" w:hAnsi="Calibri" w:cs="Calibri"/>
          <w:b/>
          <w:bCs/>
        </w:rPr>
        <w:t xml:space="preserve">Increase of </w:t>
      </w:r>
      <w:r w:rsidR="008D11FB" w:rsidRPr="008D11FB">
        <w:rPr>
          <w:rFonts w:ascii="Calibri" w:hAnsi="Calibri" w:cs="Calibri"/>
          <w:b/>
          <w:bCs/>
        </w:rPr>
        <w:t>Education Level</w:t>
      </w:r>
    </w:p>
    <w:p w14:paraId="11B51898" w14:textId="65B099AF" w:rsidR="008D11FB" w:rsidRPr="008D11FB" w:rsidRDefault="008371B7" w:rsidP="008D11FB">
      <w:pPr>
        <w:jc w:val="center"/>
        <w:rPr>
          <w:rFonts w:ascii="Calibri" w:hAnsi="Calibri" w:cs="Calibri"/>
          <w:b/>
          <w:bCs/>
        </w:rPr>
      </w:pPr>
      <w:r w:rsidRPr="008371B7">
        <w:rPr>
          <w:rFonts w:ascii="Calibri" w:hAnsi="Calibri" w:cs="Calibri"/>
          <w:b/>
          <w:bCs/>
          <w:noProof/>
        </w:rPr>
        <w:drawing>
          <wp:inline distT="0" distB="0" distL="0" distR="0" wp14:anchorId="4304BD8B" wp14:editId="5F6B4620">
            <wp:extent cx="1837712" cy="173736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51597" cy="175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FA40" w14:textId="1B51C96D" w:rsidR="008C39C7" w:rsidRPr="008C39C7" w:rsidRDefault="008C39C7" w:rsidP="008C39C7">
      <w:pPr>
        <w:rPr>
          <w:rFonts w:ascii="Calibri" w:hAnsi="Calibri" w:cs="Calibri"/>
          <w:b/>
          <w:bCs/>
        </w:rPr>
      </w:pPr>
      <w:r w:rsidRPr="008C39C7">
        <w:rPr>
          <w:rFonts w:ascii="Calibri" w:hAnsi="Calibri" w:cs="Calibri"/>
          <w:b/>
          <w:bCs/>
        </w:rPr>
        <w:t>Figure 2</w:t>
      </w:r>
      <w:r w:rsidR="00D018F7">
        <w:rPr>
          <w:rFonts w:ascii="Calibri" w:hAnsi="Calibri" w:cs="Calibri"/>
          <w:b/>
          <w:bCs/>
        </w:rPr>
        <w:t>8</w:t>
      </w:r>
      <w:r w:rsidRPr="008C39C7">
        <w:rPr>
          <w:rFonts w:ascii="Calibri" w:hAnsi="Calibri" w:cs="Calibri"/>
          <w:b/>
          <w:bCs/>
        </w:rPr>
        <w:t>. Test &amp; Score Result</w:t>
      </w:r>
    </w:p>
    <w:p w14:paraId="199FAA5F" w14:textId="34D0E97F" w:rsidR="008C39C7" w:rsidRDefault="008C39C7" w:rsidP="008C39C7">
      <w:pPr>
        <w:jc w:val="center"/>
        <w:rPr>
          <w:rFonts w:ascii="Calibri" w:hAnsi="Calibri" w:cs="Calibri"/>
        </w:rPr>
      </w:pPr>
      <w:r w:rsidRPr="008C39C7">
        <w:rPr>
          <w:rFonts w:ascii="Calibri" w:hAnsi="Calibri" w:cs="Calibri"/>
          <w:noProof/>
        </w:rPr>
        <w:drawing>
          <wp:inline distT="0" distB="0" distL="0" distR="0" wp14:anchorId="273B5AEC" wp14:editId="066E18B3">
            <wp:extent cx="3223260" cy="1329748"/>
            <wp:effectExtent l="0" t="0" r="0" b="381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9891" cy="134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7704" w14:textId="55A29AC0" w:rsidR="00F55BC4" w:rsidRDefault="00803F4C" w:rsidP="00F55BC4">
      <w:pPr>
        <w:rPr>
          <w:rFonts w:ascii="Calibri" w:hAnsi="Calibri" w:cs="Calibri"/>
        </w:rPr>
      </w:pPr>
      <w:r>
        <w:rPr>
          <w:rFonts w:ascii="Calibri" w:hAnsi="Calibri" w:cs="Calibri"/>
        </w:rPr>
        <w:t>The model's performance was reinforced by binary classifying Income into “Low Income” and “High Income” groups based on the median</w:t>
      </w:r>
      <w:r w:rsidR="00391745">
        <w:rPr>
          <w:rFonts w:ascii="Calibri" w:hAnsi="Calibri" w:cs="Calibri"/>
        </w:rPr>
        <w:t xml:space="preserve">. </w:t>
      </w:r>
    </w:p>
    <w:p w14:paraId="47EDFFD8" w14:textId="01A8531C" w:rsidR="00391745" w:rsidRDefault="00391745" w:rsidP="00F55BC4">
      <w:pPr>
        <w:rPr>
          <w:rFonts w:ascii="Calibri" w:hAnsi="Calibri" w:cs="Calibri"/>
        </w:rPr>
      </w:pPr>
      <w:r>
        <w:rPr>
          <w:rFonts w:ascii="Calibri" w:hAnsi="Calibri" w:cs="Calibri"/>
        </w:rPr>
        <w:t>Test several classification models</w:t>
      </w:r>
      <w:r w:rsidR="00EA227E">
        <w:rPr>
          <w:rFonts w:ascii="Calibri" w:hAnsi="Calibri" w:cs="Calibri"/>
        </w:rPr>
        <w:t>, as displayed in Figure 29. The</w:t>
      </w:r>
      <w:r>
        <w:rPr>
          <w:rFonts w:ascii="Calibri" w:hAnsi="Calibri" w:cs="Calibri"/>
        </w:rPr>
        <w:t xml:space="preserve"> </w:t>
      </w:r>
      <w:r w:rsidR="00EA227E">
        <w:rPr>
          <w:rFonts w:ascii="Calibri" w:hAnsi="Calibri" w:cs="Calibri"/>
        </w:rPr>
        <w:t>gradient-boosting</w:t>
      </w:r>
      <w:r>
        <w:rPr>
          <w:rFonts w:ascii="Calibri" w:hAnsi="Calibri" w:cs="Calibri"/>
        </w:rPr>
        <w:t xml:space="preserve"> model </w:t>
      </w:r>
      <w:r w:rsidR="00B93A9F">
        <w:rPr>
          <w:rFonts w:ascii="Calibri" w:hAnsi="Calibri" w:cs="Calibri"/>
        </w:rPr>
        <w:t xml:space="preserve">scored the highest among the six models, </w:t>
      </w:r>
      <w:r w:rsidR="00937B37">
        <w:rPr>
          <w:rFonts w:ascii="Calibri" w:hAnsi="Calibri" w:cs="Calibri"/>
        </w:rPr>
        <w:t xml:space="preserve">scoring </w:t>
      </w:r>
      <w:r w:rsidR="00B93A9F">
        <w:rPr>
          <w:rFonts w:ascii="Calibri" w:hAnsi="Calibri" w:cs="Calibri"/>
        </w:rPr>
        <w:t>0.876 in AUC</w:t>
      </w:r>
      <w:r w:rsidR="00937B37">
        <w:rPr>
          <w:rFonts w:ascii="Calibri" w:hAnsi="Calibri" w:cs="Calibri"/>
        </w:rPr>
        <w:t>. The AUC represents</w:t>
      </w:r>
      <w:r w:rsidR="00B93A9F">
        <w:rPr>
          <w:rFonts w:ascii="Calibri" w:hAnsi="Calibri" w:cs="Calibri"/>
        </w:rPr>
        <w:t xml:space="preserve"> the classification model's overall performance </w:t>
      </w:r>
      <w:r w:rsidR="00937B37">
        <w:rPr>
          <w:rFonts w:ascii="Calibri" w:hAnsi="Calibri" w:cs="Calibri"/>
        </w:rPr>
        <w:t xml:space="preserve">higher as it gets closer to 1 </w:t>
      </w:r>
      <w:r>
        <w:rPr>
          <w:rFonts w:ascii="Calibri" w:hAnsi="Calibri" w:cs="Calibri"/>
        </w:rPr>
        <w:t>(Figure 30).</w:t>
      </w:r>
      <w:r w:rsidR="00937B37">
        <w:rPr>
          <w:rFonts w:ascii="Calibri" w:hAnsi="Calibri" w:cs="Calibri"/>
        </w:rPr>
        <w:t xml:space="preserve"> </w:t>
      </w:r>
    </w:p>
    <w:p w14:paraId="57D14433" w14:textId="67381A6F" w:rsidR="00391745" w:rsidRPr="00817E89" w:rsidRDefault="00391745" w:rsidP="00F55BC4">
      <w:pPr>
        <w:rPr>
          <w:rFonts w:ascii="Calibri" w:hAnsi="Calibri" w:cs="Calibri"/>
          <w:b/>
          <w:bCs/>
        </w:rPr>
      </w:pPr>
      <w:r w:rsidRPr="00817E89">
        <w:rPr>
          <w:rFonts w:ascii="Calibri" w:hAnsi="Calibri" w:cs="Calibri"/>
          <w:b/>
          <w:bCs/>
        </w:rPr>
        <w:t>Figure 29.</w:t>
      </w:r>
    </w:p>
    <w:p w14:paraId="6E5B04A4" w14:textId="27BCEBD2" w:rsidR="00391745" w:rsidRDefault="00391745" w:rsidP="00391745">
      <w:pPr>
        <w:jc w:val="center"/>
        <w:rPr>
          <w:rFonts w:ascii="Calibri" w:hAnsi="Calibri" w:cs="Calibri"/>
        </w:rPr>
      </w:pPr>
      <w:r w:rsidRPr="00391745">
        <w:rPr>
          <w:rFonts w:ascii="Calibri" w:hAnsi="Calibri" w:cs="Calibri"/>
          <w:noProof/>
        </w:rPr>
        <w:lastRenderedPageBreak/>
        <w:drawing>
          <wp:inline distT="0" distB="0" distL="0" distR="0" wp14:anchorId="7FD6F17F" wp14:editId="56E19924">
            <wp:extent cx="4740910" cy="1750660"/>
            <wp:effectExtent l="0" t="0" r="2540" b="254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7750" cy="176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A6CA" w14:textId="6FD999CF" w:rsidR="00391745" w:rsidRPr="00817E89" w:rsidRDefault="00391745" w:rsidP="00391745">
      <w:pPr>
        <w:rPr>
          <w:rFonts w:ascii="Calibri" w:hAnsi="Calibri" w:cs="Calibri"/>
          <w:b/>
          <w:bCs/>
        </w:rPr>
      </w:pPr>
      <w:r w:rsidRPr="00817E89">
        <w:rPr>
          <w:rFonts w:ascii="Calibri" w:hAnsi="Calibri" w:cs="Calibri"/>
          <w:b/>
          <w:bCs/>
        </w:rPr>
        <w:t>Figure 30.</w:t>
      </w:r>
    </w:p>
    <w:p w14:paraId="562BAD2B" w14:textId="0A2C819A" w:rsidR="00F0768A" w:rsidRDefault="00391745" w:rsidP="00F0768A">
      <w:pPr>
        <w:jc w:val="center"/>
        <w:rPr>
          <w:rFonts w:ascii="Calibri" w:hAnsi="Calibri" w:cs="Calibri"/>
        </w:rPr>
      </w:pPr>
      <w:r w:rsidRPr="00391745">
        <w:rPr>
          <w:rFonts w:ascii="Calibri" w:hAnsi="Calibri" w:cs="Calibri"/>
          <w:noProof/>
        </w:rPr>
        <w:drawing>
          <wp:inline distT="0" distB="0" distL="0" distR="0" wp14:anchorId="5CC14928" wp14:editId="5394D1D0">
            <wp:extent cx="3672838" cy="925273"/>
            <wp:effectExtent l="0" t="0" r="4445" b="825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98221" cy="93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955C" w14:textId="7EA7FFD3" w:rsidR="00F0768A" w:rsidRDefault="00817E89" w:rsidP="00F0768A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The rank widget in Figure 31 </w:t>
      </w:r>
      <w:r w:rsidR="003A765C">
        <w:rPr>
          <w:rFonts w:ascii="Calibri" w:hAnsi="Calibri" w:cs="Calibri"/>
        </w:rPr>
        <w:t>shows</w:t>
      </w:r>
      <w:r w:rsidR="00F83529">
        <w:rPr>
          <w:rFonts w:ascii="Calibri" w:hAnsi="Calibri" w:cs="Calibri"/>
        </w:rPr>
        <w:t xml:space="preserve"> that </w:t>
      </w:r>
      <w:r w:rsidR="006B5D31">
        <w:rPr>
          <w:rFonts w:ascii="Calibri" w:hAnsi="Calibri" w:cs="Calibri"/>
        </w:rPr>
        <w:t>hours, occupation, age</w:t>
      </w:r>
      <w:r w:rsidR="003A765C">
        <w:rPr>
          <w:rFonts w:ascii="Calibri" w:hAnsi="Calibri" w:cs="Calibri"/>
        </w:rPr>
        <w:t xml:space="preserve">, and </w:t>
      </w:r>
      <w:proofErr w:type="spellStart"/>
      <w:r w:rsidR="003A765C">
        <w:rPr>
          <w:rFonts w:ascii="Calibri" w:hAnsi="Calibri" w:cs="Calibri"/>
        </w:rPr>
        <w:t>num_edu</w:t>
      </w:r>
      <w:proofErr w:type="spellEnd"/>
      <w:r w:rsidR="003A765C">
        <w:rPr>
          <w:rFonts w:ascii="Calibri" w:hAnsi="Calibri" w:cs="Calibri"/>
        </w:rPr>
        <w:t xml:space="preserve"> (education level in numeric code) are crucial attributes, as they scored in</w:t>
      </w:r>
      <w:r w:rsidR="006B5D31">
        <w:rPr>
          <w:rFonts w:ascii="Calibri" w:hAnsi="Calibri" w:cs="Calibri"/>
        </w:rPr>
        <w:t xml:space="preserve"> the top four</w:t>
      </w:r>
      <w:r w:rsidR="009C285A">
        <w:rPr>
          <w:rFonts w:ascii="Calibri" w:hAnsi="Calibri" w:cs="Calibri"/>
        </w:rPr>
        <w:t xml:space="preserve"> in importance for the Gradient Boosting model</w:t>
      </w:r>
      <w:r w:rsidR="00F83529">
        <w:rPr>
          <w:rFonts w:ascii="Calibri" w:hAnsi="Calibri" w:cs="Calibri"/>
        </w:rPr>
        <w:t xml:space="preserve"> (Figure 31)</w:t>
      </w:r>
      <w:r w:rsidR="009C285A">
        <w:rPr>
          <w:rFonts w:ascii="Calibri" w:hAnsi="Calibri" w:cs="Calibri"/>
        </w:rPr>
        <w:t>.</w:t>
      </w:r>
    </w:p>
    <w:p w14:paraId="123295BE" w14:textId="1A71AC78" w:rsidR="00F0768A" w:rsidRPr="00817E89" w:rsidRDefault="00F0768A" w:rsidP="00F0768A">
      <w:pPr>
        <w:rPr>
          <w:rFonts w:ascii="Calibri" w:hAnsi="Calibri" w:cs="Calibri"/>
          <w:b/>
          <w:bCs/>
        </w:rPr>
      </w:pPr>
      <w:r w:rsidRPr="00817E89">
        <w:rPr>
          <w:rFonts w:ascii="Calibri" w:hAnsi="Calibri" w:cs="Calibri"/>
          <w:b/>
          <w:bCs/>
        </w:rPr>
        <w:t>Figure 31.</w:t>
      </w:r>
    </w:p>
    <w:p w14:paraId="15F23796" w14:textId="1BDEB0E2" w:rsidR="00F0768A" w:rsidRDefault="006B5D31" w:rsidP="00F0768A">
      <w:pPr>
        <w:jc w:val="center"/>
        <w:rPr>
          <w:rFonts w:ascii="Calibri" w:hAnsi="Calibri" w:cs="Calibri"/>
        </w:rPr>
      </w:pPr>
      <w:r w:rsidRPr="006B5D31">
        <w:rPr>
          <w:rFonts w:ascii="Calibri" w:hAnsi="Calibri" w:cs="Calibri"/>
          <w:noProof/>
        </w:rPr>
        <w:drawing>
          <wp:inline distT="0" distB="0" distL="0" distR="0" wp14:anchorId="493483C0" wp14:editId="4BF07559">
            <wp:extent cx="3832859" cy="1829953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79364" cy="185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DBFA" w14:textId="645BBD2A" w:rsidR="006B5D31" w:rsidRDefault="003A765C" w:rsidP="006B5D31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Regarding the importance of the analysis by SHAP and Feature importance, it was spotted that both </w:t>
      </w:r>
      <w:r w:rsidR="00A734B1">
        <w:rPr>
          <w:rFonts w:ascii="Calibri" w:hAnsi="Calibri" w:cs="Calibri"/>
        </w:rPr>
        <w:t>results prioritise age over occupation, unlike the feature ranking (</w:t>
      </w:r>
      <w:r>
        <w:rPr>
          <w:rFonts w:ascii="Calibri" w:hAnsi="Calibri" w:cs="Calibri"/>
        </w:rPr>
        <w:t>Figures</w:t>
      </w:r>
      <w:r w:rsidR="00A734B1">
        <w:rPr>
          <w:rFonts w:ascii="Calibri" w:hAnsi="Calibri" w:cs="Calibri"/>
        </w:rPr>
        <w:t xml:space="preserve"> 32, 33, and 34). </w:t>
      </w:r>
    </w:p>
    <w:p w14:paraId="6876F77F" w14:textId="07FA143E" w:rsidR="003A765C" w:rsidRDefault="003A765C" w:rsidP="006B5D31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In conclusion, the three analyses agreed that hours, age, and occupation are the key attributes. However, </w:t>
      </w:r>
      <w:r w:rsidR="00537F22">
        <w:rPr>
          <w:rFonts w:ascii="Calibri" w:hAnsi="Calibri" w:cs="Calibri"/>
        </w:rPr>
        <w:t>age and occupation were prioritised differently</w:t>
      </w:r>
      <w:r>
        <w:rPr>
          <w:rFonts w:ascii="Calibri" w:hAnsi="Calibri" w:cs="Calibri"/>
        </w:rPr>
        <w:t>.</w:t>
      </w:r>
    </w:p>
    <w:p w14:paraId="0C02BBB7" w14:textId="6F5641F9" w:rsidR="004F5423" w:rsidRPr="00750CA5" w:rsidRDefault="009C285A" w:rsidP="004F5423">
      <w:pPr>
        <w:rPr>
          <w:rFonts w:ascii="Calibri" w:hAnsi="Calibri" w:cs="Calibri"/>
          <w:b/>
          <w:bCs/>
        </w:rPr>
      </w:pPr>
      <w:r w:rsidRPr="00750CA5">
        <w:rPr>
          <w:rFonts w:ascii="Calibri" w:hAnsi="Calibri" w:cs="Calibri"/>
          <w:b/>
          <w:bCs/>
        </w:rPr>
        <w:t xml:space="preserve">Figure 32. High Income </w:t>
      </w:r>
      <w:r w:rsidR="00750CA5" w:rsidRPr="00750CA5">
        <w:rPr>
          <w:rFonts w:ascii="Calibri" w:hAnsi="Calibri" w:cs="Calibri"/>
          <w:b/>
          <w:bCs/>
        </w:rPr>
        <w:t xml:space="preserve">by </w:t>
      </w:r>
      <w:r w:rsidRPr="00750CA5">
        <w:rPr>
          <w:rFonts w:ascii="Calibri" w:hAnsi="Calibri" w:cs="Calibri"/>
          <w:b/>
          <w:bCs/>
        </w:rPr>
        <w:t>SHAP</w:t>
      </w:r>
    </w:p>
    <w:p w14:paraId="6081327C" w14:textId="43B41A9B" w:rsidR="009C285A" w:rsidRDefault="009C285A" w:rsidP="009C285A">
      <w:pPr>
        <w:jc w:val="center"/>
        <w:rPr>
          <w:rFonts w:ascii="Calibri" w:hAnsi="Calibri" w:cs="Calibri"/>
        </w:rPr>
      </w:pPr>
      <w:r w:rsidRPr="009C285A">
        <w:rPr>
          <w:rFonts w:ascii="Calibri" w:hAnsi="Calibri" w:cs="Calibri"/>
          <w:noProof/>
        </w:rPr>
        <w:lastRenderedPageBreak/>
        <w:drawing>
          <wp:inline distT="0" distB="0" distL="0" distR="0" wp14:anchorId="7F3122CB" wp14:editId="688C2384">
            <wp:extent cx="4046855" cy="2781148"/>
            <wp:effectExtent l="0" t="0" r="0" b="63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9626" cy="281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767C" w14:textId="72095BCC" w:rsidR="009C285A" w:rsidRPr="00750CA5" w:rsidRDefault="009C285A" w:rsidP="004F5423">
      <w:pPr>
        <w:rPr>
          <w:rFonts w:ascii="Calibri" w:hAnsi="Calibri" w:cs="Calibri"/>
          <w:b/>
          <w:bCs/>
        </w:rPr>
      </w:pPr>
      <w:r w:rsidRPr="00750CA5">
        <w:rPr>
          <w:rFonts w:ascii="Calibri" w:hAnsi="Calibri" w:cs="Calibri"/>
          <w:b/>
          <w:bCs/>
        </w:rPr>
        <w:t xml:space="preserve">Figure 33. Low Income </w:t>
      </w:r>
      <w:r w:rsidR="00750CA5" w:rsidRPr="00750CA5">
        <w:rPr>
          <w:rFonts w:ascii="Calibri" w:hAnsi="Calibri" w:cs="Calibri"/>
          <w:b/>
          <w:bCs/>
        </w:rPr>
        <w:t xml:space="preserve">by </w:t>
      </w:r>
      <w:r w:rsidRPr="00750CA5">
        <w:rPr>
          <w:rFonts w:ascii="Calibri" w:hAnsi="Calibri" w:cs="Calibri"/>
          <w:b/>
          <w:bCs/>
        </w:rPr>
        <w:t>SHAP</w:t>
      </w:r>
    </w:p>
    <w:p w14:paraId="1A53D96F" w14:textId="02B1797C" w:rsidR="009C285A" w:rsidRDefault="009C285A" w:rsidP="009C285A">
      <w:pPr>
        <w:jc w:val="center"/>
        <w:rPr>
          <w:rFonts w:ascii="Calibri" w:hAnsi="Calibri" w:cs="Calibri"/>
        </w:rPr>
      </w:pPr>
      <w:r w:rsidRPr="009C285A">
        <w:rPr>
          <w:rFonts w:ascii="Calibri" w:hAnsi="Calibri" w:cs="Calibri"/>
          <w:noProof/>
        </w:rPr>
        <w:drawing>
          <wp:inline distT="0" distB="0" distL="0" distR="0" wp14:anchorId="1B13FDFE" wp14:editId="466FCC7E">
            <wp:extent cx="4045771" cy="27813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2674" cy="279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4C81" w14:textId="510C7F7D" w:rsidR="009C285A" w:rsidRPr="00750CA5" w:rsidRDefault="009C285A" w:rsidP="009C285A">
      <w:pPr>
        <w:rPr>
          <w:rFonts w:ascii="Calibri" w:hAnsi="Calibri" w:cs="Calibri"/>
          <w:b/>
          <w:bCs/>
        </w:rPr>
      </w:pPr>
      <w:r w:rsidRPr="00750CA5">
        <w:rPr>
          <w:rFonts w:ascii="Calibri" w:hAnsi="Calibri" w:cs="Calibri"/>
          <w:b/>
          <w:bCs/>
        </w:rPr>
        <w:t xml:space="preserve">Figure 34. </w:t>
      </w:r>
    </w:p>
    <w:p w14:paraId="6783C0CA" w14:textId="52F5F9A0" w:rsidR="009C285A" w:rsidRDefault="009C285A" w:rsidP="009C285A">
      <w:pPr>
        <w:jc w:val="center"/>
        <w:rPr>
          <w:rFonts w:ascii="Calibri" w:hAnsi="Calibri" w:cs="Calibri"/>
        </w:rPr>
      </w:pPr>
      <w:r w:rsidRPr="009C285A">
        <w:rPr>
          <w:rFonts w:ascii="Calibri" w:hAnsi="Calibri" w:cs="Calibri"/>
          <w:noProof/>
        </w:rPr>
        <w:lastRenderedPageBreak/>
        <w:drawing>
          <wp:inline distT="0" distB="0" distL="0" distR="0" wp14:anchorId="41765A1F" wp14:editId="2DB82E0D">
            <wp:extent cx="3138781" cy="2797282"/>
            <wp:effectExtent l="0" t="0" r="5080" b="317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58118" cy="281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27A6" w14:textId="40296757" w:rsidR="00803F4C" w:rsidRPr="00E6493C" w:rsidRDefault="00A734B1" w:rsidP="00A734B1">
      <w:pPr>
        <w:jc w:val="center"/>
        <w:rPr>
          <w:rFonts w:ascii="Calibri" w:hAnsi="Calibri" w:cs="Calibri"/>
          <w:b/>
          <w:bCs/>
          <w:sz w:val="32"/>
          <w:szCs w:val="32"/>
        </w:rPr>
      </w:pPr>
      <w:r w:rsidRPr="00E6493C">
        <w:rPr>
          <w:rFonts w:ascii="Calibri" w:hAnsi="Calibri" w:cs="Calibri"/>
          <w:b/>
          <w:bCs/>
          <w:sz w:val="32"/>
          <w:szCs w:val="32"/>
        </w:rPr>
        <w:t>Part 4.</w:t>
      </w:r>
    </w:p>
    <w:p w14:paraId="0F6E3C77" w14:textId="4C6B61C7" w:rsidR="00F90C11" w:rsidRDefault="00F90C11" w:rsidP="00F90C11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This part of the report analyses and discusses the 2020 US presidential Election. </w:t>
      </w:r>
    </w:p>
    <w:p w14:paraId="4E92F6C5" w14:textId="77481C94" w:rsidR="00121D6E" w:rsidRPr="00F90C11" w:rsidRDefault="00121D6E" w:rsidP="00121D6E">
      <w:pPr>
        <w:rPr>
          <w:rFonts w:ascii="Calibri" w:hAnsi="Calibri" w:cs="Calibri"/>
        </w:rPr>
      </w:pPr>
      <w:r>
        <w:rPr>
          <w:rFonts w:ascii="Calibri" w:hAnsi="Calibri" w:cs="Calibri"/>
        </w:rPr>
        <w:t>The mean income</w:t>
      </w:r>
      <w:r w:rsidR="00273CBB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educational levels</w:t>
      </w:r>
      <w:r w:rsidR="00273CBB">
        <w:rPr>
          <w:rFonts w:ascii="Calibri" w:hAnsi="Calibri" w:cs="Calibri"/>
        </w:rPr>
        <w:t>, and election results by state</w:t>
      </w:r>
      <w:r>
        <w:rPr>
          <w:rFonts w:ascii="Calibri" w:hAnsi="Calibri" w:cs="Calibri"/>
        </w:rPr>
        <w:t xml:space="preserve"> will be displayed </w:t>
      </w:r>
      <w:r w:rsidRPr="00121D6E">
        <w:rPr>
          <w:rFonts w:ascii="Calibri" w:hAnsi="Calibri" w:cs="Calibri"/>
        </w:rPr>
        <w:t>on the US map.</w:t>
      </w:r>
      <w:r>
        <w:rPr>
          <w:rFonts w:ascii="Calibri" w:hAnsi="Calibri" w:cs="Calibri"/>
        </w:rPr>
        <w:t xml:space="preserve"> The result will examine the hypothesis that “low-income states voted for Trump” and that</w:t>
      </w:r>
      <w:r w:rsidRPr="00121D6E">
        <w:rPr>
          <w:rFonts w:ascii="Calibri" w:hAnsi="Calibri" w:cs="Calibri"/>
        </w:rPr>
        <w:t xml:space="preserve"> “states with high educational attainment voted for Biden</w:t>
      </w:r>
      <w:r w:rsidR="00273CBB">
        <w:rPr>
          <w:rFonts w:ascii="Calibri" w:hAnsi="Calibri" w:cs="Calibri"/>
        </w:rPr>
        <w:t>.” To simplify the visualisation interpretation, the mean income and education level were binary and classified using the median as a standard. C</w:t>
      </w:r>
      <w:r>
        <w:rPr>
          <w:rFonts w:ascii="Calibri" w:hAnsi="Calibri" w:cs="Calibri"/>
        </w:rPr>
        <w:t>ategorising the attribute</w:t>
      </w:r>
      <w:r w:rsidR="00273CBB">
        <w:rPr>
          <w:rFonts w:ascii="Calibri" w:hAnsi="Calibri" w:cs="Calibri"/>
        </w:rPr>
        <w:t xml:space="preserve"> and using</w:t>
      </w:r>
      <w:r>
        <w:rPr>
          <w:rFonts w:ascii="Calibri" w:hAnsi="Calibri" w:cs="Calibri"/>
        </w:rPr>
        <w:t xml:space="preserve"> </w:t>
      </w:r>
      <w:r w:rsidR="00273CBB">
        <w:rPr>
          <w:rFonts w:ascii="Calibri" w:hAnsi="Calibri" w:cs="Calibri"/>
        </w:rPr>
        <w:t xml:space="preserve">the </w:t>
      </w:r>
      <w:r>
        <w:rPr>
          <w:rFonts w:ascii="Calibri" w:hAnsi="Calibri" w:cs="Calibri"/>
        </w:rPr>
        <w:t xml:space="preserve">median </w:t>
      </w:r>
      <w:r w:rsidR="00273CBB">
        <w:rPr>
          <w:rFonts w:ascii="Calibri" w:hAnsi="Calibri" w:cs="Calibri"/>
        </w:rPr>
        <w:t xml:space="preserve">as a standard </w:t>
      </w:r>
      <w:r>
        <w:rPr>
          <w:rFonts w:ascii="Calibri" w:hAnsi="Calibri" w:cs="Calibri"/>
        </w:rPr>
        <w:t xml:space="preserve">minimises the effect of outliers and improves understandability when visualised. </w:t>
      </w:r>
    </w:p>
    <w:p w14:paraId="206E4513" w14:textId="55939DB0" w:rsidR="003C4A28" w:rsidRDefault="003C4A28" w:rsidP="003C4A28">
      <w:pPr>
        <w:widowControl/>
        <w:wordWrap/>
        <w:autoSpaceDE/>
        <w:autoSpaceDN/>
        <w:rPr>
          <w:rFonts w:ascii="Calibri" w:eastAsia="Times New Roman" w:hAnsi="Calibri" w:cs="Calibri"/>
          <w:color w:val="000000"/>
        </w:rPr>
      </w:pPr>
      <w:r>
        <w:rPr>
          <w:rFonts w:ascii="Calibri" w:hAnsi="Calibri" w:cs="Calibri"/>
        </w:rPr>
        <w:t xml:space="preserve">Biden was elected president during the 2020 election. According to Figure 35, Biden </w:t>
      </w:r>
      <w:r w:rsidR="008B2B30">
        <w:rPr>
          <w:rFonts w:ascii="Calibri" w:hAnsi="Calibri" w:cs="Calibri"/>
        </w:rPr>
        <w:t>outperformed</w:t>
      </w:r>
      <w:r>
        <w:rPr>
          <w:rFonts w:ascii="Calibri" w:hAnsi="Calibri" w:cs="Calibri"/>
        </w:rPr>
        <w:t xml:space="preserve"> Trump in 30 </w:t>
      </w:r>
      <w:r>
        <w:rPr>
          <w:rFonts w:ascii="Calibri" w:eastAsia="Times New Roman" w:hAnsi="Calibri" w:cs="Calibri"/>
          <w:color w:val="000000"/>
        </w:rPr>
        <w:t xml:space="preserve">out of 51 states. </w:t>
      </w:r>
    </w:p>
    <w:p w14:paraId="28DE3618" w14:textId="0C96A5A6" w:rsidR="0038161B" w:rsidRPr="003C4A28" w:rsidRDefault="00574BE6" w:rsidP="003C4A28">
      <w:pPr>
        <w:widowControl/>
        <w:wordWrap/>
        <w:autoSpaceDE/>
        <w:autoSpaceDN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Regarding</w:t>
      </w:r>
      <w:r w:rsidR="0038161B">
        <w:rPr>
          <w:rFonts w:ascii="Calibri" w:eastAsia="Times New Roman" w:hAnsi="Calibri" w:cs="Calibri"/>
          <w:color w:val="000000"/>
        </w:rPr>
        <w:t xml:space="preserve"> Figure 36, the States with low average income are red. 26 States were classified as </w:t>
      </w:r>
      <w:r>
        <w:rPr>
          <w:rFonts w:ascii="Calibri" w:eastAsia="Times New Roman" w:hAnsi="Calibri" w:cs="Calibri"/>
          <w:color w:val="000000"/>
        </w:rPr>
        <w:t>low-income,</w:t>
      </w:r>
      <w:r w:rsidR="0038161B">
        <w:rPr>
          <w:rFonts w:ascii="Calibri" w:eastAsia="Times New Roman" w:hAnsi="Calibri" w:cs="Calibri"/>
          <w:color w:val="000000"/>
        </w:rPr>
        <w:t xml:space="preserve"> and</w:t>
      </w:r>
      <w:r>
        <w:rPr>
          <w:rFonts w:ascii="Calibri" w:eastAsia="Times New Roman" w:hAnsi="Calibri" w:cs="Calibri"/>
          <w:color w:val="000000"/>
        </w:rPr>
        <w:t xml:space="preserve"> Trump was dominant in 10 States among low-income states (Figure 37).</w:t>
      </w:r>
    </w:p>
    <w:p w14:paraId="13203B08" w14:textId="2E128D3F" w:rsidR="003C4A28" w:rsidRDefault="000E1649" w:rsidP="003C4A28">
      <w:pPr>
        <w:widowControl/>
        <w:wordWrap/>
        <w:autoSpaceDE/>
        <w:autoSpaceDN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Figure 38 shows that</w:t>
      </w:r>
      <w:r w:rsidR="00574BE6">
        <w:rPr>
          <w:rFonts w:ascii="Calibri" w:eastAsia="Times New Roman" w:hAnsi="Calibri" w:cs="Calibri"/>
          <w:color w:val="000000"/>
        </w:rPr>
        <w:t xml:space="preserve"> 25 states were classified as having a high education level, and Biden was dominant in 15 States (Figure 39).</w:t>
      </w:r>
    </w:p>
    <w:p w14:paraId="18C17E09" w14:textId="6B10B51A" w:rsidR="000E1649" w:rsidRPr="003C4A28" w:rsidRDefault="000E1649" w:rsidP="003C4A28">
      <w:pPr>
        <w:widowControl/>
        <w:wordWrap/>
        <w:autoSpaceDE/>
        <w:autoSpaceDN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In conclusion, according to the simple comparison by visualisation, the </w:t>
      </w:r>
      <w:r>
        <w:rPr>
          <w:rFonts w:ascii="Calibri" w:hAnsi="Calibri" w:cs="Calibri"/>
        </w:rPr>
        <w:t xml:space="preserve">first hypothesis should be rejected as the low-income states voted for Trump less than 50%. However, the second hypothesis is relevant as </w:t>
      </w:r>
      <w:r w:rsidRPr="00121D6E">
        <w:rPr>
          <w:rFonts w:ascii="Calibri" w:hAnsi="Calibri" w:cs="Calibri"/>
        </w:rPr>
        <w:t>states with high educational attainment voted for Biden</w:t>
      </w:r>
      <w:r>
        <w:rPr>
          <w:rFonts w:ascii="Calibri" w:hAnsi="Calibri" w:cs="Calibri"/>
        </w:rPr>
        <w:t xml:space="preserve"> </w:t>
      </w:r>
      <w:r w:rsidR="00913086">
        <w:rPr>
          <w:rFonts w:ascii="Calibri" w:hAnsi="Calibri" w:cs="Calibri"/>
        </w:rPr>
        <w:t>over 50%</w:t>
      </w:r>
      <w:r>
        <w:rPr>
          <w:rFonts w:ascii="Calibri" w:hAnsi="Calibri" w:cs="Calibri"/>
        </w:rPr>
        <w:t>.</w:t>
      </w:r>
    </w:p>
    <w:p w14:paraId="4E24DDDB" w14:textId="70F52B2A" w:rsidR="00C96D5F" w:rsidRPr="003C4A28" w:rsidRDefault="00C96D5F" w:rsidP="00C80EB9">
      <w:pPr>
        <w:rPr>
          <w:rFonts w:ascii="Calibri" w:hAnsi="Calibri" w:cs="Calibri"/>
        </w:rPr>
      </w:pPr>
    </w:p>
    <w:p w14:paraId="0F9CB706" w14:textId="77777777" w:rsidR="00796933" w:rsidRPr="009E3857" w:rsidRDefault="00796933" w:rsidP="009E3857">
      <w:pPr>
        <w:rPr>
          <w:rFonts w:ascii="Calibri" w:hAnsi="Calibri" w:cs="Calibri"/>
        </w:rPr>
      </w:pPr>
    </w:p>
    <w:p w14:paraId="19012144" w14:textId="03BE4A04" w:rsidR="009E3857" w:rsidRDefault="003C4A28" w:rsidP="009E3857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Figure 35.</w:t>
      </w:r>
    </w:p>
    <w:p w14:paraId="362A27A9" w14:textId="474F001A" w:rsidR="003C4A28" w:rsidRDefault="003C4A28" w:rsidP="003C4A28">
      <w:pPr>
        <w:jc w:val="center"/>
        <w:rPr>
          <w:rFonts w:ascii="Calibri" w:hAnsi="Calibri" w:cs="Calibri"/>
          <w:b/>
          <w:bCs/>
        </w:rPr>
      </w:pPr>
      <w:r>
        <w:rPr>
          <w:noProof/>
        </w:rPr>
        <w:lastRenderedPageBreak/>
        <w:drawing>
          <wp:inline distT="0" distB="0" distL="0" distR="0" wp14:anchorId="691C7985" wp14:editId="3F633355">
            <wp:extent cx="4832001" cy="3828768"/>
            <wp:effectExtent l="0" t="0" r="6985" b="63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80466" cy="386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C761" w14:textId="3A81B581" w:rsidR="003C4A28" w:rsidRDefault="003C4A28" w:rsidP="003C4A28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Figure 36.</w:t>
      </w:r>
    </w:p>
    <w:p w14:paraId="1D1CDAF3" w14:textId="627D999E" w:rsidR="003C4A28" w:rsidRDefault="003C4A28" w:rsidP="0038161B">
      <w:pPr>
        <w:jc w:val="center"/>
        <w:rPr>
          <w:rFonts w:ascii="Calibri" w:hAnsi="Calibri" w:cs="Calibri"/>
          <w:b/>
          <w:bCs/>
        </w:rPr>
      </w:pPr>
      <w:r>
        <w:rPr>
          <w:noProof/>
        </w:rPr>
        <w:drawing>
          <wp:inline distT="0" distB="0" distL="0" distR="0" wp14:anchorId="6A26AED9" wp14:editId="3370FF27">
            <wp:extent cx="4801870" cy="3071792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6481" cy="308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1BB7" w14:textId="15C1DA23" w:rsidR="003C4A28" w:rsidRDefault="003C4A28" w:rsidP="003C4A28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Figure 37.</w:t>
      </w:r>
      <w:r w:rsidR="0038161B">
        <w:rPr>
          <w:rFonts w:ascii="Calibri" w:hAnsi="Calibri" w:cs="Calibri"/>
          <w:b/>
          <w:bCs/>
        </w:rPr>
        <w:t xml:space="preserve"> Trump Won in Low-income States</w:t>
      </w:r>
    </w:p>
    <w:p w14:paraId="7DBA3E01" w14:textId="5E736038" w:rsidR="0038161B" w:rsidRDefault="0038161B" w:rsidP="0038161B">
      <w:pPr>
        <w:jc w:val="center"/>
        <w:rPr>
          <w:rFonts w:ascii="Calibri" w:hAnsi="Calibri" w:cs="Calibri"/>
          <w:b/>
          <w:bCs/>
        </w:rPr>
      </w:pPr>
      <w:r w:rsidRPr="0038161B">
        <w:rPr>
          <w:rFonts w:ascii="Calibri" w:hAnsi="Calibri" w:cs="Calibri"/>
          <w:b/>
          <w:bCs/>
          <w:noProof/>
        </w:rPr>
        <w:lastRenderedPageBreak/>
        <w:drawing>
          <wp:inline distT="0" distB="0" distL="0" distR="0" wp14:anchorId="1848F91B" wp14:editId="11AA50E6">
            <wp:extent cx="3924299" cy="1643410"/>
            <wp:effectExtent l="0" t="0" r="63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67683" cy="166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E5EF" w14:textId="74BA762B" w:rsidR="003C4A28" w:rsidRDefault="003C4A28" w:rsidP="003C4A28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Figure 38.</w:t>
      </w:r>
      <w:r w:rsidR="0038161B">
        <w:rPr>
          <w:rFonts w:ascii="Calibri" w:hAnsi="Calibri" w:cs="Calibri"/>
          <w:b/>
          <w:bCs/>
        </w:rPr>
        <w:t xml:space="preserve"> </w:t>
      </w:r>
    </w:p>
    <w:p w14:paraId="175BDEDE" w14:textId="6FE73A9D" w:rsidR="003C4A28" w:rsidRDefault="003C4A28" w:rsidP="0038161B">
      <w:pPr>
        <w:jc w:val="center"/>
        <w:rPr>
          <w:rFonts w:ascii="Calibri" w:hAnsi="Calibri" w:cs="Calibri"/>
          <w:b/>
          <w:bCs/>
        </w:rPr>
      </w:pPr>
      <w:r>
        <w:rPr>
          <w:noProof/>
        </w:rPr>
        <w:drawing>
          <wp:inline distT="0" distB="0" distL="0" distR="0" wp14:anchorId="424AC926" wp14:editId="5DCEBC71">
            <wp:extent cx="4797053" cy="3589020"/>
            <wp:effectExtent l="0" t="0" r="381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27197" cy="361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98F1" w14:textId="7531987B" w:rsidR="003C4A28" w:rsidRDefault="003C4A28" w:rsidP="003C4A28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Figure 39.</w:t>
      </w:r>
      <w:r w:rsidR="0038161B">
        <w:rPr>
          <w:rFonts w:ascii="Calibri" w:hAnsi="Calibri" w:cs="Calibri"/>
          <w:b/>
          <w:bCs/>
        </w:rPr>
        <w:t xml:space="preserve"> Biden Won in High-education Level States </w:t>
      </w:r>
    </w:p>
    <w:p w14:paraId="7236F96B" w14:textId="5F202167" w:rsidR="003C4A28" w:rsidRDefault="0038161B" w:rsidP="0038161B">
      <w:pPr>
        <w:jc w:val="center"/>
        <w:rPr>
          <w:rFonts w:ascii="Calibri" w:hAnsi="Calibri" w:cs="Calibri"/>
          <w:b/>
          <w:bCs/>
        </w:rPr>
      </w:pPr>
      <w:r w:rsidRPr="0038161B">
        <w:rPr>
          <w:rFonts w:ascii="Calibri" w:hAnsi="Calibri" w:cs="Calibri"/>
          <w:b/>
          <w:bCs/>
          <w:noProof/>
        </w:rPr>
        <w:drawing>
          <wp:inline distT="0" distB="0" distL="0" distR="0" wp14:anchorId="3E38575B" wp14:editId="50CFAC4C">
            <wp:extent cx="4305485" cy="2050662"/>
            <wp:effectExtent l="0" t="0" r="0" b="698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69447" cy="208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FA7A" w14:textId="4EAE6A60" w:rsidR="00B76C27" w:rsidRPr="00E6493C" w:rsidRDefault="003A4FEC" w:rsidP="00B76C27">
      <w:pPr>
        <w:jc w:val="center"/>
        <w:rPr>
          <w:rFonts w:ascii="Calibri" w:hAnsi="Calibri" w:cs="Calibri"/>
          <w:b/>
          <w:bCs/>
          <w:sz w:val="32"/>
          <w:szCs w:val="32"/>
        </w:rPr>
      </w:pPr>
      <w:r w:rsidRPr="00E6493C">
        <w:rPr>
          <w:rFonts w:ascii="Calibri" w:hAnsi="Calibri" w:cs="Calibri"/>
          <w:b/>
          <w:bCs/>
          <w:sz w:val="32"/>
          <w:szCs w:val="32"/>
        </w:rPr>
        <w:t>Part 5.</w:t>
      </w:r>
    </w:p>
    <w:p w14:paraId="1433B2E1" w14:textId="624D2952" w:rsidR="00B76C27" w:rsidRPr="00B76C27" w:rsidRDefault="00B76C27" w:rsidP="00B76C27">
      <w:pPr>
        <w:rPr>
          <w:rFonts w:ascii="Calibri" w:hAnsi="Calibri" w:cs="Calibri"/>
        </w:rPr>
      </w:pPr>
      <w:r w:rsidRPr="00B76C27">
        <w:rPr>
          <w:rFonts w:ascii="Calibri" w:hAnsi="Calibri" w:cs="Calibri"/>
        </w:rPr>
        <w:lastRenderedPageBreak/>
        <w:t>This part of the report examines the hypothesis that “higher education levels lead to higher income per hour worked.” Through the examination process, there will be a review of the correlation between education level and income per working hour.</w:t>
      </w:r>
    </w:p>
    <w:p w14:paraId="310E2551" w14:textId="2DA34216" w:rsidR="00E6493C" w:rsidRDefault="00B76C27" w:rsidP="00E6493C">
      <w:pPr>
        <w:rPr>
          <w:rFonts w:ascii="Calibri" w:hAnsi="Calibri" w:cs="Calibri"/>
        </w:rPr>
      </w:pPr>
      <w:r w:rsidRPr="00B76C27">
        <w:rPr>
          <w:rFonts w:ascii="Calibri" w:hAnsi="Calibri" w:cs="Calibri"/>
        </w:rPr>
        <w:t>First, the derived variable “</w:t>
      </w:r>
      <w:proofErr w:type="spellStart"/>
      <w:r w:rsidRPr="00B76C27">
        <w:rPr>
          <w:rFonts w:ascii="Calibri" w:hAnsi="Calibri" w:cs="Calibri"/>
        </w:rPr>
        <w:t>Income_per_hour</w:t>
      </w:r>
      <w:proofErr w:type="spellEnd"/>
      <w:r w:rsidRPr="00B76C27">
        <w:rPr>
          <w:rFonts w:ascii="Calibri" w:hAnsi="Calibri" w:cs="Calibri"/>
        </w:rPr>
        <w:t xml:space="preserve">” was added using the formula income/hours. Then, we applied </w:t>
      </w:r>
      <w:r w:rsidR="008B2B30">
        <w:rPr>
          <w:rFonts w:ascii="Calibri" w:hAnsi="Calibri" w:cs="Calibri"/>
        </w:rPr>
        <w:t>a log transformation to visualise the linear relation better</w:t>
      </w:r>
      <w:r w:rsidRPr="00B76C27">
        <w:rPr>
          <w:rFonts w:ascii="Calibri" w:hAnsi="Calibri" w:cs="Calibri"/>
        </w:rPr>
        <w:t>.</w:t>
      </w:r>
    </w:p>
    <w:p w14:paraId="34AA0BFA" w14:textId="77777777" w:rsidR="00E6493C" w:rsidRDefault="00B76C27" w:rsidP="00E6493C">
      <w:pPr>
        <w:rPr>
          <w:rFonts w:ascii="Calibri" w:hAnsi="Calibri" w:cs="Calibri"/>
          <w:b/>
          <w:bCs/>
        </w:rPr>
      </w:pPr>
      <w:r w:rsidRPr="00B76C27">
        <w:rPr>
          <w:rFonts w:ascii="Calibri" w:hAnsi="Calibri" w:cs="Calibri"/>
          <w:b/>
          <w:bCs/>
        </w:rPr>
        <w:t>Figure 40.</w:t>
      </w:r>
    </w:p>
    <w:p w14:paraId="45372001" w14:textId="06BA505F" w:rsidR="00B76C27" w:rsidRPr="00E6493C" w:rsidRDefault="00B76C27" w:rsidP="00E6493C">
      <w:pPr>
        <w:jc w:val="center"/>
        <w:rPr>
          <w:rFonts w:ascii="Calibri" w:hAnsi="Calibri" w:cs="Calibri"/>
        </w:rPr>
      </w:pPr>
      <w:r w:rsidRPr="00B76C27">
        <w:rPr>
          <w:rFonts w:ascii="Calibri" w:hAnsi="Calibri" w:cs="Calibri"/>
        </w:rPr>
        <w:br/>
      </w:r>
      <w:r w:rsidRPr="00B76C27">
        <w:rPr>
          <w:rFonts w:ascii="Calibri" w:hAnsi="Calibri" w:cs="Calibri"/>
          <w:noProof/>
        </w:rPr>
        <w:drawing>
          <wp:inline distT="0" distB="0" distL="0" distR="0" wp14:anchorId="7AF0C451" wp14:editId="4DAFA003">
            <wp:extent cx="4131094" cy="2043578"/>
            <wp:effectExtent l="0" t="0" r="317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59114" cy="205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BFD3" w14:textId="7C0F73B7" w:rsidR="00B76C27" w:rsidRDefault="008B2B30" w:rsidP="00B76C27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The scatter plot and Pearson correlation showed a positive correlation between </w:t>
      </w:r>
      <w:proofErr w:type="spellStart"/>
      <w:r>
        <w:rPr>
          <w:rFonts w:ascii="Calibri" w:hAnsi="Calibri" w:cs="Calibri"/>
        </w:rPr>
        <w:t>Log_income_per_hour</w:t>
      </w:r>
      <w:proofErr w:type="spellEnd"/>
      <w:r>
        <w:rPr>
          <w:rFonts w:ascii="Calibri" w:hAnsi="Calibri" w:cs="Calibri"/>
        </w:rPr>
        <w:t xml:space="preserve"> and </w:t>
      </w:r>
      <w:proofErr w:type="spellStart"/>
      <w:r>
        <w:rPr>
          <w:rFonts w:ascii="Calibri" w:hAnsi="Calibri" w:cs="Calibri"/>
        </w:rPr>
        <w:t>num_edu</w:t>
      </w:r>
      <w:proofErr w:type="spellEnd"/>
      <w:r>
        <w:rPr>
          <w:rFonts w:ascii="Calibri" w:hAnsi="Calibri" w:cs="Calibri"/>
        </w:rPr>
        <w:t>,</w:t>
      </w:r>
      <w:r w:rsidR="00A42C81">
        <w:rPr>
          <w:rFonts w:ascii="Calibri" w:hAnsi="Calibri" w:cs="Calibri"/>
        </w:rPr>
        <w:t xml:space="preserve"> scoring 0.32</w:t>
      </w:r>
      <w:r w:rsidR="0064399E">
        <w:rPr>
          <w:rFonts w:ascii="Calibri" w:hAnsi="Calibri" w:cs="Calibri"/>
        </w:rPr>
        <w:t xml:space="preserve"> (Figures 40 and 41). </w:t>
      </w:r>
    </w:p>
    <w:p w14:paraId="795115A7" w14:textId="77D72538" w:rsidR="00951619" w:rsidRDefault="00951619" w:rsidP="00B76C27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Furthermore, according to </w:t>
      </w:r>
      <w:r w:rsidR="008B2B30">
        <w:rPr>
          <w:rFonts w:ascii="Calibri" w:hAnsi="Calibri" w:cs="Calibri"/>
        </w:rPr>
        <w:t xml:space="preserve">the </w:t>
      </w:r>
      <w:r w:rsidR="00A42C81">
        <w:rPr>
          <w:rFonts w:ascii="Calibri" w:hAnsi="Calibri" w:cs="Calibri"/>
        </w:rPr>
        <w:t xml:space="preserve">Gradient Boosting model’s </w:t>
      </w:r>
      <w:r>
        <w:rPr>
          <w:rFonts w:ascii="Calibri" w:hAnsi="Calibri" w:cs="Calibri"/>
        </w:rPr>
        <w:t xml:space="preserve">feature importance, the </w:t>
      </w:r>
      <w:proofErr w:type="spellStart"/>
      <w:r>
        <w:rPr>
          <w:rFonts w:ascii="Calibri" w:hAnsi="Calibri" w:cs="Calibri"/>
        </w:rPr>
        <w:t>num_edu</w:t>
      </w:r>
      <w:proofErr w:type="spellEnd"/>
      <w:r>
        <w:rPr>
          <w:rFonts w:ascii="Calibri" w:hAnsi="Calibri" w:cs="Calibri"/>
        </w:rPr>
        <w:t xml:space="preserve"> was the second important variable that would decrease the model performance</w:t>
      </w:r>
      <w:r w:rsidR="00A42C81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(Figure 42). </w:t>
      </w:r>
    </w:p>
    <w:p w14:paraId="68E01722" w14:textId="26753F32" w:rsidR="00A42C81" w:rsidRDefault="00A42C81" w:rsidP="00B76C27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However, according to </w:t>
      </w:r>
      <w:r w:rsidR="008B2B30">
        <w:rPr>
          <w:rFonts w:ascii="Calibri" w:hAnsi="Calibri" w:cs="Calibri"/>
        </w:rPr>
        <w:t>the test and score in Figure 43, the model performs poorly. This means</w:t>
      </w:r>
      <w:r w:rsidR="0092555E">
        <w:rPr>
          <w:rFonts w:ascii="Calibri" w:hAnsi="Calibri" w:cs="Calibri"/>
        </w:rPr>
        <w:t xml:space="preserve"> that it is hard to predict income per hour only using education level.</w:t>
      </w:r>
    </w:p>
    <w:p w14:paraId="0D3A76EF" w14:textId="37CD95A6" w:rsidR="0092555E" w:rsidRDefault="0092555E" w:rsidP="00B76C27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In conclusion, </w:t>
      </w:r>
      <w:r w:rsidR="008B2B30">
        <w:rPr>
          <w:rFonts w:ascii="Calibri" w:hAnsi="Calibri" w:cs="Calibri"/>
        </w:rPr>
        <w:t xml:space="preserve">a positive correlation was spotted; however, it is a weak correlation, and it is expected that other attributes will have a </w:t>
      </w:r>
      <w:r>
        <w:rPr>
          <w:rFonts w:ascii="Calibri" w:hAnsi="Calibri" w:cs="Calibri"/>
        </w:rPr>
        <w:t xml:space="preserve">better influence on the income per hour. </w:t>
      </w:r>
    </w:p>
    <w:p w14:paraId="5F90A74F" w14:textId="447FCA22" w:rsidR="0064399E" w:rsidRPr="00153A5E" w:rsidRDefault="0064399E" w:rsidP="00B76C27">
      <w:pPr>
        <w:rPr>
          <w:rFonts w:ascii="Calibri" w:hAnsi="Calibri" w:cs="Calibri"/>
          <w:b/>
          <w:bCs/>
        </w:rPr>
      </w:pPr>
      <w:r w:rsidRPr="00153A5E">
        <w:rPr>
          <w:rFonts w:ascii="Calibri" w:hAnsi="Calibri" w:cs="Calibri"/>
          <w:b/>
          <w:bCs/>
        </w:rPr>
        <w:t>Figure 40.</w:t>
      </w:r>
    </w:p>
    <w:p w14:paraId="757A57DC" w14:textId="69664A34" w:rsidR="0064399E" w:rsidRDefault="00153A5E" w:rsidP="0064399E">
      <w:pPr>
        <w:jc w:val="center"/>
        <w:rPr>
          <w:rFonts w:ascii="Calibri" w:hAnsi="Calibri" w:cs="Calibri"/>
        </w:rPr>
      </w:pPr>
      <w:r w:rsidRPr="00153A5E">
        <w:rPr>
          <w:rFonts w:ascii="Calibri" w:hAnsi="Calibri" w:cs="Calibri"/>
          <w:noProof/>
        </w:rPr>
        <w:lastRenderedPageBreak/>
        <w:drawing>
          <wp:inline distT="0" distB="0" distL="0" distR="0" wp14:anchorId="1439AE86" wp14:editId="6A8E1B08">
            <wp:extent cx="2759710" cy="3133644"/>
            <wp:effectExtent l="0" t="0" r="254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66134" cy="314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1910" w14:textId="25D92C18" w:rsidR="0064399E" w:rsidRPr="00153A5E" w:rsidRDefault="0064399E" w:rsidP="00B76C27">
      <w:pPr>
        <w:rPr>
          <w:rFonts w:ascii="Calibri" w:hAnsi="Calibri" w:cs="Calibri"/>
          <w:b/>
          <w:bCs/>
        </w:rPr>
      </w:pPr>
      <w:r w:rsidRPr="00153A5E">
        <w:rPr>
          <w:rFonts w:ascii="Calibri" w:hAnsi="Calibri" w:cs="Calibri"/>
          <w:b/>
          <w:bCs/>
        </w:rPr>
        <w:t>Figure 41.</w:t>
      </w:r>
    </w:p>
    <w:p w14:paraId="177D6292" w14:textId="5C533897" w:rsidR="0064399E" w:rsidRDefault="0064399E" w:rsidP="0064399E">
      <w:pPr>
        <w:jc w:val="center"/>
        <w:rPr>
          <w:rFonts w:ascii="Calibri" w:hAnsi="Calibri" w:cs="Calibri"/>
        </w:rPr>
      </w:pPr>
      <w:r w:rsidRPr="0064399E">
        <w:rPr>
          <w:rFonts w:ascii="Calibri" w:hAnsi="Calibri" w:cs="Calibri"/>
          <w:noProof/>
        </w:rPr>
        <w:drawing>
          <wp:inline distT="0" distB="0" distL="0" distR="0" wp14:anchorId="70240FB5" wp14:editId="4DFF702B">
            <wp:extent cx="3513016" cy="278130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44150" cy="280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690E" w14:textId="55846840" w:rsidR="00153A5E" w:rsidRPr="00A42C81" w:rsidRDefault="00153A5E" w:rsidP="00153A5E">
      <w:pPr>
        <w:rPr>
          <w:rFonts w:ascii="Calibri" w:hAnsi="Calibri" w:cs="Calibri"/>
          <w:b/>
          <w:bCs/>
        </w:rPr>
      </w:pPr>
      <w:r w:rsidRPr="00A42C81">
        <w:rPr>
          <w:rFonts w:ascii="Calibri" w:hAnsi="Calibri" w:cs="Calibri"/>
          <w:b/>
          <w:bCs/>
        </w:rPr>
        <w:t>Figure 42.</w:t>
      </w:r>
    </w:p>
    <w:p w14:paraId="53A03E8F" w14:textId="12C1CCE4" w:rsidR="00951619" w:rsidRDefault="00951619" w:rsidP="00951619">
      <w:pPr>
        <w:jc w:val="center"/>
        <w:rPr>
          <w:rFonts w:ascii="Calibri" w:hAnsi="Calibri" w:cs="Calibri"/>
        </w:rPr>
      </w:pPr>
      <w:r w:rsidRPr="00951619">
        <w:rPr>
          <w:rFonts w:ascii="Calibri" w:hAnsi="Calibri" w:cs="Calibri"/>
          <w:noProof/>
        </w:rPr>
        <w:lastRenderedPageBreak/>
        <w:drawing>
          <wp:inline distT="0" distB="0" distL="0" distR="0" wp14:anchorId="43D7EBB8" wp14:editId="62A09986">
            <wp:extent cx="4055745" cy="2751310"/>
            <wp:effectExtent l="0" t="0" r="1905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70941" cy="276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088B" w14:textId="7374B74E" w:rsidR="00A42C81" w:rsidRPr="00A42C81" w:rsidRDefault="00A42C81" w:rsidP="00A42C81">
      <w:pPr>
        <w:rPr>
          <w:rFonts w:ascii="Calibri" w:hAnsi="Calibri" w:cs="Calibri"/>
          <w:b/>
          <w:bCs/>
        </w:rPr>
      </w:pPr>
      <w:r w:rsidRPr="00A42C81">
        <w:rPr>
          <w:rFonts w:ascii="Calibri" w:hAnsi="Calibri" w:cs="Calibri"/>
          <w:b/>
          <w:bCs/>
        </w:rPr>
        <w:t xml:space="preserve">Figure 43. </w:t>
      </w:r>
    </w:p>
    <w:p w14:paraId="315F314E" w14:textId="21E728E3" w:rsidR="00A42C81" w:rsidRDefault="00A42C81" w:rsidP="00A42C81">
      <w:pPr>
        <w:jc w:val="center"/>
        <w:rPr>
          <w:rFonts w:ascii="Calibri" w:hAnsi="Calibri" w:cs="Calibri"/>
        </w:rPr>
      </w:pPr>
      <w:r w:rsidRPr="00A42C81">
        <w:rPr>
          <w:rFonts w:ascii="Calibri" w:hAnsi="Calibri" w:cs="Calibri"/>
          <w:noProof/>
        </w:rPr>
        <w:drawing>
          <wp:inline distT="0" distB="0" distL="0" distR="0" wp14:anchorId="3C1843C3" wp14:editId="642A9694">
            <wp:extent cx="3734831" cy="2966844"/>
            <wp:effectExtent l="0" t="0" r="0" b="508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46662" cy="297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E127" w14:textId="2C9E8977" w:rsidR="00153A5E" w:rsidRPr="00B76C27" w:rsidRDefault="00153A5E" w:rsidP="00153A5E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14:paraId="11526E82" w14:textId="77777777" w:rsidR="00BE1D8F" w:rsidRPr="00B76C27" w:rsidRDefault="00BE1D8F" w:rsidP="003A4FEC">
      <w:pPr>
        <w:rPr>
          <w:rFonts w:ascii="Calibri" w:hAnsi="Calibri" w:cs="Calibri"/>
        </w:rPr>
      </w:pPr>
    </w:p>
    <w:p w14:paraId="6A7C3CD5" w14:textId="77777777" w:rsidR="0038161B" w:rsidRPr="00B76C27" w:rsidRDefault="0038161B" w:rsidP="003C4A28">
      <w:pPr>
        <w:rPr>
          <w:rFonts w:ascii="Calibri" w:hAnsi="Calibri" w:cs="Calibri"/>
          <w:b/>
          <w:bCs/>
        </w:rPr>
      </w:pPr>
    </w:p>
    <w:sectPr w:rsidR="0038161B" w:rsidRPr="00B76C27" w:rsidSect="003D454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8C193F" w14:textId="77777777" w:rsidR="00A14E69" w:rsidRDefault="00A14E69" w:rsidP="00C80716">
      <w:pPr>
        <w:spacing w:after="0" w:line="240" w:lineRule="auto"/>
      </w:pPr>
      <w:r>
        <w:separator/>
      </w:r>
    </w:p>
  </w:endnote>
  <w:endnote w:type="continuationSeparator" w:id="0">
    <w:p w14:paraId="076440B8" w14:textId="77777777" w:rsidR="00A14E69" w:rsidRDefault="00A14E69" w:rsidP="00C807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123E14" w14:textId="77777777" w:rsidR="00A14E69" w:rsidRDefault="00A14E69" w:rsidP="00C80716">
      <w:pPr>
        <w:spacing w:after="0" w:line="240" w:lineRule="auto"/>
      </w:pPr>
      <w:r>
        <w:separator/>
      </w:r>
    </w:p>
  </w:footnote>
  <w:footnote w:type="continuationSeparator" w:id="0">
    <w:p w14:paraId="18CE043C" w14:textId="77777777" w:rsidR="00A14E69" w:rsidRDefault="00A14E69" w:rsidP="00C807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68377C"/>
    <w:multiLevelType w:val="hybridMultilevel"/>
    <w:tmpl w:val="1B5ACE36"/>
    <w:lvl w:ilvl="0" w:tplc="487E8A54">
      <w:start w:val="2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A62"/>
    <w:rsid w:val="00013628"/>
    <w:rsid w:val="0002196C"/>
    <w:rsid w:val="000A0266"/>
    <w:rsid w:val="000D71A9"/>
    <w:rsid w:val="000E0BBE"/>
    <w:rsid w:val="000E1649"/>
    <w:rsid w:val="000E389C"/>
    <w:rsid w:val="0010035A"/>
    <w:rsid w:val="0011311C"/>
    <w:rsid w:val="00113430"/>
    <w:rsid w:val="001202CA"/>
    <w:rsid w:val="00121D6E"/>
    <w:rsid w:val="00153A5E"/>
    <w:rsid w:val="001A60FC"/>
    <w:rsid w:val="001C643E"/>
    <w:rsid w:val="0020774E"/>
    <w:rsid w:val="00244C32"/>
    <w:rsid w:val="00273CBB"/>
    <w:rsid w:val="00291258"/>
    <w:rsid w:val="002C77C3"/>
    <w:rsid w:val="0038161B"/>
    <w:rsid w:val="00384854"/>
    <w:rsid w:val="00391745"/>
    <w:rsid w:val="00397D4A"/>
    <w:rsid w:val="003A4FEC"/>
    <w:rsid w:val="003A765C"/>
    <w:rsid w:val="003B0CB3"/>
    <w:rsid w:val="003C4494"/>
    <w:rsid w:val="003C4A28"/>
    <w:rsid w:val="003D4542"/>
    <w:rsid w:val="003E1339"/>
    <w:rsid w:val="003F5935"/>
    <w:rsid w:val="00431D82"/>
    <w:rsid w:val="0049598F"/>
    <w:rsid w:val="004B48BF"/>
    <w:rsid w:val="004F0005"/>
    <w:rsid w:val="004F5423"/>
    <w:rsid w:val="00537F22"/>
    <w:rsid w:val="0054121C"/>
    <w:rsid w:val="005442BC"/>
    <w:rsid w:val="005571D3"/>
    <w:rsid w:val="0055766F"/>
    <w:rsid w:val="00567CC2"/>
    <w:rsid w:val="00574BE6"/>
    <w:rsid w:val="005A37B8"/>
    <w:rsid w:val="0060125F"/>
    <w:rsid w:val="0064399E"/>
    <w:rsid w:val="00660373"/>
    <w:rsid w:val="00661D0C"/>
    <w:rsid w:val="006B5D31"/>
    <w:rsid w:val="006B6662"/>
    <w:rsid w:val="006D1FC5"/>
    <w:rsid w:val="006D7D9B"/>
    <w:rsid w:val="006E41EB"/>
    <w:rsid w:val="00750CA5"/>
    <w:rsid w:val="00796933"/>
    <w:rsid w:val="007A4BE4"/>
    <w:rsid w:val="007A5991"/>
    <w:rsid w:val="00803F4C"/>
    <w:rsid w:val="00817E89"/>
    <w:rsid w:val="008371B7"/>
    <w:rsid w:val="008A4829"/>
    <w:rsid w:val="008B2B30"/>
    <w:rsid w:val="008C39C7"/>
    <w:rsid w:val="008D11FB"/>
    <w:rsid w:val="008D42FE"/>
    <w:rsid w:val="008F1A78"/>
    <w:rsid w:val="00913086"/>
    <w:rsid w:val="00920B0C"/>
    <w:rsid w:val="00920B0D"/>
    <w:rsid w:val="0092555E"/>
    <w:rsid w:val="00937B37"/>
    <w:rsid w:val="00951619"/>
    <w:rsid w:val="009529EE"/>
    <w:rsid w:val="00976F8C"/>
    <w:rsid w:val="009A204E"/>
    <w:rsid w:val="009C285A"/>
    <w:rsid w:val="009E3857"/>
    <w:rsid w:val="009E3A4C"/>
    <w:rsid w:val="009E7FD8"/>
    <w:rsid w:val="00A14E69"/>
    <w:rsid w:val="00A42C81"/>
    <w:rsid w:val="00A734B1"/>
    <w:rsid w:val="00AA224E"/>
    <w:rsid w:val="00AA3A70"/>
    <w:rsid w:val="00AF57E1"/>
    <w:rsid w:val="00B06ED3"/>
    <w:rsid w:val="00B14620"/>
    <w:rsid w:val="00B17B92"/>
    <w:rsid w:val="00B47C29"/>
    <w:rsid w:val="00B63365"/>
    <w:rsid w:val="00B707AE"/>
    <w:rsid w:val="00B76C27"/>
    <w:rsid w:val="00B86FD2"/>
    <w:rsid w:val="00B93A9F"/>
    <w:rsid w:val="00BB3215"/>
    <w:rsid w:val="00BE1D8F"/>
    <w:rsid w:val="00C174FF"/>
    <w:rsid w:val="00C80716"/>
    <w:rsid w:val="00C80EB9"/>
    <w:rsid w:val="00C83BA4"/>
    <w:rsid w:val="00C8733E"/>
    <w:rsid w:val="00C96D5F"/>
    <w:rsid w:val="00CB50CC"/>
    <w:rsid w:val="00CF6088"/>
    <w:rsid w:val="00D018F7"/>
    <w:rsid w:val="00D55F2A"/>
    <w:rsid w:val="00D803AE"/>
    <w:rsid w:val="00DA5297"/>
    <w:rsid w:val="00DB6D88"/>
    <w:rsid w:val="00DC0C3A"/>
    <w:rsid w:val="00E476B4"/>
    <w:rsid w:val="00E6493C"/>
    <w:rsid w:val="00E71E81"/>
    <w:rsid w:val="00E77657"/>
    <w:rsid w:val="00EA227E"/>
    <w:rsid w:val="00F0768A"/>
    <w:rsid w:val="00F13E45"/>
    <w:rsid w:val="00F26D07"/>
    <w:rsid w:val="00F55BC4"/>
    <w:rsid w:val="00F80794"/>
    <w:rsid w:val="00F83529"/>
    <w:rsid w:val="00F90C11"/>
    <w:rsid w:val="00F93A62"/>
    <w:rsid w:val="00FB2BDE"/>
    <w:rsid w:val="00FD43C6"/>
    <w:rsid w:val="00FE5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AEE64EC"/>
  <w15:chartTrackingRefBased/>
  <w15:docId w15:val="{A35B3C77-4F1B-4F8A-8A57-B5E3E47A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4829"/>
    <w:pPr>
      <w:ind w:left="720"/>
      <w:contextualSpacing/>
    </w:pPr>
  </w:style>
  <w:style w:type="paragraph" w:styleId="a4">
    <w:name w:val="header"/>
    <w:basedOn w:val="a"/>
    <w:link w:val="Char"/>
    <w:uiPriority w:val="99"/>
    <w:unhideWhenUsed/>
    <w:rsid w:val="00C807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">
    <w:name w:val="머리글 Char"/>
    <w:basedOn w:val="a0"/>
    <w:link w:val="a4"/>
    <w:uiPriority w:val="99"/>
    <w:rsid w:val="00C80716"/>
  </w:style>
  <w:style w:type="paragraph" w:styleId="a5">
    <w:name w:val="footer"/>
    <w:basedOn w:val="a"/>
    <w:link w:val="Char0"/>
    <w:uiPriority w:val="99"/>
    <w:unhideWhenUsed/>
    <w:rsid w:val="00C807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0">
    <w:name w:val="바닥글 Char"/>
    <w:basedOn w:val="a0"/>
    <w:link w:val="a5"/>
    <w:uiPriority w:val="99"/>
    <w:rsid w:val="00C80716"/>
  </w:style>
  <w:style w:type="paragraph" w:styleId="a6">
    <w:name w:val="Balloon Text"/>
    <w:basedOn w:val="a"/>
    <w:link w:val="Char1"/>
    <w:uiPriority w:val="99"/>
    <w:semiHidden/>
    <w:unhideWhenUsed/>
    <w:rsid w:val="00397D4A"/>
    <w:pPr>
      <w:spacing w:after="0" w:line="240" w:lineRule="auto"/>
    </w:pPr>
    <w:rPr>
      <w:rFonts w:ascii="맑은 고딕" w:eastAsia="맑은 고딕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397D4A"/>
    <w:rPr>
      <w:rFonts w:ascii="맑은 고딕" w:eastAsia="맑은 고딕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2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2361</TotalTime>
  <Pages>1</Pages>
  <Words>1614</Words>
  <Characters>8522</Characters>
  <Application>Microsoft Office Word</Application>
  <DocSecurity>0</DocSecurity>
  <Lines>224</Lines>
  <Paragraphs>117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Keunwoo Kim</dc:creator>
  <cp:keywords/>
  <dc:description/>
  <cp:lastModifiedBy>Keunwoo Kim</cp:lastModifiedBy>
  <cp:revision>72</cp:revision>
  <cp:lastPrinted>2025-02-20T21:25:00Z</cp:lastPrinted>
  <dcterms:created xsi:type="dcterms:W3CDTF">2025-02-16T17:16:00Z</dcterms:created>
  <dcterms:modified xsi:type="dcterms:W3CDTF">2025-02-20T21:26:00Z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f0292041e1cdbb130058427bc4b135685c4518e895dccf119c7661dd7c7a09ab</vt:lpwstr>
  </property>
</Properties>
</file>