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D8226" w14:textId="77777777" w:rsidR="00A82EA6" w:rsidRPr="00A82EA6" w:rsidRDefault="00A82EA6" w:rsidP="00A82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82E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INTERCOMPANY SERVICE AGREEMENT</w:t>
      </w:r>
    </w:p>
    <w:p w14:paraId="3206D4EE" w14:textId="77777777" w:rsidR="00A82EA6" w:rsidRPr="00A82EA6" w:rsidRDefault="00A82EA6" w:rsidP="00A82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Intercompany Service Agreement ("Agreement") is made and entered into as of [DATE], by and between:</w:t>
      </w:r>
    </w:p>
    <w:p w14:paraId="4B23823B" w14:textId="77777777" w:rsidR="00A82EA6" w:rsidRPr="00A82EA6" w:rsidRDefault="00A82EA6" w:rsidP="00A82E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A82E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Printspace</w:t>
      </w:r>
      <w:proofErr w:type="spellEnd"/>
      <w:r w:rsidRPr="00A82E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Studios Ltd</w:t>
      </w: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a company incorporated and registered in the United Kingdom, having its registered office at 74 Kingsland Road, London, E2 8DL, UK ("Service Provider"); and</w:t>
      </w:r>
    </w:p>
    <w:p w14:paraId="2C47EE1F" w14:textId="77777777" w:rsidR="00A82EA6" w:rsidRPr="00A82EA6" w:rsidRDefault="00A82EA6" w:rsidP="00A82E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82E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theprintspace </w:t>
      </w:r>
      <w:proofErr w:type="spellStart"/>
      <w:r w:rsidRPr="00A82E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inc</w:t>
      </w:r>
      <w:proofErr w:type="spellEnd"/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a company incorporated and registered in the United States, having its principal place of business at [ADDRESS], USA ("Recipient").</w:t>
      </w:r>
    </w:p>
    <w:p w14:paraId="5E86E930" w14:textId="77777777" w:rsidR="00A82EA6" w:rsidRPr="00A82EA6" w:rsidRDefault="00A82EA6" w:rsidP="00A82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82E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1. Purpose</w:t>
      </w: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purpose of this Agreement is to document and formalize the intercompany services provided by </w:t>
      </w:r>
      <w:proofErr w:type="spellStart"/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Printspace</w:t>
      </w:r>
      <w:proofErr w:type="spellEnd"/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Studios Ltd to theprintspace </w:t>
      </w:r>
      <w:proofErr w:type="spellStart"/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inc</w:t>
      </w:r>
      <w:proofErr w:type="spellEnd"/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to establish the cost allocation and reimbursement mechanism in compliance with applicable tax laws, including IRS transfer pricing regulations.</w:t>
      </w:r>
    </w:p>
    <w:p w14:paraId="78ACACAD" w14:textId="77777777" w:rsidR="00A82EA6" w:rsidRPr="00A82EA6" w:rsidRDefault="00A82EA6" w:rsidP="00A82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82E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2. Scope of Services</w:t>
      </w: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Printspace</w:t>
      </w:r>
      <w:proofErr w:type="spellEnd"/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Studios Ltd shall provide management and administrative services related to the setup of theprintspace </w:t>
      </w:r>
      <w:proofErr w:type="spellStart"/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inc</w:t>
      </w:r>
      <w:proofErr w:type="spellEnd"/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specifically focusing on the directors' time spent on the setup process, including but not limited to:</w:t>
      </w:r>
    </w:p>
    <w:p w14:paraId="13696BAD" w14:textId="77777777" w:rsidR="00A82EA6" w:rsidRPr="00A82EA6" w:rsidRDefault="00A82EA6" w:rsidP="00A82E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Executive and director-level oversight</w:t>
      </w:r>
    </w:p>
    <w:p w14:paraId="1B7FDAFF" w14:textId="77777777" w:rsidR="00A82EA6" w:rsidRPr="00A82EA6" w:rsidRDefault="00A82EA6" w:rsidP="00A82E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Initial financial and administrative structuring</w:t>
      </w:r>
    </w:p>
    <w:p w14:paraId="13013BBC" w14:textId="77777777" w:rsidR="00A82EA6" w:rsidRPr="00A82EA6" w:rsidRDefault="00A82EA6" w:rsidP="00A82E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HR and payroll setup</w:t>
      </w:r>
    </w:p>
    <w:p w14:paraId="315D5FA2" w14:textId="77777777" w:rsidR="00A82EA6" w:rsidRPr="00A82EA6" w:rsidRDefault="00A82EA6" w:rsidP="00A82E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IT and software implementation</w:t>
      </w:r>
    </w:p>
    <w:p w14:paraId="0ADCA5BD" w14:textId="77777777" w:rsidR="00A82EA6" w:rsidRPr="00A82EA6" w:rsidRDefault="00A82EA6" w:rsidP="00A82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82E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3. Cost Allocation &amp; Pricing</w:t>
      </w: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costs incurred by </w:t>
      </w:r>
      <w:proofErr w:type="spellStart"/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Printspace</w:t>
      </w:r>
      <w:proofErr w:type="spellEnd"/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Studios Ltd for services rendered to theprintspace </w:t>
      </w:r>
      <w:proofErr w:type="spellStart"/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inc</w:t>
      </w:r>
      <w:proofErr w:type="spellEnd"/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shall be recharged based on a fair allocation of actual costs, including:</w:t>
      </w:r>
    </w:p>
    <w:p w14:paraId="4DCEF317" w14:textId="77777777" w:rsidR="00A82EA6" w:rsidRPr="00A82EA6" w:rsidRDefault="00A82EA6" w:rsidP="00A82E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Employee remuneration for time spent on US operations</w:t>
      </w:r>
    </w:p>
    <w:p w14:paraId="17509260" w14:textId="77777777" w:rsidR="00A82EA6" w:rsidRPr="00A82EA6" w:rsidRDefault="00A82EA6" w:rsidP="00A82E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Employer National Insurance Contributions (NIC)</w:t>
      </w:r>
    </w:p>
    <w:p w14:paraId="090C1843" w14:textId="77777777" w:rsidR="00A82EA6" w:rsidRPr="00A82EA6" w:rsidRDefault="00A82EA6" w:rsidP="00A82E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Employer pension contributions</w:t>
      </w:r>
    </w:p>
    <w:p w14:paraId="43ADB959" w14:textId="77777777" w:rsidR="00A82EA6" w:rsidRPr="00A82EA6" w:rsidRDefault="00A82EA6" w:rsidP="00A82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pricing methodology is based on the </w:t>
      </w:r>
      <w:r w:rsidRPr="00A82E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percentage of time spent by directors</w:t>
      </w: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on the US operations, ensuring that only the proportionate costs are allocated.</w:t>
      </w:r>
    </w:p>
    <w:p w14:paraId="4A0D6466" w14:textId="77777777" w:rsidR="00A82EA6" w:rsidRPr="00A82EA6" w:rsidRDefault="00A82EA6" w:rsidP="00A82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82E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4. Payment Terms</w:t>
      </w:r>
    </w:p>
    <w:p w14:paraId="7ED18008" w14:textId="77777777" w:rsidR="00A82EA6" w:rsidRPr="00A82EA6" w:rsidRDefault="00A82EA6" w:rsidP="00A82E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is a </w:t>
      </w:r>
      <w:r w:rsidRPr="00A82E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one-off charge</w:t>
      </w: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the invoice was issued on </w:t>
      </w:r>
      <w:r w:rsidRPr="00A82E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30/06/2024</w:t>
      </w: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629B116" w14:textId="77777777" w:rsidR="00A82EA6" w:rsidRPr="00A82EA6" w:rsidRDefault="00A82EA6" w:rsidP="00A82E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Payment shall be made within </w:t>
      </w:r>
      <w:r w:rsidRPr="00A82E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30 days</w:t>
      </w: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of receipt of invoice.</w:t>
      </w:r>
    </w:p>
    <w:p w14:paraId="487B6E56" w14:textId="77777777" w:rsidR="00A82EA6" w:rsidRPr="00A82EA6" w:rsidRDefault="00A82EA6" w:rsidP="00A82E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Payments shall be settled via the </w:t>
      </w:r>
      <w:r w:rsidRPr="00A82E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intercompany account</w:t>
      </w: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between </w:t>
      </w:r>
      <w:proofErr w:type="spellStart"/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Printspace</w:t>
      </w:r>
      <w:proofErr w:type="spellEnd"/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Studios Ltd and theprintspace inc.</w:t>
      </w:r>
    </w:p>
    <w:p w14:paraId="4244AECF" w14:textId="77777777" w:rsidR="00A82EA6" w:rsidRPr="00A82EA6" w:rsidRDefault="00A82EA6" w:rsidP="00A82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82E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5. Compliance with Transfer Pricing Regulations</w:t>
      </w: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Both parties acknowledge that intercompany transactions must be conducted at arm’s length and in accordance with applicable transfer pricing laws, including:</w:t>
      </w:r>
    </w:p>
    <w:p w14:paraId="5FF325AC" w14:textId="77777777" w:rsidR="00A82EA6" w:rsidRPr="00A82EA6" w:rsidRDefault="00A82EA6" w:rsidP="00A82E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UK and US tax regulations (IRS Section 482 and OECD Transfer Pricing Guidelines)</w:t>
      </w:r>
    </w:p>
    <w:p w14:paraId="0DF91599" w14:textId="77777777" w:rsidR="00A82EA6" w:rsidRPr="00A82EA6" w:rsidRDefault="00A82EA6" w:rsidP="00A82E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Maintenance of proper documentation to support the reasonableness of the charges</w:t>
      </w:r>
    </w:p>
    <w:p w14:paraId="27BE4774" w14:textId="77777777" w:rsidR="00A82EA6" w:rsidRPr="00A82EA6" w:rsidRDefault="00A82EA6" w:rsidP="00A82E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Filing of IRS Form 5472 (as applicable) to disclose intercompany transactions</w:t>
      </w:r>
    </w:p>
    <w:p w14:paraId="49C801CF" w14:textId="77777777" w:rsidR="00A82EA6" w:rsidRPr="00A82EA6" w:rsidRDefault="00A82EA6" w:rsidP="00A82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82E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6. Term and Termination</w:t>
      </w:r>
    </w:p>
    <w:p w14:paraId="18FA45C8" w14:textId="77777777" w:rsidR="00A82EA6" w:rsidRPr="00A82EA6" w:rsidRDefault="00A82EA6" w:rsidP="00A82E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Agreement shall remain in effect until the completion of payment related to the one-off charge.</w:t>
      </w:r>
    </w:p>
    <w:p w14:paraId="5453CC7E" w14:textId="77777777" w:rsidR="00A82EA6" w:rsidRPr="00A82EA6" w:rsidRDefault="00A82EA6" w:rsidP="00A82E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Termination shall not affect any outstanding payment obligations accrued before termination.</w:t>
      </w:r>
    </w:p>
    <w:p w14:paraId="2DD8D883" w14:textId="77777777" w:rsidR="00A82EA6" w:rsidRPr="00A82EA6" w:rsidRDefault="00A82EA6" w:rsidP="00A82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82E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7. Governing Law</w:t>
      </w: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This Agreement shall be governed by and construed in accordance with the laws of the United Kingdom and the United States.</w:t>
      </w:r>
    </w:p>
    <w:p w14:paraId="72F6F227" w14:textId="77777777" w:rsidR="00A82EA6" w:rsidRPr="00A82EA6" w:rsidRDefault="00A82EA6" w:rsidP="00A82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82E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8. Entire Agreement</w:t>
      </w: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This Agreement constitutes the entire understanding between the parties and supersedes all prior agreements related to the subject matter.</w:t>
      </w:r>
    </w:p>
    <w:p w14:paraId="06B4B6D6" w14:textId="77777777" w:rsidR="00A82EA6" w:rsidRPr="00A82EA6" w:rsidRDefault="00A82EA6" w:rsidP="00A82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82E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 WITNESS WHEREOF</w:t>
      </w: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the parties have executed this Agreement as of the date first written above.</w:t>
      </w:r>
    </w:p>
    <w:p w14:paraId="5DD6DC2C" w14:textId="77777777" w:rsidR="00A82EA6" w:rsidRPr="00A82EA6" w:rsidRDefault="00A82EA6" w:rsidP="00A82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A82E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Printspace</w:t>
      </w:r>
      <w:proofErr w:type="spellEnd"/>
      <w:r w:rsidRPr="00A82E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Studios Ltd</w:t>
      </w: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By: ______________________</w:t>
      </w: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Name: ____________________</w:t>
      </w: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Title: _____________________</w:t>
      </w: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Date: ____________________</w:t>
      </w:r>
    </w:p>
    <w:p w14:paraId="16C9792D" w14:textId="77777777" w:rsidR="00A82EA6" w:rsidRPr="00A82EA6" w:rsidRDefault="00A82EA6" w:rsidP="00A82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82E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theprintspace </w:t>
      </w:r>
      <w:proofErr w:type="spellStart"/>
      <w:r w:rsidRPr="00A82E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inc</w:t>
      </w:r>
      <w:proofErr w:type="spellEnd"/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By: ______________________</w:t>
      </w: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Name: ____________________</w:t>
      </w: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Title: _____________________</w:t>
      </w:r>
      <w:r w:rsidRPr="00A82E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Date: ____________________</w:t>
      </w:r>
    </w:p>
    <w:p w14:paraId="293847C8" w14:textId="77777777" w:rsidR="0014231A" w:rsidRPr="00A82EA6" w:rsidRDefault="0014231A" w:rsidP="00A82EA6"/>
    <w:sectPr w:rsidR="0014231A" w:rsidRPr="00A82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2032"/>
    <w:multiLevelType w:val="multilevel"/>
    <w:tmpl w:val="A3C6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A1C11"/>
    <w:multiLevelType w:val="multilevel"/>
    <w:tmpl w:val="F5AA1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121968"/>
    <w:multiLevelType w:val="multilevel"/>
    <w:tmpl w:val="C27E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D0646"/>
    <w:multiLevelType w:val="multilevel"/>
    <w:tmpl w:val="DD1E5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8B293A"/>
    <w:multiLevelType w:val="multilevel"/>
    <w:tmpl w:val="8C36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44CC3"/>
    <w:multiLevelType w:val="multilevel"/>
    <w:tmpl w:val="4EE8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01AA5"/>
    <w:multiLevelType w:val="multilevel"/>
    <w:tmpl w:val="CCE4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107F6"/>
    <w:multiLevelType w:val="multilevel"/>
    <w:tmpl w:val="42E2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04B90"/>
    <w:multiLevelType w:val="multilevel"/>
    <w:tmpl w:val="1DA8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841EB"/>
    <w:multiLevelType w:val="multilevel"/>
    <w:tmpl w:val="217C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751C3"/>
    <w:multiLevelType w:val="multilevel"/>
    <w:tmpl w:val="E73E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02A56"/>
    <w:multiLevelType w:val="multilevel"/>
    <w:tmpl w:val="E1AA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118945">
    <w:abstractNumId w:val="1"/>
  </w:num>
  <w:num w:numId="2" w16cid:durableId="2083411731">
    <w:abstractNumId w:val="4"/>
  </w:num>
  <w:num w:numId="3" w16cid:durableId="1525292293">
    <w:abstractNumId w:val="7"/>
  </w:num>
  <w:num w:numId="4" w16cid:durableId="2050454991">
    <w:abstractNumId w:val="6"/>
  </w:num>
  <w:num w:numId="5" w16cid:durableId="838932833">
    <w:abstractNumId w:val="10"/>
  </w:num>
  <w:num w:numId="6" w16cid:durableId="2006322531">
    <w:abstractNumId w:val="8"/>
  </w:num>
  <w:num w:numId="7" w16cid:durableId="1844391706">
    <w:abstractNumId w:val="3"/>
  </w:num>
  <w:num w:numId="8" w16cid:durableId="73939186">
    <w:abstractNumId w:val="2"/>
  </w:num>
  <w:num w:numId="9" w16cid:durableId="731579363">
    <w:abstractNumId w:val="9"/>
  </w:num>
  <w:num w:numId="10" w16cid:durableId="435637085">
    <w:abstractNumId w:val="5"/>
  </w:num>
  <w:num w:numId="11" w16cid:durableId="391736957">
    <w:abstractNumId w:val="0"/>
  </w:num>
  <w:num w:numId="12" w16cid:durableId="19592924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EA6"/>
    <w:rsid w:val="00035345"/>
    <w:rsid w:val="0010656D"/>
    <w:rsid w:val="0014231A"/>
    <w:rsid w:val="004B61CE"/>
    <w:rsid w:val="00947E2C"/>
    <w:rsid w:val="00A82EA6"/>
    <w:rsid w:val="00E1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0A5D0"/>
  <w15:chartTrackingRefBased/>
  <w15:docId w15:val="{7A0D006A-18A0-4652-9455-59CF8C615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Mazhar</dc:creator>
  <cp:keywords/>
  <dc:description/>
  <cp:lastModifiedBy>Bilal Mazhar</cp:lastModifiedBy>
  <cp:revision>1</cp:revision>
  <dcterms:created xsi:type="dcterms:W3CDTF">2025-02-13T17:34:00Z</dcterms:created>
  <dcterms:modified xsi:type="dcterms:W3CDTF">2025-02-13T17:38:00Z</dcterms:modified>
</cp:coreProperties>
</file>