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00C34" w14:textId="34396BD1" w:rsidR="002E6053" w:rsidRDefault="002E6053" w:rsidP="002E6053">
      <w:pPr>
        <w:ind w:firstLineChars="200" w:firstLine="420"/>
      </w:pPr>
      <w:r>
        <w:tab/>
      </w:r>
      <w:r>
        <w:tab/>
      </w:r>
      <w:r>
        <w:tab/>
      </w:r>
      <w:r>
        <w:tab/>
      </w:r>
      <w:r w:rsidRPr="002E6053">
        <w:t>A Mathematical Theory of Communication</w:t>
      </w:r>
    </w:p>
    <w:p w14:paraId="5428B166" w14:textId="77777777" w:rsidR="002E6053" w:rsidRDefault="002E6053" w:rsidP="002E6053">
      <w:pPr>
        <w:ind w:firstLineChars="200" w:firstLine="420"/>
      </w:pPr>
    </w:p>
    <w:p w14:paraId="1C6283A5" w14:textId="540ECC81" w:rsidR="0032534A" w:rsidRDefault="002E6053" w:rsidP="002E6053">
      <w:pPr>
        <w:ind w:firstLineChars="200" w:firstLine="420"/>
      </w:pPr>
      <w:r w:rsidRPr="002E6053">
        <w:rPr>
          <w:rFonts w:hint="eastAsia"/>
        </w:rPr>
        <w:t>近来各种调制方法的发展，如</w:t>
      </w:r>
      <w:r w:rsidRPr="002E6053">
        <w:t xml:space="preserve"> PCM 和 PPM，以带宽换取信噪比，使人们对通信的一般理论产生了浓厚的兴趣。奈奎斯特（Nyquist）和哈特利（Hartley的重要文献为这一理论奠定了基础。在本文中，我们将对这一理论进行扩展，纳入一些新的因素，特别是信道中噪声的影响，以及由于原始信息的统计结构和信息最终目的地的性质而可能产生的节省。</w:t>
      </w:r>
    </w:p>
    <w:p w14:paraId="29884124" w14:textId="0F899127" w:rsidR="00E600A4" w:rsidRDefault="00E600A4" w:rsidP="002E6053">
      <w:pPr>
        <w:ind w:firstLineChars="200" w:firstLine="420"/>
      </w:pPr>
      <w:r w:rsidRPr="00E600A4">
        <w:rPr>
          <w:rFonts w:hint="eastAsia"/>
        </w:rPr>
        <w:t>通信的基本问题是在一个点上准确或近似地再现在另一个点上选择的信息。信息通常是有意义的；也就是说，根据某种系统，它们与某些物理或概念实体相关联。通信的这些语义方面与工程问题无关。重要的是，实际信息是从一组可能的信息中选择出来的。在设计系统时必须考虑到每种可能的选择，而不仅仅是实际选择的信息，因为这在设计时是未知的。</w:t>
      </w:r>
    </w:p>
    <w:p w14:paraId="6518CC8F" w14:textId="7EACB0E7" w:rsidR="00EF5C73" w:rsidRDefault="00EF5C73" w:rsidP="002E6053">
      <w:pPr>
        <w:ind w:firstLineChars="200" w:firstLine="420"/>
      </w:pPr>
      <w:r w:rsidRPr="00EF5C73">
        <w:rPr>
          <w:rFonts w:hint="eastAsia"/>
        </w:rPr>
        <w:t>如果集合中信息的数量是有限的，那么这个数字或这个数字的任何单调函数都可以被看作是从集合中选择一个信息时所产生的信息量，所有选择的可能性都是相同的。正如哈特利指出的，最自然的选择是对数函数。尽管当我们考虑到信息统计量的影响，以及当我们有连续范围的信息时，必须对这一定义进行相当大的概括，但在所有情况下，我们都将使用基本上是对数的度量。</w:t>
      </w:r>
    </w:p>
    <w:p w14:paraId="70D4B7A8" w14:textId="77777777" w:rsidR="00ED3C32" w:rsidRPr="00ED3C32" w:rsidRDefault="00ED3C32" w:rsidP="00ED3C32">
      <w:pPr>
        <w:rPr>
          <w:b/>
          <w:bCs/>
        </w:rPr>
      </w:pPr>
      <w:r w:rsidRPr="00ED3C32">
        <w:rPr>
          <w:b/>
          <w:bCs/>
        </w:rPr>
        <w:t xml:space="preserve">由于各种原因，对数测量更为方便： </w:t>
      </w:r>
    </w:p>
    <w:p w14:paraId="2B96AAEF" w14:textId="77777777" w:rsidR="00ED3C32" w:rsidRPr="00ED3C32" w:rsidRDefault="00ED3C32" w:rsidP="00ED3C32">
      <w:pPr>
        <w:numPr>
          <w:ilvl w:val="0"/>
          <w:numId w:val="2"/>
        </w:numPr>
      </w:pPr>
      <w:r w:rsidRPr="00ED3C32">
        <w:t>它实际上更有用。工程上的重要参数，如时间、带宽、继电器数量等，往往随可能性数量的对数呈线性变化。例如，在一组继电器中增加一个继电器，继电器的可能状态数就会增加一倍。在这个数字的基 2 对数上加 1。时间加倍大致是可能信息数的平方，或对数的两倍，等等。</w:t>
      </w:r>
    </w:p>
    <w:p w14:paraId="4E2852E3" w14:textId="77777777" w:rsidR="00ED3C32" w:rsidRPr="00ED3C32" w:rsidRDefault="00ED3C32" w:rsidP="00ED3C32">
      <w:pPr>
        <w:numPr>
          <w:ilvl w:val="0"/>
          <w:numId w:val="2"/>
        </w:numPr>
      </w:pPr>
      <w:r w:rsidRPr="00ED3C32">
        <w:t>这更接近我们</w:t>
      </w:r>
      <w:proofErr w:type="gramStart"/>
      <w:r w:rsidRPr="00ED3C32">
        <w:t>对适当</w:t>
      </w:r>
      <w:proofErr w:type="gramEnd"/>
      <w:r w:rsidRPr="00ED3C32">
        <w:t>衡量标准的直觉感受。这一点与第(1)点密切相关，因为我们直觉上是通过与通用标准的线性比较来衡量实体的。例如，人们觉得两张</w:t>
      </w:r>
      <w:proofErr w:type="gramStart"/>
      <w:r w:rsidRPr="00ED3C32">
        <w:t>打孔卡</w:t>
      </w:r>
      <w:proofErr w:type="gramEnd"/>
      <w:r w:rsidRPr="00ED3C32">
        <w:t>的信息存储容量应该是一张的两倍，两个相同的信道的信息传输容量应该是一个的两倍。</w:t>
      </w:r>
    </w:p>
    <w:p w14:paraId="7C00B3EA" w14:textId="77777777" w:rsidR="00ED3C32" w:rsidRPr="00ED3C32" w:rsidRDefault="00ED3C32" w:rsidP="00ED3C32">
      <w:pPr>
        <w:numPr>
          <w:ilvl w:val="0"/>
          <w:numId w:val="2"/>
        </w:numPr>
      </w:pPr>
      <w:r w:rsidRPr="00ED3C32">
        <w:t>这在数学上更为合适。许多限制运算用对数表示很简单，但如果用可能性的数量来表示，就会显得笨拙。</w:t>
      </w:r>
    </w:p>
    <w:p w14:paraId="509FE9B3" w14:textId="013D1D4E" w:rsidR="00EF5C73" w:rsidRDefault="00ED3C32" w:rsidP="00ED3C32">
      <w:r w:rsidRPr="00ED3C32">
        <w:rPr>
          <w:rFonts w:hint="eastAsia"/>
        </w:rPr>
        <w:t>对数基数的选择与信息测量单位的选择相对应。如果使用</w:t>
      </w:r>
      <w:r w:rsidRPr="00ED3C32">
        <w:t xml:space="preserve"> 2 的基数，得到的单位可以称为二进制位，或者更简略地称为比特，这是 J. W. Tukey 提出的一个词。具有两个稳定位置的设备，如继电器或触发器电路，可以存储一位信息。N 个这样的设备可以存储 N 个比特，因为可能的状态总数是</w:t>
      </w:r>
      <m:oMath>
        <m:sSup>
          <m:sSupPr>
            <m:ctrlPr>
              <w:rPr>
                <w:rFonts w:ascii="Cambria Math" w:hAnsi="Cambria Math"/>
                <w:i/>
              </w:rPr>
            </m:ctrlPr>
          </m:sSupPr>
          <m:e>
            <m:r>
              <w:rPr>
                <w:rFonts w:ascii="Cambria Math" w:hAnsi="Cambria Math"/>
              </w:rPr>
              <m:t>2</m:t>
            </m:r>
          </m:e>
          <m:sup>
            <m:r>
              <w:rPr>
                <w:rFonts w:ascii="Cambria Math" w:hAnsi="Cambria Math" w:hint="eastAsia"/>
              </w:rPr>
              <m:t>N</m:t>
            </m:r>
          </m:sup>
        </m:sSup>
      </m:oMath>
      <w:r w:rsidRPr="00ED3C32">
        <w:t xml:space="preserve">，而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p>
              <m:sSupPr>
                <m:ctrlPr>
                  <w:rPr>
                    <w:rFonts w:ascii="Cambria Math" w:hAnsi="Cambria Math"/>
                    <w:i/>
                  </w:rPr>
                </m:ctrlPr>
              </m:sSupPr>
              <m:e>
                <m:r>
                  <w:rPr>
                    <w:rFonts w:ascii="Cambria Math" w:hAnsi="Cambria Math"/>
                  </w:rPr>
                  <m:t>2</m:t>
                </m:r>
              </m:e>
              <m:sup>
                <m:r>
                  <w:rPr>
                    <w:rFonts w:ascii="Cambria Math" w:hAnsi="Cambria Math"/>
                  </w:rPr>
                  <m:t>N</m:t>
                </m:r>
              </m:sup>
            </m:sSup>
          </m:e>
        </m:func>
      </m:oMath>
      <w:r>
        <w:rPr>
          <w:rFonts w:hint="eastAsia"/>
        </w:rPr>
        <w:t xml:space="preserve"> </w:t>
      </w:r>
      <w:r w:rsidRPr="00ED3C32">
        <w:t xml:space="preserve">= </w:t>
      </w:r>
      <m:oMath>
        <m:r>
          <w:rPr>
            <w:rFonts w:ascii="Cambria Math" w:hAnsi="Cambria Math"/>
          </w:rPr>
          <m:t>N</m:t>
        </m:r>
      </m:oMath>
      <w:r>
        <w:rPr>
          <w:rFonts w:hint="eastAsia"/>
        </w:rPr>
        <w:t>。</w:t>
      </w:r>
    </w:p>
    <w:p w14:paraId="1A53523D" w14:textId="6EA7072E" w:rsidR="00111DC1" w:rsidRPr="00111DC1" w:rsidRDefault="00111DC1" w:rsidP="00ED3C32">
      <w:pPr>
        <w:rPr>
          <w:sz w:val="36"/>
          <w:szCs w:val="40"/>
        </w:rPr>
      </w:pPr>
      <w:r>
        <w:tab/>
      </w:r>
      <w:r>
        <w:tab/>
      </w:r>
      <w:r>
        <w:tab/>
      </w:r>
      <w:r>
        <w:tab/>
      </w:r>
      <m:oMath>
        <m:func>
          <m:funcPr>
            <m:ctrlPr>
              <w:rPr>
                <w:rFonts w:ascii="Cambria Math" w:hAnsi="Cambria Math"/>
                <w:i/>
                <w:sz w:val="36"/>
                <w:szCs w:val="40"/>
              </w:rPr>
            </m:ctrlPr>
          </m:funcPr>
          <m:fName>
            <m:sSub>
              <m:sSubPr>
                <m:ctrlPr>
                  <w:rPr>
                    <w:rFonts w:ascii="Cambria Math" w:hAnsi="Cambria Math"/>
                    <w:i/>
                    <w:sz w:val="36"/>
                    <w:szCs w:val="40"/>
                  </w:rPr>
                </m:ctrlPr>
              </m:sSubPr>
              <m:e>
                <m:r>
                  <m:rPr>
                    <m:sty m:val="p"/>
                  </m:rPr>
                  <w:rPr>
                    <w:rFonts w:ascii="Cambria Math" w:hAnsi="Cambria Math"/>
                    <w:sz w:val="36"/>
                    <w:szCs w:val="40"/>
                  </w:rPr>
                  <m:t>log</m:t>
                </m:r>
              </m:e>
              <m:sub>
                <m:r>
                  <w:rPr>
                    <w:rFonts w:ascii="Cambria Math" w:hAnsi="Cambria Math"/>
                    <w:sz w:val="36"/>
                    <w:szCs w:val="40"/>
                  </w:rPr>
                  <m:t>2</m:t>
                </m:r>
              </m:sub>
            </m:sSub>
          </m:fName>
          <m:e>
            <m:r>
              <w:rPr>
                <w:rFonts w:ascii="Cambria Math" w:hAnsi="Cambria Math" w:hint="eastAsia"/>
                <w:sz w:val="36"/>
                <w:szCs w:val="40"/>
              </w:rPr>
              <m:t>M</m:t>
            </m:r>
          </m:e>
        </m:func>
      </m:oMath>
      <w:r w:rsidRPr="00111DC1">
        <w:rPr>
          <w:rFonts w:hint="eastAsia"/>
          <w:sz w:val="36"/>
          <w:szCs w:val="40"/>
        </w:rPr>
        <w:t xml:space="preserve"> = </w:t>
      </w:r>
      <m:oMath>
        <m:func>
          <m:funcPr>
            <m:ctrlPr>
              <w:rPr>
                <w:rFonts w:ascii="Cambria Math" w:hAnsi="Cambria Math"/>
                <w:i/>
                <w:sz w:val="36"/>
                <w:szCs w:val="40"/>
              </w:rPr>
            </m:ctrlPr>
          </m:funcPr>
          <m:fName>
            <m:sSub>
              <m:sSubPr>
                <m:ctrlPr>
                  <w:rPr>
                    <w:rFonts w:ascii="Cambria Math" w:hAnsi="Cambria Math"/>
                    <w:i/>
                    <w:sz w:val="36"/>
                    <w:szCs w:val="40"/>
                  </w:rPr>
                </m:ctrlPr>
              </m:sSubPr>
              <m:e>
                <m:r>
                  <m:rPr>
                    <m:sty m:val="p"/>
                  </m:rPr>
                  <w:rPr>
                    <w:rFonts w:ascii="Cambria Math" w:hAnsi="Cambria Math"/>
                    <w:sz w:val="36"/>
                    <w:szCs w:val="40"/>
                  </w:rPr>
                  <m:t>log</m:t>
                </m:r>
              </m:e>
              <m:sub>
                <m:r>
                  <w:rPr>
                    <w:rFonts w:ascii="Cambria Math" w:hAnsi="Cambria Math"/>
                    <w:sz w:val="36"/>
                    <w:szCs w:val="40"/>
                  </w:rPr>
                  <m:t>10</m:t>
                </m:r>
              </m:sub>
            </m:sSub>
          </m:fName>
          <m:e>
            <m:r>
              <w:rPr>
                <w:rFonts w:ascii="Cambria Math" w:hAnsi="Cambria Math"/>
                <w:sz w:val="36"/>
                <w:szCs w:val="40"/>
              </w:rPr>
              <m:t>M</m:t>
            </m:r>
          </m:e>
        </m:func>
        <m:r>
          <w:rPr>
            <w:rFonts w:ascii="Cambria Math" w:hAnsi="Cambria Math"/>
            <w:sz w:val="36"/>
            <w:szCs w:val="40"/>
          </w:rPr>
          <m:t xml:space="preserve"> /</m:t>
        </m:r>
      </m:oMath>
      <w:r w:rsidRPr="00111DC1">
        <w:rPr>
          <w:rFonts w:hint="eastAsia"/>
          <w:sz w:val="36"/>
          <w:szCs w:val="40"/>
        </w:rPr>
        <w:t xml:space="preserve"> </w:t>
      </w:r>
      <m:oMath>
        <m:func>
          <m:funcPr>
            <m:ctrlPr>
              <w:rPr>
                <w:rFonts w:ascii="Cambria Math" w:hAnsi="Cambria Math"/>
                <w:i/>
                <w:sz w:val="36"/>
                <w:szCs w:val="40"/>
              </w:rPr>
            </m:ctrlPr>
          </m:funcPr>
          <m:fName>
            <m:sSub>
              <m:sSubPr>
                <m:ctrlPr>
                  <w:rPr>
                    <w:rFonts w:ascii="Cambria Math" w:hAnsi="Cambria Math"/>
                    <w:i/>
                    <w:sz w:val="36"/>
                    <w:szCs w:val="40"/>
                  </w:rPr>
                </m:ctrlPr>
              </m:sSubPr>
              <m:e>
                <m:r>
                  <m:rPr>
                    <m:sty m:val="p"/>
                  </m:rPr>
                  <w:rPr>
                    <w:rFonts w:ascii="Cambria Math" w:hAnsi="Cambria Math"/>
                    <w:sz w:val="36"/>
                    <w:szCs w:val="40"/>
                  </w:rPr>
                  <m:t>log</m:t>
                </m:r>
              </m:e>
              <m:sub>
                <m:r>
                  <w:rPr>
                    <w:rFonts w:ascii="Cambria Math" w:hAnsi="Cambria Math"/>
                    <w:sz w:val="36"/>
                    <w:szCs w:val="40"/>
                  </w:rPr>
                  <m:t>10</m:t>
                </m:r>
              </m:sub>
            </m:sSub>
          </m:fName>
          <m:e>
            <m:r>
              <w:rPr>
                <w:rFonts w:ascii="Cambria Math" w:hAnsi="Cambria Math"/>
                <w:sz w:val="36"/>
                <w:szCs w:val="40"/>
              </w:rPr>
              <m:t>2</m:t>
            </m:r>
          </m:e>
        </m:func>
      </m:oMath>
    </w:p>
    <w:p w14:paraId="4BA8E2C2" w14:textId="5C309BE3" w:rsidR="00111DC1" w:rsidRPr="00111DC1" w:rsidRDefault="00111DC1" w:rsidP="00ED3C32">
      <w:pPr>
        <w:rPr>
          <w:rFonts w:hint="eastAsia"/>
          <w:sz w:val="36"/>
          <w:szCs w:val="40"/>
        </w:rPr>
      </w:pPr>
      <w:r w:rsidRPr="00111DC1">
        <w:rPr>
          <w:sz w:val="36"/>
          <w:szCs w:val="40"/>
        </w:rPr>
        <w:tab/>
      </w:r>
      <w:r w:rsidRPr="00111DC1">
        <w:rPr>
          <w:sz w:val="36"/>
          <w:szCs w:val="40"/>
        </w:rPr>
        <w:tab/>
      </w:r>
      <w:r w:rsidRPr="00111DC1">
        <w:rPr>
          <w:sz w:val="36"/>
          <w:szCs w:val="40"/>
        </w:rPr>
        <w:tab/>
      </w:r>
      <w:r w:rsidRPr="00111DC1">
        <w:rPr>
          <w:sz w:val="36"/>
          <w:szCs w:val="40"/>
        </w:rPr>
        <w:tab/>
      </w:r>
      <w:r w:rsidRPr="00111DC1">
        <w:rPr>
          <w:sz w:val="36"/>
          <w:szCs w:val="40"/>
        </w:rPr>
        <w:tab/>
      </w:r>
      <w:r w:rsidRPr="00111DC1">
        <w:rPr>
          <w:rFonts w:hint="eastAsia"/>
          <w:sz w:val="36"/>
          <w:szCs w:val="40"/>
        </w:rPr>
        <w:t xml:space="preserve">   </w:t>
      </w:r>
      <w:r>
        <w:rPr>
          <w:sz w:val="36"/>
          <w:szCs w:val="40"/>
        </w:rPr>
        <w:tab/>
      </w:r>
      <w:r w:rsidRPr="00111DC1">
        <w:rPr>
          <w:rFonts w:hint="eastAsia"/>
          <w:sz w:val="36"/>
          <w:szCs w:val="40"/>
        </w:rPr>
        <w:t xml:space="preserve">= </w:t>
      </w:r>
      <m:oMath>
        <m:r>
          <w:rPr>
            <w:rFonts w:ascii="Cambria Math" w:hAnsi="Cambria Math"/>
            <w:sz w:val="36"/>
            <w:szCs w:val="40"/>
          </w:rPr>
          <m:t xml:space="preserve">3.32 </m:t>
        </m:r>
        <m:func>
          <m:funcPr>
            <m:ctrlPr>
              <w:rPr>
                <w:rFonts w:ascii="Cambria Math" w:hAnsi="Cambria Math"/>
                <w:i/>
                <w:sz w:val="36"/>
                <w:szCs w:val="40"/>
              </w:rPr>
            </m:ctrlPr>
          </m:funcPr>
          <m:fName>
            <m:sSub>
              <m:sSubPr>
                <m:ctrlPr>
                  <w:rPr>
                    <w:rFonts w:ascii="Cambria Math" w:hAnsi="Cambria Math"/>
                    <w:i/>
                    <w:sz w:val="36"/>
                    <w:szCs w:val="40"/>
                  </w:rPr>
                </m:ctrlPr>
              </m:sSubPr>
              <m:e>
                <m:r>
                  <m:rPr>
                    <m:sty m:val="p"/>
                  </m:rPr>
                  <w:rPr>
                    <w:rFonts w:ascii="Cambria Math" w:hAnsi="Cambria Math"/>
                    <w:sz w:val="36"/>
                    <w:szCs w:val="40"/>
                  </w:rPr>
                  <m:t>log</m:t>
                </m:r>
              </m:e>
              <m:sub>
                <m:r>
                  <w:rPr>
                    <w:rFonts w:ascii="Cambria Math" w:hAnsi="Cambria Math"/>
                    <w:sz w:val="36"/>
                    <w:szCs w:val="40"/>
                  </w:rPr>
                  <m:t>10</m:t>
                </m:r>
              </m:sub>
            </m:sSub>
          </m:fName>
          <m:e>
            <m:r>
              <w:rPr>
                <w:rFonts w:ascii="Cambria Math" w:hAnsi="Cambria Math"/>
                <w:sz w:val="36"/>
                <w:szCs w:val="40"/>
              </w:rPr>
              <m:t>M</m:t>
            </m:r>
          </m:e>
        </m:func>
      </m:oMath>
    </w:p>
    <w:sectPr w:rsidR="00111DC1" w:rsidRPr="00111D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D4815"/>
    <w:multiLevelType w:val="multilevel"/>
    <w:tmpl w:val="1D6E8450"/>
    <w:lvl w:ilvl="0">
      <w:start w:val="1"/>
      <w:numFmt w:val="decimal"/>
      <w:lvlText w:val="%1."/>
      <w:lvlJc w:val="left"/>
      <w:pPr>
        <w:tabs>
          <w:tab w:val="num" w:pos="644"/>
        </w:tabs>
        <w:ind w:left="644"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 w15:restartNumberingAfterBreak="0">
    <w:nsid w:val="45632C21"/>
    <w:multiLevelType w:val="multilevel"/>
    <w:tmpl w:val="467ED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3977477">
    <w:abstractNumId w:val="1"/>
  </w:num>
  <w:num w:numId="2" w16cid:durableId="85854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53"/>
    <w:rsid w:val="00111DC1"/>
    <w:rsid w:val="001D5F50"/>
    <w:rsid w:val="002E6053"/>
    <w:rsid w:val="0032534A"/>
    <w:rsid w:val="00551CEE"/>
    <w:rsid w:val="00CB01B9"/>
    <w:rsid w:val="00E600A4"/>
    <w:rsid w:val="00ED3C32"/>
    <w:rsid w:val="00ED756A"/>
    <w:rsid w:val="00EF5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2906"/>
  <w15:chartTrackingRefBased/>
  <w15:docId w15:val="{075BA602-F053-4257-A808-A7B6D9A8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D3C3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272322">
      <w:bodyDiv w:val="1"/>
      <w:marLeft w:val="0"/>
      <w:marRight w:val="0"/>
      <w:marTop w:val="0"/>
      <w:marBottom w:val="0"/>
      <w:divBdr>
        <w:top w:val="none" w:sz="0" w:space="0" w:color="auto"/>
        <w:left w:val="none" w:sz="0" w:space="0" w:color="auto"/>
        <w:bottom w:val="none" w:sz="0" w:space="0" w:color="auto"/>
        <w:right w:val="none" w:sz="0" w:space="0" w:color="auto"/>
      </w:divBdr>
    </w:div>
    <w:div w:id="1278635883">
      <w:bodyDiv w:val="1"/>
      <w:marLeft w:val="0"/>
      <w:marRight w:val="0"/>
      <w:marTop w:val="0"/>
      <w:marBottom w:val="0"/>
      <w:divBdr>
        <w:top w:val="none" w:sz="0" w:space="0" w:color="auto"/>
        <w:left w:val="none" w:sz="0" w:space="0" w:color="auto"/>
        <w:bottom w:val="none" w:sz="0" w:space="0" w:color="auto"/>
        <w:right w:val="none" w:sz="0" w:space="0" w:color="auto"/>
      </w:divBdr>
    </w:div>
    <w:div w:id="1510870507">
      <w:bodyDiv w:val="1"/>
      <w:marLeft w:val="0"/>
      <w:marRight w:val="0"/>
      <w:marTop w:val="0"/>
      <w:marBottom w:val="0"/>
      <w:divBdr>
        <w:top w:val="none" w:sz="0" w:space="0" w:color="auto"/>
        <w:left w:val="none" w:sz="0" w:space="0" w:color="auto"/>
        <w:bottom w:val="none" w:sz="0" w:space="0" w:color="auto"/>
        <w:right w:val="none" w:sz="0" w:space="0" w:color="auto"/>
      </w:divBdr>
    </w:div>
    <w:div w:id="189720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永强 桂</dc:creator>
  <cp:keywords/>
  <dc:description/>
  <cp:lastModifiedBy>永强 桂</cp:lastModifiedBy>
  <cp:revision>4</cp:revision>
  <dcterms:created xsi:type="dcterms:W3CDTF">2024-12-11T13:28:00Z</dcterms:created>
  <dcterms:modified xsi:type="dcterms:W3CDTF">2024-12-12T11:27:00Z</dcterms:modified>
</cp:coreProperties>
</file>