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3D9" w:rsidRPr="009414A8" w:rsidRDefault="009E0662">
      <w:pPr>
        <w:rPr>
          <w:rFonts w:asciiTheme="majorHAnsi" w:hAnsiTheme="majorHAnsi"/>
          <w:color w:val="000000" w:themeColor="text1"/>
          <w:sz w:val="28"/>
          <w:szCs w:val="28"/>
          <w:lang w:val="es-ES_tradnl"/>
        </w:rPr>
      </w:pPr>
      <w:r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>Propiedades ACID, Iteración 3.</w:t>
      </w:r>
    </w:p>
    <w:p w:rsidR="009E0662" w:rsidRPr="009414A8" w:rsidRDefault="009E0662">
      <w:pPr>
        <w:rPr>
          <w:rFonts w:asciiTheme="majorHAnsi" w:hAnsiTheme="majorHAnsi"/>
          <w:color w:val="000000" w:themeColor="text1"/>
          <w:sz w:val="28"/>
          <w:szCs w:val="28"/>
          <w:lang w:val="es-ES_tradnl"/>
        </w:rPr>
      </w:pPr>
    </w:p>
    <w:p w:rsidR="009E0662" w:rsidRPr="009414A8" w:rsidRDefault="009E0662" w:rsidP="009E066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ajorHAnsi" w:hAnsiTheme="majorHAnsi"/>
          <w:color w:val="000000" w:themeColor="text1"/>
          <w:sz w:val="28"/>
          <w:szCs w:val="28"/>
          <w:lang w:val="es-ES_tradnl"/>
        </w:rPr>
      </w:pPr>
      <w:r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>En bases de datos se denomina</w:t>
      </w:r>
      <w:r w:rsidRPr="009414A8">
        <w:rPr>
          <w:rStyle w:val="apple-converted-space"/>
          <w:rFonts w:asciiTheme="majorHAnsi" w:hAnsiTheme="majorHAnsi"/>
          <w:color w:val="000000" w:themeColor="text1"/>
          <w:sz w:val="28"/>
          <w:szCs w:val="28"/>
          <w:lang w:val="es-ES_tradnl"/>
        </w:rPr>
        <w:t> </w:t>
      </w:r>
      <w:r w:rsidRPr="009414A8">
        <w:rPr>
          <w:rFonts w:asciiTheme="majorHAnsi" w:hAnsiTheme="majorHAnsi"/>
          <w:bCs/>
          <w:color w:val="000000" w:themeColor="text1"/>
          <w:sz w:val="28"/>
          <w:szCs w:val="28"/>
          <w:lang w:val="es-ES_tradnl"/>
        </w:rPr>
        <w:t>ACID</w:t>
      </w:r>
      <w:r w:rsidRPr="009414A8">
        <w:rPr>
          <w:rStyle w:val="apple-converted-space"/>
          <w:rFonts w:asciiTheme="majorHAnsi" w:hAnsiTheme="majorHAnsi"/>
          <w:color w:val="000000" w:themeColor="text1"/>
          <w:sz w:val="28"/>
          <w:szCs w:val="28"/>
          <w:lang w:val="es-ES_tradnl"/>
        </w:rPr>
        <w:t> </w:t>
      </w:r>
      <w:r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>a las características de los parámetros que permiten clasificar las</w:t>
      </w:r>
      <w:r w:rsidRPr="009414A8">
        <w:rPr>
          <w:rStyle w:val="apple-converted-space"/>
          <w:rFonts w:asciiTheme="majorHAnsi" w:hAnsiTheme="majorHAnsi"/>
          <w:color w:val="000000" w:themeColor="text1"/>
          <w:sz w:val="28"/>
          <w:szCs w:val="28"/>
          <w:lang w:val="es-ES_tradnl"/>
        </w:rPr>
        <w:t> </w:t>
      </w:r>
      <w:hyperlink r:id="rId5" w:tooltip="Transacción de base de datos" w:history="1">
        <w:r w:rsidRPr="009414A8">
          <w:rPr>
            <w:rStyle w:val="Hyperlink"/>
            <w:rFonts w:asciiTheme="majorHAnsi" w:hAnsiTheme="majorHAnsi"/>
            <w:color w:val="000000" w:themeColor="text1"/>
            <w:sz w:val="28"/>
            <w:szCs w:val="28"/>
            <w:u w:val="none"/>
            <w:lang w:val="es-ES_tradnl"/>
          </w:rPr>
          <w:t>transacciones</w:t>
        </w:r>
      </w:hyperlink>
      <w:r w:rsidRPr="009414A8">
        <w:rPr>
          <w:rStyle w:val="apple-converted-space"/>
          <w:rFonts w:asciiTheme="majorHAnsi" w:hAnsiTheme="majorHAnsi"/>
          <w:color w:val="000000" w:themeColor="text1"/>
          <w:sz w:val="28"/>
          <w:szCs w:val="28"/>
          <w:lang w:val="es-ES_tradnl"/>
        </w:rPr>
        <w:t> </w:t>
      </w:r>
      <w:r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>de los</w:t>
      </w:r>
      <w:r w:rsidRPr="009414A8">
        <w:rPr>
          <w:rStyle w:val="apple-converted-space"/>
          <w:rFonts w:asciiTheme="majorHAnsi" w:hAnsiTheme="majorHAnsi"/>
          <w:color w:val="000000" w:themeColor="text1"/>
          <w:sz w:val="28"/>
          <w:szCs w:val="28"/>
          <w:lang w:val="es-ES_tradnl"/>
        </w:rPr>
        <w:t> </w:t>
      </w:r>
      <w:hyperlink r:id="rId6" w:tooltip="SGBD" w:history="1">
        <w:r w:rsidRPr="009414A8">
          <w:rPr>
            <w:rStyle w:val="Hyperlink"/>
            <w:rFonts w:asciiTheme="majorHAnsi" w:hAnsiTheme="majorHAnsi"/>
            <w:color w:val="000000" w:themeColor="text1"/>
            <w:sz w:val="28"/>
            <w:szCs w:val="28"/>
            <w:u w:val="none"/>
            <w:lang w:val="es-ES_tradnl"/>
          </w:rPr>
          <w:t>sistemas de gestión de bases de datos</w:t>
        </w:r>
      </w:hyperlink>
      <w:r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>. Cuando se dice que es</w:t>
      </w:r>
      <w:r w:rsidRPr="009414A8">
        <w:rPr>
          <w:rStyle w:val="apple-converted-space"/>
          <w:rFonts w:asciiTheme="majorHAnsi" w:hAnsiTheme="majorHAnsi"/>
          <w:color w:val="000000" w:themeColor="text1"/>
          <w:sz w:val="28"/>
          <w:szCs w:val="28"/>
          <w:lang w:val="es-ES_tradnl"/>
        </w:rPr>
        <w:t> </w:t>
      </w:r>
      <w:r w:rsidRPr="009414A8">
        <w:rPr>
          <w:rFonts w:asciiTheme="majorHAnsi" w:hAnsiTheme="majorHAnsi"/>
          <w:iCs/>
          <w:color w:val="000000" w:themeColor="text1"/>
          <w:sz w:val="28"/>
          <w:szCs w:val="28"/>
          <w:lang w:val="es-ES_tradnl"/>
        </w:rPr>
        <w:t xml:space="preserve">ACID </w:t>
      </w:r>
      <w:proofErr w:type="spellStart"/>
      <w:r w:rsidRPr="009414A8">
        <w:rPr>
          <w:rFonts w:asciiTheme="majorHAnsi" w:hAnsiTheme="majorHAnsi"/>
          <w:iCs/>
          <w:color w:val="000000" w:themeColor="text1"/>
          <w:sz w:val="28"/>
          <w:szCs w:val="28"/>
          <w:lang w:val="es-ES_tradnl"/>
        </w:rPr>
        <w:t>compliant</w:t>
      </w:r>
      <w:proofErr w:type="spellEnd"/>
      <w:r w:rsidRPr="009414A8">
        <w:rPr>
          <w:rStyle w:val="apple-converted-space"/>
          <w:rFonts w:asciiTheme="majorHAnsi" w:hAnsiTheme="majorHAnsi"/>
          <w:color w:val="000000" w:themeColor="text1"/>
          <w:sz w:val="28"/>
          <w:szCs w:val="28"/>
          <w:lang w:val="es-ES_tradnl"/>
        </w:rPr>
        <w:t> </w:t>
      </w:r>
      <w:r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>se indica -en diversos grados- que éste permite realizar transacciones.</w:t>
      </w:r>
    </w:p>
    <w:p w:rsidR="009E0662" w:rsidRPr="009414A8" w:rsidRDefault="009E0662" w:rsidP="009E066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ajorHAnsi" w:hAnsiTheme="majorHAnsi"/>
          <w:color w:val="000000" w:themeColor="text1"/>
          <w:sz w:val="28"/>
          <w:szCs w:val="28"/>
          <w:lang w:val="es-ES_tradnl"/>
        </w:rPr>
      </w:pPr>
      <w:r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>En concreto</w:t>
      </w:r>
      <w:r w:rsidRPr="009414A8">
        <w:rPr>
          <w:rStyle w:val="apple-converted-space"/>
          <w:rFonts w:asciiTheme="majorHAnsi" w:hAnsiTheme="majorHAnsi"/>
          <w:color w:val="000000" w:themeColor="text1"/>
          <w:sz w:val="28"/>
          <w:szCs w:val="28"/>
          <w:lang w:val="es-ES_tradnl"/>
        </w:rPr>
        <w:t> </w:t>
      </w:r>
      <w:r w:rsidRPr="009414A8">
        <w:rPr>
          <w:rFonts w:asciiTheme="majorHAnsi" w:hAnsiTheme="majorHAnsi"/>
          <w:bCs/>
          <w:color w:val="000000" w:themeColor="text1"/>
          <w:sz w:val="28"/>
          <w:szCs w:val="28"/>
          <w:lang w:val="es-ES_tradnl"/>
        </w:rPr>
        <w:t>ACID</w:t>
      </w:r>
      <w:r w:rsidRPr="009414A8">
        <w:rPr>
          <w:rStyle w:val="apple-converted-space"/>
          <w:rFonts w:asciiTheme="majorHAnsi" w:hAnsiTheme="majorHAnsi"/>
          <w:color w:val="000000" w:themeColor="text1"/>
          <w:sz w:val="28"/>
          <w:szCs w:val="28"/>
          <w:lang w:val="es-ES_tradnl"/>
        </w:rPr>
        <w:t> </w:t>
      </w:r>
      <w:r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>es un acrónimo de</w:t>
      </w:r>
      <w:r w:rsidRPr="009414A8">
        <w:rPr>
          <w:rStyle w:val="apple-converted-space"/>
          <w:rFonts w:asciiTheme="majorHAnsi" w:hAnsiTheme="majorHAnsi"/>
          <w:color w:val="000000" w:themeColor="text1"/>
          <w:sz w:val="28"/>
          <w:szCs w:val="28"/>
          <w:lang w:val="es-ES_tradnl"/>
        </w:rPr>
        <w:t> </w:t>
      </w:r>
      <w:proofErr w:type="spellStart"/>
      <w:r w:rsidRPr="009414A8">
        <w:rPr>
          <w:rFonts w:asciiTheme="majorHAnsi" w:hAnsiTheme="majorHAnsi"/>
          <w:bCs/>
          <w:color w:val="000000" w:themeColor="text1"/>
          <w:sz w:val="28"/>
          <w:szCs w:val="28"/>
          <w:lang w:val="es-ES_tradnl"/>
        </w:rPr>
        <w:t>A</w:t>
      </w:r>
      <w:r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>tomicity</w:t>
      </w:r>
      <w:proofErr w:type="spellEnd"/>
      <w:r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>,</w:t>
      </w:r>
      <w:r w:rsidRPr="009414A8">
        <w:rPr>
          <w:rStyle w:val="apple-converted-space"/>
          <w:rFonts w:asciiTheme="majorHAnsi" w:hAnsiTheme="majorHAnsi"/>
          <w:color w:val="000000" w:themeColor="text1"/>
          <w:sz w:val="28"/>
          <w:szCs w:val="28"/>
          <w:lang w:val="es-ES_tradnl"/>
        </w:rPr>
        <w:t> </w:t>
      </w:r>
      <w:proofErr w:type="spellStart"/>
      <w:r w:rsidRPr="009414A8">
        <w:rPr>
          <w:rFonts w:asciiTheme="majorHAnsi" w:hAnsiTheme="majorHAnsi"/>
          <w:bCs/>
          <w:color w:val="000000" w:themeColor="text1"/>
          <w:sz w:val="28"/>
          <w:szCs w:val="28"/>
          <w:lang w:val="es-ES_tradnl"/>
        </w:rPr>
        <w:t>C</w:t>
      </w:r>
      <w:r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>onsistency</w:t>
      </w:r>
      <w:proofErr w:type="spellEnd"/>
      <w:r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>,</w:t>
      </w:r>
      <w:r w:rsidRPr="009414A8">
        <w:rPr>
          <w:rStyle w:val="apple-converted-space"/>
          <w:rFonts w:asciiTheme="majorHAnsi" w:hAnsiTheme="majorHAnsi"/>
          <w:color w:val="000000" w:themeColor="text1"/>
          <w:sz w:val="28"/>
          <w:szCs w:val="28"/>
          <w:lang w:val="es-ES_tradnl"/>
        </w:rPr>
        <w:t> </w:t>
      </w:r>
      <w:proofErr w:type="spellStart"/>
      <w:r w:rsidRPr="009414A8">
        <w:rPr>
          <w:rFonts w:asciiTheme="majorHAnsi" w:hAnsiTheme="majorHAnsi"/>
          <w:bCs/>
          <w:color w:val="000000" w:themeColor="text1"/>
          <w:sz w:val="28"/>
          <w:szCs w:val="28"/>
          <w:lang w:val="es-ES_tradnl"/>
        </w:rPr>
        <w:t>I</w:t>
      </w:r>
      <w:r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>solation</w:t>
      </w:r>
      <w:proofErr w:type="spellEnd"/>
      <w:r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 xml:space="preserve"> and</w:t>
      </w:r>
      <w:r w:rsidRPr="009414A8">
        <w:rPr>
          <w:rStyle w:val="apple-converted-space"/>
          <w:rFonts w:asciiTheme="majorHAnsi" w:hAnsiTheme="majorHAnsi"/>
          <w:color w:val="000000" w:themeColor="text1"/>
          <w:sz w:val="28"/>
          <w:szCs w:val="28"/>
          <w:lang w:val="es-ES_tradnl"/>
        </w:rPr>
        <w:t> </w:t>
      </w:r>
      <w:proofErr w:type="spellStart"/>
      <w:r w:rsidRPr="009414A8">
        <w:rPr>
          <w:rFonts w:asciiTheme="majorHAnsi" w:hAnsiTheme="majorHAnsi"/>
          <w:bCs/>
          <w:color w:val="000000" w:themeColor="text1"/>
          <w:sz w:val="28"/>
          <w:szCs w:val="28"/>
          <w:lang w:val="es-ES_tradnl"/>
        </w:rPr>
        <w:t>D</w:t>
      </w:r>
      <w:r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>urability</w:t>
      </w:r>
      <w:proofErr w:type="spellEnd"/>
      <w:r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 xml:space="preserve">: </w:t>
      </w:r>
    </w:p>
    <w:p w:rsidR="009E0662" w:rsidRPr="009414A8" w:rsidRDefault="009414A8" w:rsidP="009E066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ajorHAnsi" w:hAnsiTheme="majorHAnsi"/>
          <w:color w:val="000000" w:themeColor="text1"/>
          <w:sz w:val="28"/>
          <w:szCs w:val="28"/>
          <w:lang w:val="es-ES_tradnl"/>
        </w:rPr>
      </w:pPr>
      <w:r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>Partiendo de</w:t>
      </w:r>
      <w:r w:rsidR="009E0662"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 xml:space="preserve"> la </w:t>
      </w:r>
      <w:r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 xml:space="preserve">definición de atomicidad, la cual es garantizar </w:t>
      </w:r>
      <w:r w:rsidR="009E0662"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 xml:space="preserve">que las operaciones en la bases de datos </w:t>
      </w:r>
      <w:r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>terminen</w:t>
      </w:r>
      <w:r w:rsidR="009E0662"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 xml:space="preserve"> exito</w:t>
      </w:r>
      <w:r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 xml:space="preserve">samente o no terminen. </w:t>
      </w:r>
      <w:r w:rsidR="009E0662"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 xml:space="preserve"> </w:t>
      </w:r>
      <w:r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 xml:space="preserve">Para garantizar esto en nuestra operación </w:t>
      </w:r>
      <w:r w:rsidR="009E0662"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 xml:space="preserve">apagamos el auto </w:t>
      </w:r>
      <w:proofErr w:type="spellStart"/>
      <w:r w:rsidR="009E0662"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>commit</w:t>
      </w:r>
      <w:proofErr w:type="spellEnd"/>
      <w:r w:rsidR="009E0662"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 xml:space="preserve"> y creamos un </w:t>
      </w:r>
      <w:proofErr w:type="spellStart"/>
      <w:r w:rsidR="009E0662"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>commit</w:t>
      </w:r>
      <w:proofErr w:type="spellEnd"/>
      <w:r w:rsidR="009E0662"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 xml:space="preserve"> manual, de esta manera garantizamos que si las </w:t>
      </w:r>
      <w:r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>operaciones</w:t>
      </w:r>
      <w:r w:rsidR="009E0662"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 xml:space="preserve"> se realizan </w:t>
      </w:r>
      <w:r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>exitosamente</w:t>
      </w:r>
      <w:r w:rsidR="009E0662"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 xml:space="preserve"> en la base de datos, se realice el </w:t>
      </w:r>
      <w:proofErr w:type="spellStart"/>
      <w:r w:rsidR="009E0662"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>commit</w:t>
      </w:r>
      <w:proofErr w:type="spellEnd"/>
      <w:r w:rsidR="009E0662"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 xml:space="preserve">, de otra manera se realizara </w:t>
      </w:r>
      <w:proofErr w:type="spellStart"/>
      <w:r w:rsidR="009E0662"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>rollback</w:t>
      </w:r>
      <w:proofErr w:type="spellEnd"/>
      <w:r w:rsidR="009E0662"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 xml:space="preserve"> </w:t>
      </w:r>
      <w:r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>inmediatamente</w:t>
      </w:r>
      <w:r w:rsidR="009E0662"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>.</w:t>
      </w:r>
    </w:p>
    <w:p w:rsidR="009E0662" w:rsidRPr="009414A8" w:rsidRDefault="009E0662" w:rsidP="009E066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ajorHAnsi" w:hAnsiTheme="majorHAnsi"/>
          <w:color w:val="000000" w:themeColor="text1"/>
          <w:sz w:val="28"/>
          <w:szCs w:val="28"/>
          <w:lang w:val="es-ES_tradnl"/>
        </w:rPr>
      </w:pPr>
      <w:r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 xml:space="preserve">Pariendo de la </w:t>
      </w:r>
      <w:r w:rsidR="009414A8"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>definición</w:t>
      </w:r>
      <w:r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 xml:space="preserve"> de consistencia, la cual es la integridad de la </w:t>
      </w:r>
      <w:r w:rsidR="009414A8"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>información</w:t>
      </w:r>
      <w:r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 xml:space="preserve"> de la base de datos, garantizamos que las operaciones de las bases de datos cumplen las reglas de negocio con restricciones de chequeo y con llaves </w:t>
      </w:r>
      <w:r w:rsidR="009414A8"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>foráneas</w:t>
      </w:r>
      <w:r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 xml:space="preserve"> y </w:t>
      </w:r>
      <w:r w:rsidR="009414A8"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>primarias</w:t>
      </w:r>
      <w:r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>.</w:t>
      </w:r>
    </w:p>
    <w:p w:rsidR="009414A8" w:rsidRPr="009414A8" w:rsidRDefault="009414A8" w:rsidP="009414A8">
      <w:pPr>
        <w:rPr>
          <w:rFonts w:asciiTheme="majorHAnsi" w:eastAsia="Times New Roman" w:hAnsiTheme="majorHAnsi" w:cs="Times New Roman"/>
          <w:sz w:val="28"/>
          <w:szCs w:val="28"/>
          <w:lang w:val="es-ES_tradnl"/>
        </w:rPr>
      </w:pPr>
      <w:r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>En el caso del</w:t>
      </w:r>
      <w:r w:rsidR="009E0662"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 xml:space="preserve"> nivel de </w:t>
      </w:r>
      <w:r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>aislamiento</w:t>
      </w:r>
      <w:r w:rsidR="009E0662"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 xml:space="preserve"> </w:t>
      </w:r>
      <w:r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 xml:space="preserve">usamos en la aplicación </w:t>
      </w:r>
      <w:proofErr w:type="spellStart"/>
      <w:r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>read</w:t>
      </w:r>
      <w:proofErr w:type="spellEnd"/>
      <w:r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 xml:space="preserve"> </w:t>
      </w:r>
      <w:proofErr w:type="spellStart"/>
      <w:r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>commited</w:t>
      </w:r>
      <w:proofErr w:type="spellEnd"/>
      <w:r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 xml:space="preserve">, el cual se especifica usando el set </w:t>
      </w:r>
      <w:proofErr w:type="spellStart"/>
      <w:r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>transactional</w:t>
      </w:r>
      <w:proofErr w:type="spellEnd"/>
      <w:r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 xml:space="preserve"> </w:t>
      </w:r>
      <w:proofErr w:type="spellStart"/>
      <w:r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>isolation</w:t>
      </w:r>
      <w:proofErr w:type="spellEnd"/>
      <w:r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 xml:space="preserve"> </w:t>
      </w:r>
      <w:proofErr w:type="spellStart"/>
      <w:r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>level</w:t>
      </w:r>
      <w:proofErr w:type="spellEnd"/>
      <w:r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 xml:space="preserve">. </w:t>
      </w:r>
      <w:r w:rsidRPr="009414A8">
        <w:rPr>
          <w:rFonts w:asciiTheme="majorHAnsi" w:eastAsia="Times New Roman" w:hAnsiTheme="majorHAnsi" w:cs="Times New Roman"/>
          <w:color w:val="333333"/>
          <w:sz w:val="28"/>
          <w:szCs w:val="28"/>
          <w:shd w:val="clear" w:color="auto" w:fill="FFFFFF"/>
          <w:lang w:val="es-ES_tradnl"/>
        </w:rPr>
        <w:t xml:space="preserve">Con éste nivel de aislamiento se evita el fenómeno de </w:t>
      </w:r>
      <w:proofErr w:type="spellStart"/>
      <w:r w:rsidRPr="009414A8">
        <w:rPr>
          <w:rFonts w:asciiTheme="majorHAnsi" w:eastAsia="Times New Roman" w:hAnsiTheme="majorHAnsi" w:cs="Times New Roman"/>
          <w:color w:val="333333"/>
          <w:sz w:val="28"/>
          <w:szCs w:val="28"/>
          <w:shd w:val="clear" w:color="auto" w:fill="FFFFFF"/>
          <w:lang w:val="es-ES_tradnl"/>
        </w:rPr>
        <w:t>la</w:t>
      </w:r>
      <w:r w:rsidRPr="009414A8">
        <w:rPr>
          <w:rFonts w:asciiTheme="majorHAnsi" w:eastAsia="Times New Roman" w:hAnsiTheme="majorHAnsi" w:cs="Times New Roman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  <w:lang w:val="es-ES_tradnl"/>
        </w:rPr>
        <w:t>lectura</w:t>
      </w:r>
      <w:proofErr w:type="spellEnd"/>
      <w:r w:rsidRPr="009414A8">
        <w:rPr>
          <w:rFonts w:asciiTheme="majorHAnsi" w:eastAsia="Times New Roman" w:hAnsiTheme="majorHAnsi" w:cs="Times New Roman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  <w:lang w:val="es-ES_tradnl"/>
        </w:rPr>
        <w:t xml:space="preserve"> sucia</w:t>
      </w:r>
      <w:r w:rsidRPr="009414A8">
        <w:rPr>
          <w:rFonts w:asciiTheme="majorHAnsi" w:eastAsia="Times New Roman" w:hAnsiTheme="majorHAnsi" w:cs="Times New Roman"/>
          <w:color w:val="333333"/>
          <w:sz w:val="28"/>
          <w:szCs w:val="28"/>
          <w:shd w:val="clear" w:color="auto" w:fill="FFFFFF"/>
          <w:lang w:val="es-ES_tradnl"/>
        </w:rPr>
        <w:t>, porque los cambios no confirmados no son visibles para cualquier otra transacción, hasta que se confirme el cambio.</w:t>
      </w:r>
    </w:p>
    <w:p w:rsidR="009E0662" w:rsidRDefault="009414A8" w:rsidP="009E066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ajorHAnsi" w:hAnsiTheme="majorHAnsi"/>
          <w:color w:val="000000" w:themeColor="text1"/>
          <w:sz w:val="28"/>
          <w:szCs w:val="28"/>
          <w:lang w:val="es-ES_tradnl"/>
        </w:rPr>
      </w:pPr>
      <w:r w:rsidRPr="009414A8">
        <w:rPr>
          <w:rFonts w:asciiTheme="majorHAnsi" w:hAnsiTheme="majorHAnsi"/>
          <w:color w:val="000000" w:themeColor="text1"/>
          <w:sz w:val="28"/>
          <w:szCs w:val="28"/>
          <w:lang w:val="es-ES_tradnl"/>
        </w:rPr>
        <w:t>Por ultimo la durabilidad, es lo largo en el cual puedo mantener la información en la base de datos, en este caso esto dependerá de Oracle.</w:t>
      </w:r>
    </w:p>
    <w:p w:rsidR="009414A8" w:rsidRDefault="009414A8" w:rsidP="009E066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ajorHAnsi" w:hAnsiTheme="majorHAnsi"/>
          <w:color w:val="000000" w:themeColor="text1"/>
          <w:sz w:val="28"/>
          <w:szCs w:val="28"/>
          <w:lang w:val="es-ES_tradnl"/>
        </w:rPr>
      </w:pPr>
    </w:p>
    <w:p w:rsidR="009414A8" w:rsidRDefault="009414A8" w:rsidP="009E066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ajorHAnsi" w:hAnsiTheme="majorHAnsi"/>
          <w:color w:val="000000" w:themeColor="text1"/>
          <w:sz w:val="28"/>
          <w:szCs w:val="28"/>
          <w:lang w:val="es-ES_tradnl"/>
        </w:rPr>
      </w:pPr>
    </w:p>
    <w:p w:rsidR="009414A8" w:rsidRDefault="009414A8" w:rsidP="009E066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ajorHAnsi" w:hAnsiTheme="majorHAnsi"/>
          <w:color w:val="000000" w:themeColor="text1"/>
          <w:sz w:val="28"/>
          <w:szCs w:val="28"/>
          <w:lang w:val="es-ES_tradnl"/>
        </w:rPr>
      </w:pPr>
    </w:p>
    <w:p w:rsidR="009414A8" w:rsidRDefault="009414A8" w:rsidP="009E066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ajorHAnsi" w:hAnsiTheme="majorHAnsi"/>
          <w:color w:val="000000" w:themeColor="text1"/>
          <w:sz w:val="28"/>
          <w:szCs w:val="28"/>
          <w:lang w:val="es-ES_tradnl"/>
        </w:rPr>
      </w:pPr>
    </w:p>
    <w:p w:rsidR="009414A8" w:rsidRDefault="009414A8" w:rsidP="009E066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ajorHAnsi" w:hAnsiTheme="majorHAnsi"/>
          <w:color w:val="000000" w:themeColor="text1"/>
          <w:sz w:val="28"/>
          <w:szCs w:val="28"/>
          <w:lang w:val="es-ES_tradnl"/>
        </w:rPr>
      </w:pPr>
    </w:p>
    <w:p w:rsidR="009414A8" w:rsidRDefault="009414A8" w:rsidP="009E066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ajorHAnsi" w:hAnsiTheme="majorHAnsi"/>
          <w:color w:val="000000" w:themeColor="text1"/>
          <w:sz w:val="28"/>
          <w:szCs w:val="28"/>
          <w:lang w:val="es-ES_tradnl"/>
        </w:rPr>
      </w:pPr>
    </w:p>
    <w:p w:rsidR="009414A8" w:rsidRDefault="009414A8" w:rsidP="009E066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ajorHAnsi" w:hAnsiTheme="majorHAnsi"/>
          <w:color w:val="000000" w:themeColor="text1"/>
          <w:sz w:val="28"/>
          <w:szCs w:val="28"/>
          <w:lang w:val="es-ES_tradnl"/>
        </w:rPr>
      </w:pPr>
    </w:p>
    <w:p w:rsidR="009414A8" w:rsidRDefault="009414A8" w:rsidP="009E066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ajorHAnsi" w:hAnsiTheme="majorHAnsi"/>
          <w:color w:val="000000" w:themeColor="text1"/>
          <w:sz w:val="28"/>
          <w:szCs w:val="28"/>
          <w:lang w:val="es-ES_tradnl"/>
        </w:rPr>
      </w:pP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lastRenderedPageBreak/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cancelarCuenta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idCuenta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throws</w:t>
      </w:r>
      <w:r>
        <w:rPr>
          <w:rFonts w:ascii="Monaco" w:hAnsi="Monaco" w:cs="Monaco"/>
          <w:color w:val="000000"/>
          <w:sz w:val="22"/>
          <w:szCs w:val="22"/>
        </w:rPr>
        <w:t xml:space="preserve"> Exception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saldoCancelado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PreparedStatement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estadoStmt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PreparedStatement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saldoStmt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PreparedStatement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upEstadoStmt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PreparedStatement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upSaldoStmt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0A48DC" w:rsidRDefault="000A48DC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(PREPARAMOS LOS STATEMENT)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try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{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conexionBancAndes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i/>
          <w:iCs/>
          <w:color w:val="0000C0"/>
          <w:sz w:val="22"/>
          <w:szCs w:val="22"/>
        </w:rPr>
        <w:t>con</w:t>
      </w:r>
      <w:r>
        <w:rPr>
          <w:rFonts w:ascii="Monaco" w:hAnsi="Monaco" w:cs="Monaco"/>
          <w:color w:val="000000"/>
          <w:sz w:val="22"/>
          <w:szCs w:val="22"/>
        </w:rPr>
        <w:t>.setAutoCommit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false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0A48DC" w:rsidRDefault="000A48DC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(APAGAMOS EL AUTO COMMIT PARA MANEJARLO MANUALMENTE)</w:t>
      </w:r>
      <w:bookmarkStart w:id="0" w:name="_GoBack"/>
      <w:bookmarkEnd w:id="0"/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i/>
          <w:iCs/>
          <w:color w:val="0000C0"/>
          <w:sz w:val="22"/>
          <w:szCs w:val="22"/>
        </w:rPr>
        <w:t>con</w:t>
      </w:r>
      <w:r>
        <w:rPr>
          <w:rFonts w:ascii="Monaco" w:hAnsi="Monaco" w:cs="Monaco"/>
          <w:color w:val="000000"/>
          <w:sz w:val="22"/>
          <w:szCs w:val="22"/>
        </w:rPr>
        <w:t>.setTransactionIsolation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Connection.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TRANSACTION_READ_COMMITTED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  <w:r w:rsidR="000A48DC">
        <w:rPr>
          <w:rFonts w:ascii="Monaco" w:hAnsi="Monaco" w:cs="Monaco"/>
          <w:color w:val="000000"/>
          <w:sz w:val="22"/>
          <w:szCs w:val="22"/>
        </w:rPr>
        <w:t xml:space="preserve"> (ESPECIFICAMOS EL NIVEL DE AISLAMIENTO EN LA TRANSACCION)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queryEstado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 xml:space="preserve">"SELECT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estado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FROM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cuenta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FOR UPDATE"</w:t>
      </w:r>
      <w:r>
        <w:rPr>
          <w:rFonts w:ascii="Monaco" w:hAnsi="Monaco" w:cs="Monaco"/>
          <w:color w:val="000000"/>
          <w:sz w:val="22"/>
          <w:szCs w:val="22"/>
        </w:rPr>
        <w:t>;</w:t>
      </w:r>
      <w:r w:rsidR="000A48DC">
        <w:rPr>
          <w:rFonts w:ascii="Monaco" w:hAnsi="Monaco" w:cs="Monaco"/>
          <w:color w:val="000000"/>
          <w:sz w:val="22"/>
          <w:szCs w:val="22"/>
        </w:rPr>
        <w:t xml:space="preserve"> (USAMOS SELECT FOR UPDATE, PARA GARANTIZAR UN CANDADO EN LA COLUMNA QUE QUEREMOS ACTUALIZAR)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querySaldo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 xml:space="preserve">"SELECT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saldo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FROM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cuenta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FOR UPDATE"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queryUpSaldo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 xml:space="preserve">"UPDATE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cuenta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SET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saldo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= '"</w:t>
      </w:r>
      <w:r>
        <w:rPr>
          <w:rFonts w:ascii="Monaco" w:hAnsi="Monaco" w:cs="Monaco"/>
          <w:color w:val="000000"/>
          <w:sz w:val="22"/>
          <w:szCs w:val="22"/>
        </w:rPr>
        <w:t>+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saldoCancelado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color w:val="2A00FF"/>
          <w:sz w:val="22"/>
          <w:szCs w:val="22"/>
        </w:rPr>
        <w:t xml:space="preserve">"' WHERE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p_id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= '"</w:t>
      </w:r>
      <w:r>
        <w:rPr>
          <w:rFonts w:ascii="Monaco" w:hAnsi="Monaco" w:cs="Monaco"/>
          <w:color w:val="000000"/>
          <w:sz w:val="22"/>
          <w:szCs w:val="22"/>
        </w:rPr>
        <w:t>+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idCuenta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color w:val="2A00FF"/>
          <w:sz w:val="22"/>
          <w:szCs w:val="22"/>
        </w:rPr>
        <w:t>"'"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queryUpEstado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 xml:space="preserve">"UPDATE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cuenta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SET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estado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= '"</w:t>
      </w:r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CERRADA</w:t>
      </w:r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color w:val="2A00FF"/>
          <w:sz w:val="22"/>
          <w:szCs w:val="22"/>
        </w:rPr>
        <w:t xml:space="preserve">"' WHERE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p_id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= '"</w:t>
      </w:r>
      <w:r>
        <w:rPr>
          <w:rFonts w:ascii="Monaco" w:hAnsi="Monaco" w:cs="Monaco"/>
          <w:color w:val="000000"/>
          <w:sz w:val="22"/>
          <w:szCs w:val="22"/>
        </w:rPr>
        <w:t>+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idCuenta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color w:val="2A00FF"/>
          <w:sz w:val="22"/>
          <w:szCs w:val="22"/>
        </w:rPr>
        <w:t>"'"</w:t>
      </w:r>
      <w:r>
        <w:rPr>
          <w:rFonts w:ascii="Monaco" w:hAnsi="Monaco" w:cs="Monaco"/>
          <w:color w:val="000000"/>
          <w:sz w:val="22"/>
          <w:szCs w:val="22"/>
        </w:rPr>
        <w:t>;</w:t>
      </w:r>
      <w:r w:rsidR="000A48DC">
        <w:rPr>
          <w:rFonts w:ascii="Monaco" w:hAnsi="Monaco" w:cs="Monaco"/>
          <w:color w:val="000000"/>
          <w:sz w:val="22"/>
          <w:szCs w:val="22"/>
        </w:rPr>
        <w:t>(ACTUALIZAMOS LA COLUMNA QUE DESEAMOS, SIN NINGUN PROBLEMA)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estadoStmt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i/>
          <w:iCs/>
          <w:color w:val="0000C0"/>
          <w:sz w:val="22"/>
          <w:szCs w:val="22"/>
        </w:rPr>
        <w:t>con</w:t>
      </w:r>
      <w:r>
        <w:rPr>
          <w:rFonts w:ascii="Monaco" w:hAnsi="Monaco" w:cs="Monaco"/>
          <w:color w:val="000000"/>
          <w:sz w:val="22"/>
          <w:szCs w:val="22"/>
        </w:rPr>
        <w:t>.prepareStatement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queryEstado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estadoStmt</w:t>
      </w:r>
      <w:r>
        <w:rPr>
          <w:rFonts w:ascii="Monaco" w:hAnsi="Monaco" w:cs="Monaco"/>
          <w:color w:val="000000"/>
          <w:sz w:val="22"/>
          <w:szCs w:val="22"/>
        </w:rPr>
        <w:t>.executeQuery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0A48DC" w:rsidRDefault="000A48DC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(EJECUTAMOS CADA CONSULTA CON UN STATEMENT DIFERENTE, PARA PODER GARANTIZAS QUE CADA OPERACION TERMINE CON EXITO)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saldoStmt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i/>
          <w:iCs/>
          <w:color w:val="0000C0"/>
          <w:sz w:val="22"/>
          <w:szCs w:val="22"/>
        </w:rPr>
        <w:t>con</w:t>
      </w:r>
      <w:r>
        <w:rPr>
          <w:rFonts w:ascii="Monaco" w:hAnsi="Monaco" w:cs="Monaco"/>
          <w:color w:val="000000"/>
          <w:sz w:val="22"/>
          <w:szCs w:val="22"/>
        </w:rPr>
        <w:t>.prepareStatement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querySaldo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saldoStmt</w:t>
      </w:r>
      <w:r>
        <w:rPr>
          <w:rFonts w:ascii="Monaco" w:hAnsi="Monaco" w:cs="Monaco"/>
          <w:color w:val="000000"/>
          <w:sz w:val="22"/>
          <w:szCs w:val="22"/>
        </w:rPr>
        <w:t>.executeQuery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upEstadoStmt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i/>
          <w:iCs/>
          <w:color w:val="0000C0"/>
          <w:sz w:val="22"/>
          <w:szCs w:val="22"/>
        </w:rPr>
        <w:t>con</w:t>
      </w:r>
      <w:r>
        <w:rPr>
          <w:rFonts w:ascii="Monaco" w:hAnsi="Monaco" w:cs="Monaco"/>
          <w:color w:val="000000"/>
          <w:sz w:val="22"/>
          <w:szCs w:val="22"/>
        </w:rPr>
        <w:t>.prepareStatement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queryUpSaldo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upEstadoStmt</w:t>
      </w:r>
      <w:r>
        <w:rPr>
          <w:rFonts w:ascii="Monaco" w:hAnsi="Monaco" w:cs="Monaco"/>
          <w:color w:val="000000"/>
          <w:sz w:val="22"/>
          <w:szCs w:val="22"/>
        </w:rPr>
        <w:t>.executeQuery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upSaldoStmt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i/>
          <w:iCs/>
          <w:color w:val="0000C0"/>
          <w:sz w:val="22"/>
          <w:szCs w:val="22"/>
        </w:rPr>
        <w:t>con</w:t>
      </w:r>
      <w:r>
        <w:rPr>
          <w:rFonts w:ascii="Monaco" w:hAnsi="Monaco" w:cs="Monaco"/>
          <w:color w:val="000000"/>
          <w:sz w:val="22"/>
          <w:szCs w:val="22"/>
        </w:rPr>
        <w:t>.prepareStatement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queryUpEstado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upSaldoStmt</w:t>
      </w:r>
      <w:r>
        <w:rPr>
          <w:rFonts w:ascii="Monaco" w:hAnsi="Monaco" w:cs="Monaco"/>
          <w:color w:val="000000"/>
          <w:sz w:val="22"/>
          <w:szCs w:val="22"/>
        </w:rPr>
        <w:t>.executeQuery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i/>
          <w:iCs/>
          <w:color w:val="0000C0"/>
          <w:sz w:val="22"/>
          <w:szCs w:val="22"/>
        </w:rPr>
        <w:t>con</w:t>
      </w:r>
      <w:r>
        <w:rPr>
          <w:rFonts w:ascii="Monaco" w:hAnsi="Monaco" w:cs="Monaco"/>
          <w:color w:val="000000"/>
          <w:sz w:val="22"/>
          <w:szCs w:val="22"/>
        </w:rPr>
        <w:t>.commit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0A48DC" w:rsidRDefault="000A48DC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(SI TODO TIENE EXITO, HACEMOS COMMIT)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i/>
          <w:iCs/>
          <w:color w:val="0000C0"/>
          <w:sz w:val="22"/>
          <w:szCs w:val="22"/>
        </w:rPr>
        <w:t>con</w:t>
      </w:r>
      <w:r>
        <w:rPr>
          <w:rFonts w:ascii="Monaco" w:hAnsi="Monaco" w:cs="Monaco"/>
          <w:color w:val="000000"/>
          <w:sz w:val="22"/>
          <w:szCs w:val="22"/>
        </w:rPr>
        <w:t>.setSavepoint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0A48DC" w:rsidRDefault="000A48DC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(CREAMOS UN SAVEPOINT EN CASO DE ALGUNA FALLA)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catch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SQLException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i/>
          <w:iCs/>
          <w:color w:val="0000C0"/>
          <w:sz w:val="22"/>
          <w:szCs w:val="22"/>
        </w:rPr>
        <w:t>con</w:t>
      </w:r>
      <w:r>
        <w:rPr>
          <w:rFonts w:ascii="Monaco" w:hAnsi="Monaco" w:cs="Monaco"/>
          <w:color w:val="000000"/>
          <w:sz w:val="22"/>
          <w:szCs w:val="22"/>
        </w:rPr>
        <w:t>.rollback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0A48DC" w:rsidRDefault="000A48DC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(SI ALGO SALE MAL, HACEMOS ROLLBACK DE TODAS LAS OPRECACIONES, Y NO SE TERMINA NADA DE LA TRANSACCION)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.printStackTrace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throw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Exception(</w:t>
      </w:r>
      <w:r>
        <w:rPr>
          <w:rFonts w:ascii="Monaco" w:hAnsi="Monaco" w:cs="Monaco"/>
          <w:color w:val="2A00FF"/>
          <w:sz w:val="22"/>
          <w:szCs w:val="22"/>
        </w:rPr>
        <w:t xml:space="preserve">"ERROR: 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ejecutando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el statement"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finally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{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estadoStmt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try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{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estadoStmt</w:t>
      </w:r>
      <w:r>
        <w:rPr>
          <w:rFonts w:ascii="Monaco" w:hAnsi="Monaco" w:cs="Monaco"/>
          <w:color w:val="000000"/>
          <w:sz w:val="22"/>
          <w:szCs w:val="22"/>
        </w:rPr>
        <w:t>.close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} 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catch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SQLException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exception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throw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Exception(</w:t>
      </w:r>
      <w:r>
        <w:rPr>
          <w:rFonts w:ascii="Monaco" w:hAnsi="Monaco" w:cs="Monaco"/>
          <w:color w:val="2A00FF"/>
          <w:sz w:val="22"/>
          <w:szCs w:val="22"/>
        </w:rPr>
        <w:t xml:space="preserve">"ERROR: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ConsultaDAO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:  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cerrando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una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conexion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."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saldoStmt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try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{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saldoStmt</w:t>
      </w:r>
      <w:r>
        <w:rPr>
          <w:rFonts w:ascii="Monaco" w:hAnsi="Monaco" w:cs="Monaco"/>
          <w:color w:val="000000"/>
          <w:sz w:val="22"/>
          <w:szCs w:val="22"/>
        </w:rPr>
        <w:t>.close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} 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catch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SQLException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exception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throw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Exception(</w:t>
      </w:r>
      <w:r>
        <w:rPr>
          <w:rFonts w:ascii="Monaco" w:hAnsi="Monaco" w:cs="Monaco"/>
          <w:color w:val="2A00FF"/>
          <w:sz w:val="22"/>
          <w:szCs w:val="22"/>
        </w:rPr>
        <w:t xml:space="preserve">"ERROR: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ConsultaDAO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:  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cerrando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una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conexion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."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upEstadoStmt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try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{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upEstadoStmt</w:t>
      </w:r>
      <w:r>
        <w:rPr>
          <w:rFonts w:ascii="Monaco" w:hAnsi="Monaco" w:cs="Monaco"/>
          <w:color w:val="000000"/>
          <w:sz w:val="22"/>
          <w:szCs w:val="22"/>
        </w:rPr>
        <w:t>.close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} 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catch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SQLException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exception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throw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Exception(</w:t>
      </w:r>
      <w:r>
        <w:rPr>
          <w:rFonts w:ascii="Monaco" w:hAnsi="Monaco" w:cs="Monaco"/>
          <w:color w:val="2A00FF"/>
          <w:sz w:val="22"/>
          <w:szCs w:val="22"/>
        </w:rPr>
        <w:t xml:space="preserve">"ERROR: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ConsultaDAO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:  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cerrando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una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conexion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."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upSaldoStmt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try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{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upSaldoStmt</w:t>
      </w:r>
      <w:r>
        <w:rPr>
          <w:rFonts w:ascii="Monaco" w:hAnsi="Monaco" w:cs="Monaco"/>
          <w:color w:val="000000"/>
          <w:sz w:val="22"/>
          <w:szCs w:val="22"/>
        </w:rPr>
        <w:t>.close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} 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catch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SQLException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exception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:rsidR="000A48DC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color w:val="2A00FF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throw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Exception(</w:t>
      </w:r>
      <w:r>
        <w:rPr>
          <w:rFonts w:ascii="Monaco" w:hAnsi="Monaco" w:cs="Monaco"/>
          <w:color w:val="2A00FF"/>
          <w:sz w:val="22"/>
          <w:szCs w:val="22"/>
        </w:rPr>
        <w:t xml:space="preserve">"ERROR: 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2A00FF"/>
          <w:sz w:val="22"/>
          <w:szCs w:val="22"/>
        </w:rPr>
        <w:t>ConsultaDAO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:  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cerrando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una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conexion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."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0A48DC" w:rsidRDefault="000A48DC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(CERRAMOS TODOS LOS STATEMENT)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0A48DC" w:rsidRDefault="000A48DC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(PRENDEMOS NUEVAMENTE EL AUTOCOMMIT)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i/>
          <w:iCs/>
          <w:color w:val="0000C0"/>
          <w:sz w:val="22"/>
          <w:szCs w:val="22"/>
        </w:rPr>
        <w:t>con</w:t>
      </w:r>
      <w:r>
        <w:rPr>
          <w:rFonts w:ascii="Monaco" w:hAnsi="Monaco" w:cs="Monaco"/>
          <w:color w:val="000000"/>
          <w:sz w:val="22"/>
          <w:szCs w:val="22"/>
        </w:rPr>
        <w:t>.setAutoCommit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true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closeConnection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con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0A48DC" w:rsidRDefault="000A48DC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(CERRAMOS LA CONEXION)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9414A8" w:rsidRDefault="009414A8" w:rsidP="009414A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9414A8" w:rsidRPr="009414A8" w:rsidRDefault="009414A8" w:rsidP="009414A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ajorHAnsi" w:hAnsiTheme="majorHAnsi"/>
          <w:color w:val="000000" w:themeColor="text1"/>
          <w:sz w:val="28"/>
          <w:szCs w:val="28"/>
          <w:lang w:val="es-ES_tradnl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9E0662" w:rsidRDefault="009E0662">
      <w:pPr>
        <w:rPr>
          <w:lang w:val="es-ES_tradnl"/>
        </w:rPr>
      </w:pPr>
    </w:p>
    <w:p w:rsidR="009E0662" w:rsidRDefault="009E0662">
      <w:pPr>
        <w:rPr>
          <w:lang w:val="es-ES_tradnl"/>
        </w:rPr>
      </w:pPr>
    </w:p>
    <w:p w:rsidR="009E0662" w:rsidRPr="009E0662" w:rsidRDefault="009E0662">
      <w:pPr>
        <w:rPr>
          <w:lang w:val="es-ES_tradnl"/>
        </w:rPr>
      </w:pPr>
    </w:p>
    <w:sectPr w:rsidR="009E0662" w:rsidRPr="009E0662" w:rsidSect="00A673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662"/>
    <w:rsid w:val="000A48DC"/>
    <w:rsid w:val="009414A8"/>
    <w:rsid w:val="009E0662"/>
    <w:rsid w:val="00A6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062C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E0662"/>
  </w:style>
  <w:style w:type="paragraph" w:styleId="NormalWeb">
    <w:name w:val="Normal (Web)"/>
    <w:basedOn w:val="Normal"/>
    <w:uiPriority w:val="99"/>
    <w:semiHidden/>
    <w:unhideWhenUsed/>
    <w:rsid w:val="009E066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E066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414A8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E0662"/>
  </w:style>
  <w:style w:type="paragraph" w:styleId="NormalWeb">
    <w:name w:val="Normal (Web)"/>
    <w:basedOn w:val="Normal"/>
    <w:uiPriority w:val="99"/>
    <w:semiHidden/>
    <w:unhideWhenUsed/>
    <w:rsid w:val="009E066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E066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414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0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s.wikipedia.org/wiki/Transacci%C3%B3n_de_base_de_datos" TargetMode="External"/><Relationship Id="rId6" Type="http://schemas.openxmlformats.org/officeDocument/2006/relationships/hyperlink" Target="https://es.wikipedia.org/wiki/SGB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673</Words>
  <Characters>3837</Characters>
  <Application>Microsoft Macintosh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Rivera</dc:creator>
  <cp:keywords/>
  <dc:description/>
  <cp:lastModifiedBy>Felipe Rivera</cp:lastModifiedBy>
  <cp:revision>1</cp:revision>
  <dcterms:created xsi:type="dcterms:W3CDTF">2015-10-30T03:19:00Z</dcterms:created>
  <dcterms:modified xsi:type="dcterms:W3CDTF">2015-10-30T04:11:00Z</dcterms:modified>
</cp:coreProperties>
</file>