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360"/>
        <w:jc w:val="center"/>
      </w:pPr>
      <w:r>
        <w:rPr>
          <w:rFonts w:ascii="Aptos Display" w:hAnsi="Aptos Display"/>
          <w:b/>
          <w:color w:val="176B87"/>
          <w:sz w:val="22"/>
        </w:rPr>
        <w:t>DOCUMENTO FUNCIONAL</w:t>
      </w:r>
    </w:p>
    <w:p>
      <w:pPr>
        <w:pStyle w:val="Title"/>
        <w:jc w:val="center"/>
      </w:pPr>
      <w:r>
        <w:t>Plataforma de mototaxis</w:t>
        <w:br/>
        <w:t>para Atacames</w:t>
      </w:r>
    </w:p>
    <w:p>
      <w:pPr>
        <w:pStyle w:val="Subtitle"/>
        <w:jc w:val="center"/>
      </w:pPr>
      <w:r>
        <w:t>Aplicaciones móviles para pasajeros y conductores</w:t>
        <w:br/>
        <w:t>más panel web administrativo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7060"/>
      </w:tblGrid>
      <w:tr>
        <w:trPr>
          <w:tblHeader w:val="true"/>
          <w:cantSplit/>
        </w:trP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Ubicación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Atacames, cantón Atacames, Ecuador</w:t>
            </w:r>
          </w:p>
        </w:tc>
      </w:tr>
      <w:tr>
        <w:trPr>
          <w:cantSplit/>
        </w:trP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Plataformas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Android y iPhone (iOS)</w:t>
            </w:r>
          </w:p>
        </w:tc>
      </w:tr>
      <w:tr>
        <w:trPr>
          <w:cantSplit/>
        </w:trP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Modalidad de pago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Efectivo; sin cobro dentro de la plataforma</w:t>
            </w:r>
          </w:p>
        </w:tc>
      </w:tr>
      <w:tr>
        <w:trPr>
          <w:cantSplit/>
        </w:trP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Alcance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Producto mínimo viable (MVP)</w:t>
            </w:r>
          </w:p>
        </w:tc>
      </w:tr>
      <w:tr>
        <w:trPr>
          <w:cantSplit/>
        </w:trP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Versión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8FA"/>
          </w:tcPr>
          <w:p>
            <w:r>
              <w:t>1.1 · 29 de julio de 2026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rPr>
          <w:cantSplit/>
        </w:trPr>
        <w:tc>
          <w:tcPr>
            <w:tcW w:type="dxa" w:w="9360"/>
            <w:tcMar>
              <w:top w:w="130" w:type="dxa"/>
              <w:start w:w="170" w:type="dxa"/>
              <w:bottom w:w="130" w:type="dxa"/>
              <w:end w:w="170" w:type="dxa"/>
            </w:tcMar>
            <w:shd w:fill="E8F2F5"/>
          </w:tcPr>
          <w:p>
            <w:pPr>
              <w:spacing w:after="0"/>
            </w:pPr>
            <w:r>
              <w:rPr>
                <w:b/>
                <w:color w:val="123B4A"/>
              </w:rPr>
              <w:t xml:space="preserve">Objetivo del documento. </w:t>
            </w:r>
            <w:r>
              <w:t>Definir con suficiente precisión qué debe construir el equipo de diseño y desarrollo, cómo funcionarán los viajes y cómo se validará la primera versión.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1. Resumen ejecutivo</w:t>
      </w:r>
    </w:p>
    <w:p>
      <w:r>
        <w:t>El producto permitirá que una persona solicite una mototaxi desde un mapa, indique su destino y número de pasajeros, conozca el precio antes de confirmar y siga al conductor asignado en tiempo real. El conductor recibirá solicitudes cercanas, podrá aceptarlas y actualizar el estado del viaje. Un administrador controlará conductores, zonas, horarios, tarifas, promociones e incidentes.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rPr>
          <w:cantSplit/>
        </w:trPr>
        <w:tc>
          <w:tcPr>
            <w:tcW w:type="dxa" w:w="9360"/>
            <w:tcMar>
              <w:top w:w="130" w:type="dxa"/>
              <w:start w:w="170" w:type="dxa"/>
              <w:bottom w:w="130" w:type="dxa"/>
              <w:end w:w="170" w:type="dxa"/>
            </w:tcMar>
            <w:shd w:fill="E8F2F5"/>
          </w:tcPr>
          <w:p>
            <w:pPr>
              <w:spacing w:after="0"/>
            </w:pPr>
            <w:r>
              <w:rPr>
                <w:b/>
                <w:color w:val="123B4A"/>
              </w:rPr>
              <w:t xml:space="preserve">Decisión central del MVP. </w:t>
            </w:r>
            <w:r>
              <w:t>El pago se realizará directamente en efectivo. La aplicación calculará y registrará el valor, pero no procesará tarjetas, transferencias ni billeteras digitales.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1.1 Objetivos</w:t>
      </w:r>
    </w:p>
    <w:p>
      <w:pPr>
        <w:pStyle w:val="ListBullet"/>
        <w:spacing w:after="60"/>
        <w:ind w:left="360" w:hanging="259"/>
      </w:pPr>
      <w:r>
        <w:t>Reducir el tiempo y la incertidumbre al buscar una mototaxi.</w:t>
      </w:r>
    </w:p>
    <w:p>
      <w:pPr>
        <w:pStyle w:val="ListBullet"/>
        <w:spacing w:after="60"/>
        <w:ind w:left="360" w:hanging="259"/>
      </w:pPr>
      <w:r>
        <w:t>Conectar pasajeros con conductores aprobados y disponibles.</w:t>
      </w:r>
    </w:p>
    <w:p>
      <w:pPr>
        <w:pStyle w:val="ListBullet"/>
        <w:spacing w:after="60"/>
        <w:ind w:left="360" w:hanging="259"/>
      </w:pPr>
      <w:r>
        <w:t>Aplicar automáticamente tarifas locales parametrizables.</w:t>
      </w:r>
    </w:p>
    <w:p>
      <w:pPr>
        <w:pStyle w:val="ListBullet"/>
        <w:spacing w:after="60"/>
        <w:ind w:left="360" w:hanging="259"/>
      </w:pPr>
      <w:r>
        <w:t>Dar trazabilidad a solicitudes, viajes, cancelaciones e incidentes.</w:t>
      </w:r>
    </w:p>
    <w:p>
      <w:pPr>
        <w:pStyle w:val="ListBullet"/>
        <w:spacing w:after="60"/>
        <w:ind w:left="360" w:hanging="259"/>
      </w:pPr>
      <w:r>
        <w:t>Probar el modelo en una zona controlada antes de ampliarlo.</w:t>
      </w:r>
    </w:p>
    <w:p>
      <w:pPr>
        <w:pStyle w:val="Heading2"/>
        <w:keepNext/>
      </w:pPr>
      <w:r>
        <w:t>1.2 Alcance del MVP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tblHeader w:val="true"/>
          <w:cantSplit/>
        </w:trPr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76B87"/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>Incluido</w:t>
            </w:r>
          </w:p>
        </w:tc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76B87"/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>No incluido inicialmente</w:t>
            </w:r>
          </w:p>
        </w:tc>
      </w:tr>
      <w:tr>
        <w:trPr>
          <w:cantSplit/>
        </w:trPr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Registro por teléfono; perfiles; mapas; origen y destino; cantidad de pasajeros.</w:t>
            </w:r>
          </w:p>
        </w:tc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Pagos electrónicos, saldo, tarjetas, cupones monetarios o facturación automática.</w:t>
            </w:r>
          </w:p>
        </w:tc>
      </w:tr>
      <w:tr>
        <w:trPr>
          <w:cantSplit/>
        </w:trPr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Asignación de conductor; notificaciones; ubicación en tiempo real; estados del viaje.</w:t>
            </w:r>
          </w:p>
        </w:tc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Viajes programados, viajes compartidos entre solicitudes distintas o múltiples paradas.</w:t>
            </w:r>
          </w:p>
        </w:tc>
      </w:tr>
      <w:tr>
        <w:trPr>
          <w:cantSplit/>
        </w:trPr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Tarifas por zona, horario y pasajeros; promoción urbana; historial y calificación.</w:t>
            </w:r>
          </w:p>
        </w:tc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Optimización avanzada de demanda, precios dinámicos y suscripciones.</w:t>
            </w:r>
          </w:p>
        </w:tc>
      </w:tr>
      <w:tr>
        <w:trPr>
          <w:cantSplit/>
        </w:trPr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Panel administrativo, aprobación documental, zonas y parámetros.</w:t>
            </w:r>
          </w:p>
        </w:tc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Portal separado para cooperativas o contabilidad financiera completa.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1.3 Usuarios y roles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rPr>
          <w:tblHeader w:val="true"/>
          <w:cantSplit/>
        </w:trP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76B87"/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>Rol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76B87"/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>Responsabilidad principal</w:t>
            </w:r>
          </w:p>
        </w:tc>
      </w:tr>
      <w:tr>
        <w:trPr>
          <w:cantSplit/>
        </w:trP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Pasajero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Solicitar, seguir y finalizar un viaje; pagar en efectivo y calificar.</w:t>
            </w:r>
          </w:p>
        </w:tc>
      </w:tr>
      <w:tr>
        <w:trPr>
          <w:cantSplit/>
        </w:trP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Conductor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Mantenerse disponible, aceptar viajes, trasladar al pasajero y registrar la finalización.</w:t>
            </w:r>
          </w:p>
        </w:tc>
      </w:tr>
      <w:tr>
        <w:trPr>
          <w:cantSplit/>
        </w:trP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Administrador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Aprobar conductores, gestionar parámetros, supervisar viajes y atender reportes.</w:t>
            </w:r>
          </w:p>
        </w:tc>
      </w:tr>
      <w:tr>
        <w:trPr>
          <w:cantSplit/>
        </w:trP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Soporte (permiso opcional)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Consultar viajes y casos sin cambiar tarifas ni aprobar administradores.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2. Reglas tarifarias y geográficas</w:t>
      </w:r>
    </w:p>
    <w:p>
      <w:pPr>
        <w:pStyle w:val="Heading2"/>
        <w:keepNext/>
      </w:pPr>
      <w:r>
        <w:t>2.1 Configuración inicial aprobada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1900"/>
        <w:gridCol w:w="2950"/>
        <w:gridCol w:w="2310"/>
      </w:tblGrid>
      <w:tr>
        <w:trPr>
          <w:tblHeader w:val="true"/>
          <w:cantSplit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76B87"/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>Zona</w:t>
            </w:r>
          </w:p>
        </w:tc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76B87"/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>Horario</w:t>
            </w:r>
          </w:p>
        </w:tc>
        <w:tc>
          <w:tcPr>
            <w:tcW w:type="dxa" w:w="29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76B87"/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>Condición</w:t>
            </w:r>
          </w:p>
        </w:tc>
        <w:tc>
          <w:tcPr>
            <w:tcW w:type="dxa" w:w="23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76B87"/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>Cálculo inicial</w:t>
            </w:r>
          </w:p>
        </w:tc>
      </w:tr>
      <w:tr>
        <w:trPr>
          <w:cantSplit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Casco urbano</w:t>
            </w:r>
          </w:p>
        </w:tc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06:00–19:59</w:t>
            </w:r>
          </w:p>
        </w:tc>
        <w:tc>
          <w:tcPr>
            <w:tcW w:type="dxa" w:w="29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1 pasajero</w:t>
            </w:r>
          </w:p>
        </w:tc>
        <w:tc>
          <w:tcPr>
            <w:tcW w:type="dxa" w:w="23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$0,50</w:t>
            </w:r>
          </w:p>
        </w:tc>
      </w:tr>
      <w:tr>
        <w:trPr>
          <w:cantSplit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Casco urbano</w:t>
            </w:r>
          </w:p>
        </w:tc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06:00–19:59</w:t>
            </w:r>
          </w:p>
        </w:tc>
        <w:tc>
          <w:tcPr>
            <w:tcW w:type="dxa" w:w="29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2 pasajeros</w:t>
            </w:r>
          </w:p>
        </w:tc>
        <w:tc>
          <w:tcPr>
            <w:tcW w:type="dxa" w:w="23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$1,00</w:t>
            </w:r>
          </w:p>
        </w:tc>
      </w:tr>
      <w:tr>
        <w:trPr>
          <w:cantSplit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Casco urbano</w:t>
            </w:r>
          </w:p>
        </w:tc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06:00–19:59</w:t>
            </w:r>
          </w:p>
        </w:tc>
        <w:tc>
          <w:tcPr>
            <w:tcW w:type="dxa" w:w="29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3 pasajeros</w:t>
            </w:r>
          </w:p>
        </w:tc>
        <w:tc>
          <w:tcPr>
            <w:tcW w:type="dxa" w:w="23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$1,00 total (promoción)</w:t>
            </w:r>
          </w:p>
        </w:tc>
      </w:tr>
      <w:tr>
        <w:trPr>
          <w:cantSplit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Casco urbano</w:t>
            </w:r>
          </w:p>
        </w:tc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20:00–05:59</w:t>
            </w:r>
          </w:p>
        </w:tc>
        <w:tc>
          <w:tcPr>
            <w:tcW w:type="dxa" w:w="29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Cualquier cantidad permitida</w:t>
            </w:r>
          </w:p>
        </w:tc>
        <w:tc>
          <w:tcPr>
            <w:tcW w:type="dxa" w:w="23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$1,00 por persona; sin promoción</w:t>
            </w:r>
          </w:p>
        </w:tc>
      </w:tr>
      <w:tr>
        <w:trPr>
          <w:cantSplit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Zona extendida</w:t>
            </w:r>
          </w:p>
        </w:tc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Cualquier horario</w:t>
            </w:r>
          </w:p>
        </w:tc>
        <w:tc>
          <w:tcPr>
            <w:tcW w:type="dxa" w:w="29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Cualquier cantidad permitida</w:t>
            </w:r>
          </w:p>
        </w:tc>
        <w:tc>
          <w:tcPr>
            <w:tcW w:type="dxa" w:w="23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$1,00 por persona inicialmente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2.2 Orden de aplicación</w:t>
      </w:r>
    </w:p>
    <w:p>
      <w:pPr>
        <w:pStyle w:val="ListNumber"/>
        <w:spacing w:after="80"/>
        <w:ind w:left="461" w:hanging="317"/>
      </w:pPr>
      <w:r>
        <w:t>Validar que el origen y el destino se encuentren dentro de la cobertura activa.</w:t>
      </w:r>
    </w:p>
    <w:p>
      <w:pPr>
        <w:pStyle w:val="ListNumber"/>
        <w:spacing w:after="80"/>
        <w:ind w:left="461" w:hanging="317"/>
      </w:pPr>
      <w:r>
        <w:t>Determinar la zona tarifaria aplicable. Si el viaje cruza zonas, se aplica la regla configurada para el cruce; inicialmente prevalece la zona extendida.</w:t>
      </w:r>
    </w:p>
    <w:p>
      <w:pPr>
        <w:pStyle w:val="ListNumber"/>
        <w:spacing w:after="80"/>
        <w:ind w:left="461" w:hanging="317"/>
      </w:pPr>
      <w:r>
        <w:t>Evaluar la hora local de Atacames (zona horaria America/Guayaquil).</w:t>
      </w:r>
    </w:p>
    <w:p>
      <w:pPr>
        <w:pStyle w:val="ListNumber"/>
        <w:spacing w:after="80"/>
        <w:ind w:left="461" w:hanging="317"/>
      </w:pPr>
      <w:r>
        <w:t>En horario nocturno, aplicar la tarifa nocturna por persona y bloquear promociones.</w:t>
      </w:r>
    </w:p>
    <w:p>
      <w:pPr>
        <w:pStyle w:val="ListNumber"/>
        <w:spacing w:after="80"/>
        <w:ind w:left="461" w:hanging="317"/>
      </w:pPr>
      <w:r>
        <w:t>En horario diurno urbano, aplicar la promoción si son exactamente 3 pasajeros.</w:t>
      </w:r>
    </w:p>
    <w:p>
      <w:pPr>
        <w:pStyle w:val="ListNumber"/>
        <w:spacing w:after="80"/>
        <w:ind w:left="461" w:hanging="317"/>
      </w:pPr>
      <w:r>
        <w:t>En los demás casos, multiplicar la tarifa por la cantidad de pasajeros.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rPr>
          <w:cantSplit/>
        </w:trPr>
        <w:tc>
          <w:tcPr>
            <w:tcW w:type="dxa" w:w="9360"/>
            <w:tcMar>
              <w:top w:w="130" w:type="dxa"/>
              <w:start w:w="170" w:type="dxa"/>
              <w:bottom w:w="130" w:type="dxa"/>
              <w:end w:w="170" w:type="dxa"/>
            </w:tcMar>
            <w:shd w:fill="E8F2F5"/>
          </w:tcPr>
          <w:p>
            <w:pPr>
              <w:spacing w:after="0"/>
            </w:pPr>
            <w:r>
              <w:rPr>
                <w:b/>
                <w:color w:val="123B4A"/>
              </w:rPr>
              <w:t xml:space="preserve">Regla histórica. </w:t>
            </w:r>
            <w:r>
              <w:t>Al confirmar la solicitud se guardará una copia de la tarifa, horario, zona, promoción y cálculo usados. Los cambios posteriores no alterarán viajes pasados.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2.3 Parámetros editables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100"/>
        <w:gridCol w:w="2500"/>
        <w:gridCol w:w="3760"/>
      </w:tblGrid>
      <w:tr>
        <w:trPr>
          <w:tblHeader w:val="true"/>
          <w:cantSplit/>
        </w:trPr>
        <w:tc>
          <w:tcPr>
            <w:tcW w:type="dxa" w:w="3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76B87"/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>Parámetro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76B87"/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>Valor inicial</w:t>
            </w:r>
          </w:p>
        </w:tc>
        <w:tc>
          <w:tcPr>
            <w:tcW w:type="dxa" w:w="3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76B87"/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>Validación</w:t>
            </w:r>
          </w:p>
        </w:tc>
      </w:tr>
      <w:tr>
        <w:trPr>
          <w:cantSplit/>
        </w:trPr>
        <w:tc>
          <w:tcPr>
            <w:tcW w:type="dxa" w:w="3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Inicio y fin nocturno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20:00 / 06:00</w:t>
            </w:r>
          </w:p>
        </w:tc>
        <w:tc>
          <w:tcPr>
            <w:tcW w:type="dxa" w:w="3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No dejar intervalos sin clasificar.</w:t>
            </w:r>
          </w:p>
        </w:tc>
      </w:tr>
      <w:tr>
        <w:trPr>
          <w:cantSplit/>
        </w:trPr>
        <w:tc>
          <w:tcPr>
            <w:tcW w:type="dxa" w:w="3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Tarifa urbana diurna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$0,50 por persona</w:t>
            </w:r>
          </w:p>
        </w:tc>
        <w:tc>
          <w:tcPr>
            <w:tcW w:type="dxa" w:w="3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Valor mayor o igual a $0.</w:t>
            </w:r>
          </w:p>
        </w:tc>
      </w:tr>
      <w:tr>
        <w:trPr>
          <w:cantSplit/>
        </w:trPr>
        <w:tc>
          <w:tcPr>
            <w:tcW w:type="dxa" w:w="3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Tarifa nocturna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$1,00 por persona</w:t>
            </w:r>
          </w:p>
        </w:tc>
        <w:tc>
          <w:tcPr>
            <w:tcW w:type="dxa" w:w="3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Tiene prioridad sobre promociones.</w:t>
            </w:r>
          </w:p>
        </w:tc>
      </w:tr>
      <w:tr>
        <w:trPr>
          <w:cantSplit/>
        </w:trPr>
        <w:tc>
          <w:tcPr>
            <w:tcW w:type="dxa" w:w="3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Tarifa extendida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$1,00 por persona</w:t>
            </w:r>
          </w:p>
        </w:tc>
        <w:tc>
          <w:tcPr>
            <w:tcW w:type="dxa" w:w="3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Aplicable por zona o cruce.</w:t>
            </w:r>
          </w:p>
        </w:tc>
      </w:tr>
      <w:tr>
        <w:trPr>
          <w:cantSplit/>
        </w:trPr>
        <w:tc>
          <w:tcPr>
            <w:tcW w:type="dxa" w:w="3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Promoción urbana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3 pasajeros por $1 total</w:t>
            </w:r>
          </w:p>
        </w:tc>
        <w:tc>
          <w:tcPr>
            <w:tcW w:type="dxa" w:w="3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Solo día; activable/desactivable.</w:t>
            </w:r>
          </w:p>
        </w:tc>
      </w:tr>
      <w:tr>
        <w:trPr>
          <w:cantSplit/>
        </w:trPr>
        <w:tc>
          <w:tcPr>
            <w:tcW w:type="dxa" w:w="3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Capacidad máxima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Pendiente de validación operativa</w:t>
            </w:r>
          </w:p>
        </w:tc>
        <w:tc>
          <w:tcPr>
            <w:tcW w:type="dxa" w:w="3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No permitir solicitar más pasajeros.</w:t>
            </w:r>
          </w:p>
        </w:tc>
      </w:tr>
      <w:tr>
        <w:trPr>
          <w:cantSplit/>
        </w:trPr>
        <w:tc>
          <w:tcPr>
            <w:tcW w:type="dxa" w:w="3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Radio de búsqueda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1 km inicial</w:t>
            </w:r>
          </w:p>
        </w:tc>
        <w:tc>
          <w:tcPr>
            <w:tcW w:type="dxa" w:w="3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Ampliación progresiva configurable.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2.4 Zonas</w:t>
      </w:r>
    </w:p>
    <w:p>
      <w:r>
        <w:t>El administrador dibujará polígonos sobre el mapa para representar casco urbano, zona extendida y áreas fuera de cobertura. Cada versión de una zona tendrá fecha de vigencia y registro del administrador que la modificó.</w:t>
      </w:r>
    </w:p>
    <w:p>
      <w:pPr>
        <w:pStyle w:val="Heading1"/>
        <w:keepNext/>
      </w:pPr>
      <w:r>
        <w:t>3. Aplicación del pasajero</w:t>
      </w:r>
    </w:p>
    <w:p>
      <w:pPr>
        <w:pStyle w:val="Heading2"/>
        <w:keepNext/>
      </w:pPr>
      <w:r>
        <w:t>3.1 Pantallas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2100"/>
        <w:gridCol w:w="6360"/>
      </w:tblGrid>
      <w:tr>
        <w:trPr>
          <w:tblHeader w:val="true"/>
          <w:cantSplit/>
        </w:trP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76B87"/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>ID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76B87"/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>Pantalla</w:t>
            </w:r>
          </w:p>
        </w:tc>
        <w:tc>
          <w:tcPr>
            <w:tcW w:type="dxa" w:w="6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76B87"/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>Contenido y acciones esenciales</w:t>
            </w:r>
          </w:p>
        </w:tc>
      </w:tr>
      <w:tr>
        <w:trPr>
          <w:cantSplit/>
        </w:trP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P-01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Inicio y permisos</w:t>
            </w:r>
          </w:p>
        </w:tc>
        <w:tc>
          <w:tcPr>
            <w:tcW w:type="dxa" w:w="6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Explica GPS y notificaciones; solicita permisos en el momento necesario.</w:t>
            </w:r>
          </w:p>
        </w:tc>
      </w:tr>
      <w:tr>
        <w:trPr>
          <w:cantSplit/>
        </w:trP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P-02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Registro</w:t>
            </w:r>
          </w:p>
        </w:tc>
        <w:tc>
          <w:tcPr>
            <w:tcW w:type="dxa" w:w="6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Teléfono, código de verificación, nombre y aceptación de condiciones.</w:t>
            </w:r>
          </w:p>
        </w:tc>
      </w:tr>
      <w:tr>
        <w:trPr>
          <w:cantSplit/>
        </w:trP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P-03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Mapa principal</w:t>
            </w:r>
          </w:p>
        </w:tc>
        <w:tc>
          <w:tcPr>
            <w:tcW w:type="dxa" w:w="6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Ubicación, origen, destino, acceso a historial y perfil.</w:t>
            </w:r>
          </w:p>
        </w:tc>
      </w:tr>
      <w:tr>
        <w:trPr>
          <w:cantSplit/>
        </w:trP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P-04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Confirmar viaje</w:t>
            </w:r>
          </w:p>
        </w:tc>
        <w:tc>
          <w:tcPr>
            <w:tcW w:type="dxa" w:w="6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Zona, pasajeros, precio, forma de pago y botón solicitar.</w:t>
            </w:r>
          </w:p>
        </w:tc>
      </w:tr>
      <w:tr>
        <w:trPr>
          <w:cantSplit/>
        </w:trP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P-05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Buscando conductor</w:t>
            </w:r>
          </w:p>
        </w:tc>
        <w:tc>
          <w:tcPr>
            <w:tcW w:type="dxa" w:w="6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Estado, tiempo transcurrido y cancelación.</w:t>
            </w:r>
          </w:p>
        </w:tc>
      </w:tr>
      <w:tr>
        <w:trPr>
          <w:cantSplit/>
        </w:trP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P-06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Conductor asignado</w:t>
            </w:r>
          </w:p>
        </w:tc>
        <w:tc>
          <w:tcPr>
            <w:tcW w:type="dxa" w:w="6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Foto, nombre, vehículo, identificación, ubicación, ETA, llamada/chat.</w:t>
            </w:r>
          </w:p>
        </w:tc>
      </w:tr>
      <w:tr>
        <w:trPr>
          <w:cantSplit/>
        </w:trP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P-07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Viaje en curso</w:t>
            </w:r>
          </w:p>
        </w:tc>
        <w:tc>
          <w:tcPr>
            <w:tcW w:type="dxa" w:w="6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Ruta, destino, contacto y botón de emergencia.</w:t>
            </w:r>
          </w:p>
        </w:tc>
      </w:tr>
      <w:tr>
        <w:trPr>
          <w:cantSplit/>
        </w:trP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P-08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Finalización</w:t>
            </w:r>
          </w:p>
        </w:tc>
        <w:tc>
          <w:tcPr>
            <w:tcW w:type="dxa" w:w="6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Valor en efectivo, confirmación, calificación y reporte.</w:t>
            </w:r>
          </w:p>
        </w:tc>
      </w:tr>
      <w:tr>
        <w:trPr>
          <w:cantSplit/>
        </w:trP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P-09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Historial/detalle</w:t>
            </w:r>
          </w:p>
        </w:tc>
        <w:tc>
          <w:tcPr>
            <w:tcW w:type="dxa" w:w="6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Fecha, ruta, conductor, pasajeros, tarifa y estado.</w:t>
            </w:r>
          </w:p>
        </w:tc>
      </w:tr>
      <w:tr>
        <w:trPr>
          <w:cantSplit/>
        </w:trP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P-10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Perfil y soporte</w:t>
            </w:r>
          </w:p>
        </w:tc>
        <w:tc>
          <w:tcPr>
            <w:tcW w:type="dxa" w:w="6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Datos personales, contactos, ayuda, privacidad y cierre de sesión.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3.2 Flujo para solicitar</w:t>
      </w:r>
    </w:p>
    <w:p>
      <w:pPr>
        <w:pStyle w:val="ListNumber"/>
        <w:spacing w:after="80"/>
        <w:ind w:left="461" w:hanging="317"/>
      </w:pPr>
      <w:r>
        <w:t>El pasajero confirma o corrige su punto de recogida.</w:t>
      </w:r>
    </w:p>
    <w:p>
      <w:pPr>
        <w:pStyle w:val="ListNumber"/>
        <w:spacing w:after="80"/>
        <w:ind w:left="461" w:hanging="317"/>
      </w:pPr>
      <w:r>
        <w:t>Selecciona el destino mediante búsqueda, mapa o referencia escrita.</w:t>
      </w:r>
    </w:p>
    <w:p>
      <w:pPr>
        <w:pStyle w:val="ListNumber"/>
        <w:spacing w:after="80"/>
        <w:ind w:left="461" w:hanging="317"/>
      </w:pPr>
      <w:r>
        <w:t>Indica el número de pasajeros dentro de la capacidad permitida.</w:t>
      </w:r>
    </w:p>
    <w:p>
      <w:pPr>
        <w:pStyle w:val="ListNumber"/>
        <w:spacing w:after="80"/>
        <w:ind w:left="461" w:hanging="317"/>
      </w:pPr>
      <w:r>
        <w:t>La aplicación muestra zona, regla aplicada y precio total estimado.</w:t>
      </w:r>
    </w:p>
    <w:p>
      <w:pPr>
        <w:pStyle w:val="ListNumber"/>
        <w:spacing w:after="80"/>
        <w:ind w:left="461" w:hanging="317"/>
      </w:pPr>
      <w:r>
        <w:t>El pasajero confirma el pago en efectivo y solicita.</w:t>
      </w:r>
    </w:p>
    <w:p>
      <w:pPr>
        <w:pStyle w:val="ListNumber"/>
        <w:spacing w:after="80"/>
        <w:ind w:left="461" w:hanging="317"/>
      </w:pPr>
      <w:r>
        <w:t>El sistema busca un conductor; al asignarlo, ambas partes reciben los datos necesarios.</w:t>
      </w:r>
    </w:p>
    <w:p>
      <w:pPr>
        <w:pStyle w:val="ListNumber"/>
        <w:spacing w:after="80"/>
        <w:ind w:left="461" w:hanging="317"/>
      </w:pPr>
      <w:r>
        <w:t>El pasajero sigue la llegada y recibe alertas de proximidad.</w:t>
      </w:r>
    </w:p>
    <w:p>
      <w:pPr>
        <w:pStyle w:val="ListNumber"/>
        <w:spacing w:after="80"/>
        <w:ind w:left="461" w:hanging="317"/>
      </w:pPr>
      <w:r>
        <w:t>Después del viaje, ve el total, confirma la finalización y califica.</w:t>
      </w:r>
    </w:p>
    <w:p>
      <w:pPr>
        <w:pStyle w:val="Heading2"/>
        <w:keepNext/>
      </w:pPr>
      <w:r>
        <w:t>3.3 Mensajes de precio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150"/>
        <w:gridCol w:w="6210"/>
      </w:tblGrid>
      <w:tr>
        <w:trPr>
          <w:tblHeader w:val="true"/>
          <w:cantSplit/>
        </w:trPr>
        <w:tc>
          <w:tcPr>
            <w:tcW w:type="dxa" w:w="31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76B87"/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>Escenario</w:t>
            </w:r>
          </w:p>
        </w:tc>
        <w:tc>
          <w:tcPr>
            <w:tcW w:type="dxa" w:w="62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76B87"/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>Texto mínimo visible antes de solicitar</w:t>
            </w:r>
          </w:p>
        </w:tc>
      </w:tr>
      <w:tr>
        <w:trPr>
          <w:cantSplit/>
        </w:trPr>
        <w:tc>
          <w:tcPr>
            <w:tcW w:type="dxa" w:w="31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3 pasajeros, urbano, día</w:t>
            </w:r>
          </w:p>
        </w:tc>
        <w:tc>
          <w:tcPr>
            <w:tcW w:type="dxa" w:w="62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Promoción urbana: 3 pasajeros · Total en efectivo $1,00.</w:t>
            </w:r>
          </w:p>
        </w:tc>
      </w:tr>
      <w:tr>
        <w:trPr>
          <w:cantSplit/>
        </w:trPr>
        <w:tc>
          <w:tcPr>
            <w:tcW w:type="dxa" w:w="31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3 pasajeros, urbano, noche</w:t>
            </w:r>
          </w:p>
        </w:tc>
        <w:tc>
          <w:tcPr>
            <w:tcW w:type="dxa" w:w="62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3 × $1,00 · Total $3,00. La promoción no aplica de noche.</w:t>
            </w:r>
          </w:p>
        </w:tc>
      </w:tr>
      <w:tr>
        <w:trPr>
          <w:cantSplit/>
        </w:trPr>
        <w:tc>
          <w:tcPr>
            <w:tcW w:type="dxa" w:w="31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Fuera de cobertura</w:t>
            </w:r>
          </w:p>
        </w:tc>
        <w:tc>
          <w:tcPr>
            <w:tcW w:type="dxa" w:w="62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Este destino todavía no está disponible. Ajusta el punto o comunícate con soporte.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4. Aplicación del conductor</w:t>
      </w:r>
    </w:p>
    <w:p>
      <w:pPr>
        <w:pStyle w:val="Heading2"/>
        <w:keepNext/>
      </w:pPr>
      <w:r>
        <w:t>4.1 Pantallas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2200"/>
        <w:gridCol w:w="6260"/>
      </w:tblGrid>
      <w:tr>
        <w:trPr>
          <w:tblHeader w:val="true"/>
          <w:cantSplit/>
        </w:trP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76B87"/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>ID</w:t>
            </w:r>
          </w:p>
        </w:tc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76B87"/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>Pantalla</w:t>
            </w:r>
          </w:p>
        </w:tc>
        <w:tc>
          <w:tcPr>
            <w:tcW w:type="dxa" w:w="6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76B87"/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>Contenido y acciones esenciales</w:t>
            </w:r>
          </w:p>
        </w:tc>
      </w:tr>
      <w:tr>
        <w:trPr>
          <w:cantSplit/>
        </w:trP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C-01</w:t>
            </w:r>
          </w:p>
        </w:tc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Registro</w:t>
            </w:r>
          </w:p>
        </w:tc>
        <w:tc>
          <w:tcPr>
            <w:tcW w:type="dxa" w:w="6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Teléfono, identidad, fotografía, vehículo, organización y documentos.</w:t>
            </w:r>
          </w:p>
        </w:tc>
      </w:tr>
      <w:tr>
        <w:trPr>
          <w:cantSplit/>
        </w:trP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C-02</w:t>
            </w:r>
          </w:p>
        </w:tc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Estado de revisión</w:t>
            </w:r>
          </w:p>
        </w:tc>
        <w:tc>
          <w:tcPr>
            <w:tcW w:type="dxa" w:w="6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Pendiente, aprobado, rechazado o documentos vencidos.</w:t>
            </w:r>
          </w:p>
        </w:tc>
      </w:tr>
      <w:tr>
        <w:trPr>
          <w:cantSplit/>
        </w:trP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C-03</w:t>
            </w:r>
          </w:p>
        </w:tc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Inicio</w:t>
            </w:r>
          </w:p>
        </w:tc>
        <w:tc>
          <w:tcPr>
            <w:tcW w:type="dxa" w:w="6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Mapa, selector disponible/no disponible e indicadores básicos.</w:t>
            </w:r>
          </w:p>
        </w:tc>
      </w:tr>
      <w:tr>
        <w:trPr>
          <w:cantSplit/>
        </w:trP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C-04</w:t>
            </w:r>
          </w:p>
        </w:tc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Solicitud entrante</w:t>
            </w:r>
          </w:p>
        </w:tc>
        <w:tc>
          <w:tcPr>
            <w:tcW w:type="dxa" w:w="6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Origen aproximado, distancia, destino/zona, pasajeros, tarifa y temporizador.</w:t>
            </w:r>
          </w:p>
        </w:tc>
      </w:tr>
      <w:tr>
        <w:trPr>
          <w:cantSplit/>
        </w:trP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C-05</w:t>
            </w:r>
          </w:p>
        </w:tc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Recogida</w:t>
            </w:r>
          </w:p>
        </w:tc>
        <w:tc>
          <w:tcPr>
            <w:tcW w:type="dxa" w:w="6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Ruta al pasajero, llamada/chat, cancelar con motivo y botón llegué.</w:t>
            </w:r>
          </w:p>
        </w:tc>
      </w:tr>
      <w:tr>
        <w:trPr>
          <w:cantSplit/>
        </w:trP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C-06</w:t>
            </w:r>
          </w:p>
        </w:tc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Viaje</w:t>
            </w:r>
          </w:p>
        </w:tc>
        <w:tc>
          <w:tcPr>
            <w:tcW w:type="dxa" w:w="6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Destino, navegación, botón iniciar/finalizar y emergencia.</w:t>
            </w:r>
          </w:p>
        </w:tc>
      </w:tr>
      <w:tr>
        <w:trPr>
          <w:cantSplit/>
        </w:trP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C-07</w:t>
            </w:r>
          </w:p>
        </w:tc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Cobro</w:t>
            </w:r>
          </w:p>
        </w:tc>
        <w:tc>
          <w:tcPr>
            <w:tcW w:type="dxa" w:w="6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Total en efectivo y confirmación de finalización.</w:t>
            </w:r>
          </w:p>
        </w:tc>
      </w:tr>
      <w:tr>
        <w:trPr>
          <w:cantSplit/>
        </w:trP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C-08</w:t>
            </w:r>
          </w:p>
        </w:tc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Actividad</w:t>
            </w:r>
          </w:p>
        </w:tc>
        <w:tc>
          <w:tcPr>
            <w:tcW w:type="dxa" w:w="6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Viajes, montos registrados, calificaciones y detalle.</w:t>
            </w:r>
          </w:p>
        </w:tc>
      </w:tr>
      <w:tr>
        <w:trPr>
          <w:cantSplit/>
        </w:trP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C-09</w:t>
            </w:r>
          </w:p>
        </w:tc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Perfil/documentos</w:t>
            </w:r>
          </w:p>
        </w:tc>
        <w:tc>
          <w:tcPr>
            <w:tcW w:type="dxa" w:w="6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Estado, vencimientos y actualización de archivos.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4.2 Reglas operativas</w:t>
      </w:r>
    </w:p>
    <w:p>
      <w:pPr>
        <w:pStyle w:val="ListBullet"/>
        <w:spacing w:after="60"/>
        <w:ind w:left="360" w:hanging="259"/>
      </w:pPr>
      <w:r>
        <w:t>Solo un conductor aprobado, con cuenta activa y documentos vigentes, puede ponerse disponible.</w:t>
      </w:r>
    </w:p>
    <w:p>
      <w:pPr>
        <w:pStyle w:val="ListBullet"/>
        <w:spacing w:after="60"/>
        <w:ind w:left="360" w:hanging="259"/>
      </w:pPr>
      <w:r>
        <w:t>Un conductor no puede mantener más de un viaje activo.</w:t>
      </w:r>
    </w:p>
    <w:p>
      <w:pPr>
        <w:pStyle w:val="ListBullet"/>
        <w:spacing w:after="60"/>
        <w:ind w:left="360" w:hanging="259"/>
      </w:pPr>
      <w:r>
        <w:t>La solicitud muestra un tiempo configurable para aceptar; al vencer, pasa a otros conductores.</w:t>
      </w:r>
    </w:p>
    <w:p>
      <w:pPr>
        <w:pStyle w:val="ListBullet"/>
        <w:spacing w:after="60"/>
        <w:ind w:left="360" w:hanging="259"/>
      </w:pPr>
      <w:r>
        <w:t>Aceptar debe ser una operación atómica: solo un conductor obtiene el viaje.</w:t>
      </w:r>
    </w:p>
    <w:p>
      <w:pPr>
        <w:pStyle w:val="ListBullet"/>
        <w:spacing w:after="60"/>
        <w:ind w:left="360" w:hanging="259"/>
      </w:pPr>
      <w:r>
        <w:t>Las cancelaciones exigen seleccionar un motivo y quedan auditadas.</w:t>
      </w:r>
    </w:p>
    <w:p>
      <w:pPr>
        <w:pStyle w:val="ListBullet"/>
        <w:spacing w:after="60"/>
        <w:ind w:left="360" w:hanging="259"/>
      </w:pPr>
      <w:r>
        <w:t>El conductor no puede modificar manualmente el precio calculado; cualquier ajuste requiere autorización administrativa y motivo.</w:t>
      </w:r>
    </w:p>
    <w:p>
      <w:pPr>
        <w:pStyle w:val="ListBullet"/>
        <w:spacing w:after="60"/>
        <w:ind w:left="360" w:hanging="259"/>
      </w:pPr>
      <w:r>
        <w:t>La ubicación se envía mientras el conductor esté disponible o tenga un viaje activo.</w:t>
      </w:r>
    </w:p>
    <w:p>
      <w:pPr>
        <w:pStyle w:val="Heading2"/>
        <w:keepNext/>
      </w:pPr>
      <w:r>
        <w:t>4.3 Estados del conductor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  <w:cantSplit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76B87"/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>Estado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76B87"/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>Significado</w:t>
            </w:r>
          </w:p>
        </w:tc>
      </w:tr>
      <w:tr>
        <w:trPr>
          <w:cantSplit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No disponible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No recibe solicitudes.</w:t>
            </w:r>
          </w:p>
        </w:tc>
      </w:tr>
      <w:tr>
        <w:trPr>
          <w:cantSplit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Disponible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Puede recibir solicitudes cercanas.</w:t>
            </w:r>
          </w:p>
        </w:tc>
      </w:tr>
      <w:tr>
        <w:trPr>
          <w:cantSplit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Oferta recibida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Tiene una solicitud por aceptar o rechazar.</w:t>
            </w:r>
          </w:p>
        </w:tc>
      </w:tr>
      <w:tr>
        <w:trPr>
          <w:cantSplit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En camino al pasajero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Aceptó y se dirige al origen.</w:t>
            </w:r>
          </w:p>
        </w:tc>
      </w:tr>
      <w:tr>
        <w:trPr>
          <w:cantSplit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Esperando pasajero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Marcó llegada.</w:t>
            </w:r>
          </w:p>
        </w:tc>
      </w:tr>
      <w:tr>
        <w:trPr>
          <w:cantSplit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En viaje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Pasajero recogido; traslado iniciado.</w:t>
            </w:r>
          </w:p>
        </w:tc>
      </w:tr>
      <w:tr>
        <w:trPr>
          <w:cantSplit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Finalizando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Confirma precio/cobro y cierra el viaje.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5. Asignación, seguimiento y estados del viaje</w:t>
      </w:r>
    </w:p>
    <w:p>
      <w:pPr>
        <w:pStyle w:val="Heading2"/>
        <w:keepNext/>
      </w:pPr>
      <w:r>
        <w:t>5.1 Estrategia de asignación inicial</w:t>
      </w:r>
    </w:p>
    <w:p>
      <w:pPr>
        <w:pStyle w:val="ListNumber"/>
        <w:spacing w:after="80"/>
        <w:ind w:left="461" w:hanging="317"/>
      </w:pPr>
      <w:r>
        <w:t>Filtrar conductores aprobados, activos, disponibles y con ubicación reciente.</w:t>
      </w:r>
    </w:p>
    <w:p>
      <w:pPr>
        <w:pStyle w:val="ListNumber"/>
        <w:spacing w:after="80"/>
        <w:ind w:left="461" w:hanging="317"/>
      </w:pPr>
      <w:r>
        <w:t>Ordenarlos principalmente por tiempo estimado de llegada, no solo por distancia lineal.</w:t>
      </w:r>
    </w:p>
    <w:p>
      <w:pPr>
        <w:pStyle w:val="ListNumber"/>
        <w:spacing w:after="80"/>
        <w:ind w:left="461" w:hanging="317"/>
      </w:pPr>
      <w:r>
        <w:t>Enviar la oferta a un grupo pequeño de conductores dentro del radio inicial.</w:t>
      </w:r>
    </w:p>
    <w:p>
      <w:pPr>
        <w:pStyle w:val="ListNumber"/>
        <w:spacing w:after="80"/>
        <w:ind w:left="461" w:hanging="317"/>
      </w:pPr>
      <w:r>
        <w:t>Asignar al primero que confirme correctamente en el servidor.</w:t>
      </w:r>
    </w:p>
    <w:p>
      <w:pPr>
        <w:pStyle w:val="ListNumber"/>
        <w:spacing w:after="80"/>
        <w:ind w:left="461" w:hanging="317"/>
      </w:pPr>
      <w:r>
        <w:t>Si nadie acepta, ampliar el radio y repetir hasta el máximo parametrizado.</w:t>
      </w:r>
    </w:p>
    <w:p>
      <w:pPr>
        <w:pStyle w:val="ListNumber"/>
        <w:spacing w:after="80"/>
        <w:ind w:left="461" w:hanging="317"/>
      </w:pPr>
      <w:r>
        <w:t>Si se agota la búsqueda, informar al pasajero y permitir reintentar.</w:t>
      </w:r>
    </w:p>
    <w:p>
      <w:pPr>
        <w:pStyle w:val="Heading2"/>
        <w:keepNext/>
      </w:pPr>
      <w:r>
        <w:t>5.2 Máquina de estados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3100"/>
        <w:gridCol w:w="4160"/>
      </w:tblGrid>
      <w:tr>
        <w:trPr>
          <w:tblHeader w:val="true"/>
          <w:cantSplit/>
        </w:trP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76B87"/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>Estado</w:t>
            </w:r>
          </w:p>
        </w:tc>
        <w:tc>
          <w:tcPr>
            <w:tcW w:type="dxa" w:w="3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76B87"/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>Evento de entrada</w:t>
            </w:r>
          </w:p>
        </w:tc>
        <w:tc>
          <w:tcPr>
            <w:tcW w:type="dxa" w:w="4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76B87"/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>Siguiente estado permitido</w:t>
            </w:r>
          </w:p>
        </w:tc>
      </w:tr>
      <w:tr>
        <w:trPr>
          <w:cantSplit/>
        </w:trP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BORRADOR</w:t>
            </w:r>
          </w:p>
        </w:tc>
        <w:tc>
          <w:tcPr>
            <w:tcW w:type="dxa" w:w="3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Pasajero prepara datos</w:t>
            </w:r>
          </w:p>
        </w:tc>
        <w:tc>
          <w:tcPr>
            <w:tcW w:type="dxa" w:w="4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BUSCANDO / CANCELADO</w:t>
            </w:r>
          </w:p>
        </w:tc>
      </w:tr>
      <w:tr>
        <w:trPr>
          <w:cantSplit/>
        </w:trP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BUSCANDO</w:t>
            </w:r>
          </w:p>
        </w:tc>
        <w:tc>
          <w:tcPr>
            <w:tcW w:type="dxa" w:w="3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Solicitud confirmada</w:t>
            </w:r>
          </w:p>
        </w:tc>
        <w:tc>
          <w:tcPr>
            <w:tcW w:type="dxa" w:w="4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ASIGNADO / SIN_CONDUCTOR / CANCELADO</w:t>
            </w:r>
          </w:p>
        </w:tc>
      </w:tr>
      <w:tr>
        <w:trPr>
          <w:cantSplit/>
        </w:trP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ASIGNADO</w:t>
            </w:r>
          </w:p>
        </w:tc>
        <w:tc>
          <w:tcPr>
            <w:tcW w:type="dxa" w:w="3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Conductor acepta</w:t>
            </w:r>
          </w:p>
        </w:tc>
        <w:tc>
          <w:tcPr>
            <w:tcW w:type="dxa" w:w="4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CONDUCTOR_EN_CAMINO / CANCELADO</w:t>
            </w:r>
          </w:p>
        </w:tc>
      </w:tr>
      <w:tr>
        <w:trPr>
          <w:cantSplit/>
        </w:trP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CONDUCTOR_EN_CAMINO</w:t>
            </w:r>
          </w:p>
        </w:tc>
        <w:tc>
          <w:tcPr>
            <w:tcW w:type="dxa" w:w="3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Conductor inicia traslado al origen</w:t>
            </w:r>
          </w:p>
        </w:tc>
        <w:tc>
          <w:tcPr>
            <w:tcW w:type="dxa" w:w="4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CONDUCTOR_LLEGO / CANCELADO</w:t>
            </w:r>
          </w:p>
        </w:tc>
      </w:tr>
      <w:tr>
        <w:trPr>
          <w:cantSplit/>
        </w:trP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CONDUCTOR_LLEGO</w:t>
            </w:r>
          </w:p>
        </w:tc>
        <w:tc>
          <w:tcPr>
            <w:tcW w:type="dxa" w:w="3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Conductor marca llegada</w:t>
            </w:r>
          </w:p>
        </w:tc>
        <w:tc>
          <w:tcPr>
            <w:tcW w:type="dxa" w:w="4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EN_VIAJE / CANCELADO</w:t>
            </w:r>
          </w:p>
        </w:tc>
      </w:tr>
      <w:tr>
        <w:trPr>
          <w:cantSplit/>
        </w:trP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EN_VIAJE</w:t>
            </w:r>
          </w:p>
        </w:tc>
        <w:tc>
          <w:tcPr>
            <w:tcW w:type="dxa" w:w="3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Conductor inicia</w:t>
            </w:r>
          </w:p>
        </w:tc>
        <w:tc>
          <w:tcPr>
            <w:tcW w:type="dxa" w:w="4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FINALIZADO / INCIDENTE</w:t>
            </w:r>
          </w:p>
        </w:tc>
      </w:tr>
      <w:tr>
        <w:trPr>
          <w:cantSplit/>
        </w:trP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FINALIZADO</w:t>
            </w:r>
          </w:p>
        </w:tc>
        <w:tc>
          <w:tcPr>
            <w:tcW w:type="dxa" w:w="3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Conductor termina y confirma efectivo</w:t>
            </w:r>
          </w:p>
        </w:tc>
        <w:tc>
          <w:tcPr>
            <w:tcW w:type="dxa" w:w="4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CALIFICADO</w:t>
            </w:r>
          </w:p>
        </w:tc>
      </w:tr>
      <w:tr>
        <w:trPr>
          <w:cantSplit/>
        </w:trP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CANCELADO</w:t>
            </w:r>
          </w:p>
        </w:tc>
        <w:tc>
          <w:tcPr>
            <w:tcW w:type="dxa" w:w="3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Una parte cancela</w:t>
            </w:r>
          </w:p>
        </w:tc>
        <w:tc>
          <w:tcPr>
            <w:tcW w:type="dxa" w:w="4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Estado terminal</w:t>
            </w:r>
          </w:p>
        </w:tc>
      </w:tr>
      <w:tr>
        <w:trPr>
          <w:cantSplit/>
        </w:trP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SIN_CONDUCTOR</w:t>
            </w:r>
          </w:p>
        </w:tc>
        <w:tc>
          <w:tcPr>
            <w:tcW w:type="dxa" w:w="3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Búsqueda agotada</w:t>
            </w:r>
          </w:p>
        </w:tc>
        <w:tc>
          <w:tcPr>
            <w:tcW w:type="dxa" w:w="4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Estado terminal o nueva solicitud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5.3 Seguimiento de ubicación</w:t>
      </w:r>
    </w:p>
    <w:p>
      <w:r>
        <w:t>Durante la búsqueda y el viaje se usarán actualizaciones en tiempo real. La interfaz mostrará la última hora conocida cuando la señal falle. Se conservará solo la información necesaria para operación, soporte y seguridad, según la política de privacidad.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rPr>
          <w:cantSplit/>
        </w:trPr>
        <w:tc>
          <w:tcPr>
            <w:tcW w:type="dxa" w:w="9360"/>
            <w:tcMar>
              <w:top w:w="130" w:type="dxa"/>
              <w:start w:w="170" w:type="dxa"/>
              <w:bottom w:w="130" w:type="dxa"/>
              <w:end w:w="170" w:type="dxa"/>
            </w:tcMar>
            <w:shd w:fill="E8F2F5"/>
          </w:tcPr>
          <w:p>
            <w:pPr>
              <w:spacing w:after="0"/>
            </w:pPr>
            <w:r>
              <w:rPr>
                <w:b/>
                <w:color w:val="123B4A"/>
              </w:rPr>
              <w:t xml:space="preserve">Tolerancia a conectividad. </w:t>
            </w:r>
            <w:r>
              <w:t>La app debe reintentar solicitudes y eventos sin duplicarlos. Una interrupción breve no debe perder el viaje ni permitir dos conductores asignados.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5.4 Notificaciones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4300"/>
        <w:gridCol w:w="2760"/>
      </w:tblGrid>
      <w:tr>
        <w:trPr>
          <w:tblHeader w:val="true"/>
          <w:cantSplit/>
        </w:trP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76B87"/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>Destinatario</w:t>
            </w:r>
          </w:p>
        </w:tc>
        <w:tc>
          <w:tcPr>
            <w:tcW w:type="dxa" w:w="4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76B87"/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>Evento</w:t>
            </w:r>
          </w:p>
        </w:tc>
        <w:tc>
          <w:tcPr>
            <w:tcW w:type="dxa" w:w="2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76B87"/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>Canal</w:t>
            </w:r>
          </w:p>
        </w:tc>
      </w:tr>
      <w:tr>
        <w:trPr>
          <w:cantSplit/>
        </w:trP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Conductor</w:t>
            </w:r>
          </w:p>
        </w:tc>
        <w:tc>
          <w:tcPr>
            <w:tcW w:type="dxa" w:w="4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Nueva solicitud</w:t>
            </w:r>
          </w:p>
        </w:tc>
        <w:tc>
          <w:tcPr>
            <w:tcW w:type="dxa" w:w="2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Push, sonido y vibración.</w:t>
            </w:r>
          </w:p>
        </w:tc>
      </w:tr>
      <w:tr>
        <w:trPr>
          <w:cantSplit/>
        </w:trP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Pasajero</w:t>
            </w:r>
          </w:p>
        </w:tc>
        <w:tc>
          <w:tcPr>
            <w:tcW w:type="dxa" w:w="4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Conductor asignado</w:t>
            </w:r>
          </w:p>
        </w:tc>
        <w:tc>
          <w:tcPr>
            <w:tcW w:type="dxa" w:w="2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Push y pantalla en tiempo real.</w:t>
            </w:r>
          </w:p>
        </w:tc>
      </w:tr>
      <w:tr>
        <w:trPr>
          <w:cantSplit/>
        </w:trP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Pasajero</w:t>
            </w:r>
          </w:p>
        </w:tc>
        <w:tc>
          <w:tcPr>
            <w:tcW w:type="dxa" w:w="4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Conductor próximo / llegó</w:t>
            </w:r>
          </w:p>
        </w:tc>
        <w:tc>
          <w:tcPr>
            <w:tcW w:type="dxa" w:w="2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Push y alerta dentro de la app.</w:t>
            </w:r>
          </w:p>
        </w:tc>
      </w:tr>
      <w:tr>
        <w:trPr>
          <w:cantSplit/>
        </w:trP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Ambos</w:t>
            </w:r>
          </w:p>
        </w:tc>
        <w:tc>
          <w:tcPr>
            <w:tcW w:type="dxa" w:w="4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Cancelación</w:t>
            </w:r>
          </w:p>
        </w:tc>
        <w:tc>
          <w:tcPr>
            <w:tcW w:type="dxa" w:w="2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Push y cambio inmediato de estado.</w:t>
            </w:r>
          </w:p>
        </w:tc>
      </w:tr>
      <w:tr>
        <w:trPr>
          <w:cantSplit/>
        </w:trP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Pasajero</w:t>
            </w:r>
          </w:p>
        </w:tc>
        <w:tc>
          <w:tcPr>
            <w:tcW w:type="dxa" w:w="4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Viaje finalizado</w:t>
            </w:r>
          </w:p>
        </w:tc>
        <w:tc>
          <w:tcPr>
            <w:tcW w:type="dxa" w:w="2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Pantalla de total y calificación.</w:t>
            </w:r>
          </w:p>
        </w:tc>
      </w:tr>
      <w:tr>
        <w:trPr>
          <w:cantSplit/>
        </w:trP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Conductor</w:t>
            </w:r>
          </w:p>
        </w:tc>
        <w:tc>
          <w:tcPr>
            <w:tcW w:type="dxa" w:w="4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Documento por vencer</w:t>
            </w:r>
          </w:p>
        </w:tc>
        <w:tc>
          <w:tcPr>
            <w:tcW w:type="dxa" w:w="2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Push y aviso persistente.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6. Panel administrativo</w:t>
      </w:r>
    </w:p>
    <w:p>
      <w:pPr>
        <w:pStyle w:val="Heading2"/>
        <w:keepNext/>
      </w:pPr>
      <w:r>
        <w:t>6.1 Módulos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6960"/>
      </w:tblGrid>
      <w:tr>
        <w:trPr>
          <w:tblHeader w:val="true"/>
          <w:cantSplit/>
        </w:trP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76B87"/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>Módulo</w:t>
            </w:r>
          </w:p>
        </w:tc>
        <w:tc>
          <w:tcPr>
            <w:tcW w:type="dxa" w:w="6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76B87"/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>Funciones</w:t>
            </w:r>
          </w:p>
        </w:tc>
      </w:tr>
      <w:tr>
        <w:trPr>
          <w:cantSplit/>
        </w:trP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Tablero</w:t>
            </w:r>
          </w:p>
        </w:tc>
        <w:tc>
          <w:tcPr>
            <w:tcW w:type="dxa" w:w="6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Viajes activos, conductores disponibles, solicitudes sin atender e incidentes.</w:t>
            </w:r>
          </w:p>
        </w:tc>
      </w:tr>
      <w:tr>
        <w:trPr>
          <w:cantSplit/>
        </w:trP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Conductores</w:t>
            </w:r>
          </w:p>
        </w:tc>
        <w:tc>
          <w:tcPr>
            <w:tcW w:type="dxa" w:w="6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Revisar documentos, aprobar, rechazar, suspender y consultar historial.</w:t>
            </w:r>
          </w:p>
        </w:tc>
      </w:tr>
      <w:tr>
        <w:trPr>
          <w:cantSplit/>
        </w:trP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Pasajeros</w:t>
            </w:r>
          </w:p>
        </w:tc>
        <w:tc>
          <w:tcPr>
            <w:tcW w:type="dxa" w:w="6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Buscar, consultar viajes, bloquear/reactivar y revisar reportes.</w:t>
            </w:r>
          </w:p>
        </w:tc>
      </w:tr>
      <w:tr>
        <w:trPr>
          <w:cantSplit/>
        </w:trP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Viajes</w:t>
            </w:r>
          </w:p>
        </w:tc>
        <w:tc>
          <w:tcPr>
            <w:tcW w:type="dxa" w:w="6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Mapa, estados, tarifa aplicada, cancelaciones, eventos y auditoría.</w:t>
            </w:r>
          </w:p>
        </w:tc>
      </w:tr>
      <w:tr>
        <w:trPr>
          <w:cantSplit/>
        </w:trP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Tarifas</w:t>
            </w:r>
          </w:p>
        </w:tc>
        <w:tc>
          <w:tcPr>
            <w:tcW w:type="dxa" w:w="6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Precios, horarios, promociones, prioridades, vigencia y vista previa.</w:t>
            </w:r>
          </w:p>
        </w:tc>
      </w:tr>
      <w:tr>
        <w:trPr>
          <w:cantSplit/>
        </w:trP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Zonas</w:t>
            </w:r>
          </w:p>
        </w:tc>
        <w:tc>
          <w:tcPr>
            <w:tcW w:type="dxa" w:w="6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Dibujar polígonos, activar versiones y validar solapamientos.</w:t>
            </w:r>
          </w:p>
        </w:tc>
      </w:tr>
      <w:tr>
        <w:trPr>
          <w:cantSplit/>
        </w:trP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Soporte</w:t>
            </w:r>
          </w:p>
        </w:tc>
        <w:tc>
          <w:tcPr>
            <w:tcW w:type="dxa" w:w="6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Incidentes, clasificación, notas, responsable y resolución.</w:t>
            </w:r>
          </w:p>
        </w:tc>
      </w:tr>
      <w:tr>
        <w:trPr>
          <w:cantSplit/>
        </w:trP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Configuración</w:t>
            </w:r>
          </w:p>
        </w:tc>
        <w:tc>
          <w:tcPr>
            <w:tcW w:type="dxa" w:w="6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Radios, tiempos de aceptación, capacidades, textos y notificaciones.</w:t>
            </w:r>
          </w:p>
        </w:tc>
      </w:tr>
      <w:tr>
        <w:trPr>
          <w:cantSplit/>
        </w:trP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Usuarios administrativos</w:t>
            </w:r>
          </w:p>
        </w:tc>
        <w:tc>
          <w:tcPr>
            <w:tcW w:type="dxa" w:w="6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Roles, permisos, acceso y registro de acciones.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6.2 Publicación segura de tarifas</w:t>
      </w:r>
    </w:p>
    <w:p>
      <w:pPr>
        <w:pStyle w:val="ListNumber"/>
        <w:spacing w:after="80"/>
        <w:ind w:left="461" w:hanging="317"/>
      </w:pPr>
      <w:r>
        <w:t>El administrador crea un borrador con fecha y hora de vigencia.</w:t>
      </w:r>
    </w:p>
    <w:p>
      <w:pPr>
        <w:pStyle w:val="ListNumber"/>
        <w:spacing w:after="80"/>
        <w:ind w:left="461" w:hanging="317"/>
      </w:pPr>
      <w:r>
        <w:t>El sistema presenta ejemplos de cálculo: 1, 2 y 3 pasajeros; día y noche; urbano y extendido.</w:t>
      </w:r>
    </w:p>
    <w:p>
      <w:pPr>
        <w:pStyle w:val="ListNumber"/>
        <w:spacing w:after="80"/>
        <w:ind w:left="461" w:hanging="317"/>
      </w:pPr>
      <w:r>
        <w:t>Se validan conflictos de horario, zonas sin tarifa y promociones incompatibles.</w:t>
      </w:r>
    </w:p>
    <w:p>
      <w:pPr>
        <w:pStyle w:val="ListNumber"/>
        <w:spacing w:after="80"/>
        <w:ind w:left="461" w:hanging="317"/>
      </w:pPr>
      <w:r>
        <w:t>El administrador confirma y queda registro de quién publicó.</w:t>
      </w:r>
    </w:p>
    <w:p>
      <w:pPr>
        <w:pStyle w:val="ListNumber"/>
        <w:spacing w:after="80"/>
        <w:ind w:left="461" w:hanging="317"/>
      </w:pPr>
      <w:r>
        <w:t>Los viajes nuevos usan la versión vigente; los viajes existentes conservan su copia.</w:t>
      </w:r>
    </w:p>
    <w:p>
      <w:pPr>
        <w:pStyle w:val="Heading2"/>
        <w:keepNext/>
      </w:pPr>
      <w:r>
        <w:t>6.3 Permisos administrativos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4200"/>
        <w:gridCol w:w="2580"/>
        <w:gridCol w:w="2580"/>
      </w:tblGrid>
      <w:tr>
        <w:trPr>
          <w:tblHeader w:val="true"/>
          <w:cantSplit/>
        </w:trPr>
        <w:tc>
          <w:tcPr>
            <w:tcW w:type="dxa" w:w="4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76B87"/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>Acción</w:t>
            </w:r>
          </w:p>
        </w:tc>
        <w:tc>
          <w:tcPr>
            <w:tcW w:type="dxa" w:w="25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76B87"/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>Administrador</w:t>
            </w:r>
          </w:p>
        </w:tc>
        <w:tc>
          <w:tcPr>
            <w:tcW w:type="dxa" w:w="25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76B87"/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>Soporte</w:t>
            </w:r>
          </w:p>
        </w:tc>
      </w:tr>
      <w:tr>
        <w:trPr>
          <w:cantSplit/>
        </w:trPr>
        <w:tc>
          <w:tcPr>
            <w:tcW w:type="dxa" w:w="4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Cambiar tarifas y zonas</w:t>
            </w:r>
          </w:p>
        </w:tc>
        <w:tc>
          <w:tcPr>
            <w:tcW w:type="dxa" w:w="25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Sí</w:t>
            </w:r>
          </w:p>
        </w:tc>
        <w:tc>
          <w:tcPr>
            <w:tcW w:type="dxa" w:w="25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No</w:t>
            </w:r>
          </w:p>
        </w:tc>
      </w:tr>
      <w:tr>
        <w:trPr>
          <w:cantSplit/>
        </w:trPr>
        <w:tc>
          <w:tcPr>
            <w:tcW w:type="dxa" w:w="4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Aprobar/suspender conductores</w:t>
            </w:r>
          </w:p>
        </w:tc>
        <w:tc>
          <w:tcPr>
            <w:tcW w:type="dxa" w:w="25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Sí</w:t>
            </w:r>
          </w:p>
        </w:tc>
        <w:tc>
          <w:tcPr>
            <w:tcW w:type="dxa" w:w="25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No</w:t>
            </w:r>
          </w:p>
        </w:tc>
      </w:tr>
      <w:tr>
        <w:trPr>
          <w:cantSplit/>
        </w:trPr>
        <w:tc>
          <w:tcPr>
            <w:tcW w:type="dxa" w:w="4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Ver viajes e incidentes</w:t>
            </w:r>
          </w:p>
        </w:tc>
        <w:tc>
          <w:tcPr>
            <w:tcW w:type="dxa" w:w="25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Sí</w:t>
            </w:r>
          </w:p>
        </w:tc>
        <w:tc>
          <w:tcPr>
            <w:tcW w:type="dxa" w:w="25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Sí</w:t>
            </w:r>
          </w:p>
        </w:tc>
      </w:tr>
      <w:tr>
        <w:trPr>
          <w:cantSplit/>
        </w:trPr>
        <w:tc>
          <w:tcPr>
            <w:tcW w:type="dxa" w:w="4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Modificar un viaje cerrado</w:t>
            </w:r>
          </w:p>
        </w:tc>
        <w:tc>
          <w:tcPr>
            <w:tcW w:type="dxa" w:w="25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Solo con motivo y auditoría</w:t>
            </w:r>
          </w:p>
        </w:tc>
        <w:tc>
          <w:tcPr>
            <w:tcW w:type="dxa" w:w="25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No</w:t>
            </w:r>
          </w:p>
        </w:tc>
      </w:tr>
      <w:tr>
        <w:trPr>
          <w:cantSplit/>
        </w:trPr>
        <w:tc>
          <w:tcPr>
            <w:tcW w:type="dxa" w:w="4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Gestionar usuarios administrativos</w:t>
            </w:r>
          </w:p>
        </w:tc>
        <w:tc>
          <w:tcPr>
            <w:tcW w:type="dxa" w:w="25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Sí</w:t>
            </w:r>
          </w:p>
        </w:tc>
        <w:tc>
          <w:tcPr>
            <w:tcW w:type="dxa" w:w="25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No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7. Modelo de información</w:t>
      </w:r>
    </w:p>
    <w:p>
      <w:r>
        <w:t>Entidades principales que deberá almacenar el servidor: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rPr>
          <w:tblHeader w:val="true"/>
          <w:cantSplit/>
        </w:trP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76B87"/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>Entidad</w:t>
            </w:r>
          </w:p>
        </w:tc>
        <w:tc>
          <w:tcPr>
            <w:tcW w:type="dxa" w:w="6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76B87"/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>Datos esenciales</w:t>
            </w:r>
          </w:p>
        </w:tc>
      </w:tr>
      <w:tr>
        <w:trPr>
          <w:cantSplit/>
        </w:trP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Usuario</w:t>
            </w:r>
          </w:p>
        </w:tc>
        <w:tc>
          <w:tcPr>
            <w:tcW w:type="dxa" w:w="6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ID, teléfono verificado, nombre, estado, fechas y aceptación de políticas.</w:t>
            </w:r>
          </w:p>
        </w:tc>
      </w:tr>
      <w:tr>
        <w:trPr>
          <w:cantSplit/>
        </w:trP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Conductor</w:t>
            </w:r>
          </w:p>
        </w:tc>
        <w:tc>
          <w:tcPr>
            <w:tcW w:type="dxa" w:w="6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Usuario, estado de aprobación, organización, calificación y disponibilidad.</w:t>
            </w:r>
          </w:p>
        </w:tc>
      </w:tr>
      <w:tr>
        <w:trPr>
          <w:cantSplit/>
        </w:trP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Vehículo</w:t>
            </w:r>
          </w:p>
        </w:tc>
        <w:tc>
          <w:tcPr>
            <w:tcW w:type="dxa" w:w="6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Conductor, identificación/placa, fotografías, estado y capacidad aprobada.</w:t>
            </w:r>
          </w:p>
        </w:tc>
      </w:tr>
      <w:tr>
        <w:trPr>
          <w:cantSplit/>
        </w:trP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Documento</w:t>
            </w:r>
          </w:p>
        </w:tc>
        <w:tc>
          <w:tcPr>
            <w:tcW w:type="dxa" w:w="6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Tipo, archivo, emisión, vencimiento, revisión, decisión y observación.</w:t>
            </w:r>
          </w:p>
        </w:tc>
      </w:tr>
      <w:tr>
        <w:trPr>
          <w:cantSplit/>
        </w:trP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Zona</w:t>
            </w:r>
          </w:p>
        </w:tc>
        <w:tc>
          <w:tcPr>
            <w:tcW w:type="dxa" w:w="6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Nombre, tipo, polígono, vigencia, estado y versión.</w:t>
            </w:r>
          </w:p>
        </w:tc>
      </w:tr>
      <w:tr>
        <w:trPr>
          <w:cantSplit/>
        </w:trP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Regla tarifaria</w:t>
            </w:r>
          </w:p>
        </w:tc>
        <w:tc>
          <w:tcPr>
            <w:tcW w:type="dxa" w:w="6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Zona, horario, precio, base de cálculo, promoción, prioridad y vigencia.</w:t>
            </w:r>
          </w:p>
        </w:tc>
      </w:tr>
      <w:tr>
        <w:trPr>
          <w:cantSplit/>
        </w:trP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Solicitud/viaje</w:t>
            </w:r>
          </w:p>
        </w:tc>
        <w:tc>
          <w:tcPr>
            <w:tcW w:type="dxa" w:w="6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Partes, coordenadas, pasajeros, estados, tiempos, precio y pago efectivo.</w:t>
            </w:r>
          </w:p>
        </w:tc>
      </w:tr>
      <w:tr>
        <w:trPr>
          <w:cantSplit/>
        </w:trP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Oferta</w:t>
            </w:r>
          </w:p>
        </w:tc>
        <w:tc>
          <w:tcPr>
            <w:tcW w:type="dxa" w:w="6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Viaje, conductor, envío, expiración, respuesta y resultado.</w:t>
            </w:r>
          </w:p>
        </w:tc>
      </w:tr>
      <w:tr>
        <w:trPr>
          <w:cantSplit/>
        </w:trP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Ubicación</w:t>
            </w:r>
          </w:p>
        </w:tc>
        <w:tc>
          <w:tcPr>
            <w:tcW w:type="dxa" w:w="6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Actor, coordenadas, precisión y hora; retención según política.</w:t>
            </w:r>
          </w:p>
        </w:tc>
      </w:tr>
      <w:tr>
        <w:trPr>
          <w:cantSplit/>
        </w:trP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Calificación</w:t>
            </w:r>
          </w:p>
        </w:tc>
        <w:tc>
          <w:tcPr>
            <w:tcW w:type="dxa" w:w="6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Viaje, autor, destinatario, puntaje, etiquetas y comentario.</w:t>
            </w:r>
          </w:p>
        </w:tc>
      </w:tr>
      <w:tr>
        <w:trPr>
          <w:cantSplit/>
        </w:trP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Incidente</w:t>
            </w:r>
          </w:p>
        </w:tc>
        <w:tc>
          <w:tcPr>
            <w:tcW w:type="dxa" w:w="6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Viaje, categoría, descripción, evidencias, estado y responsable.</w:t>
            </w:r>
          </w:p>
        </w:tc>
      </w:tr>
      <w:tr>
        <w:trPr>
          <w:cantSplit/>
        </w:trP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Auditoría</w:t>
            </w:r>
          </w:p>
        </w:tc>
        <w:tc>
          <w:tcPr>
            <w:tcW w:type="dxa" w:w="6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Administrador, acción, entidad, valores anteriores/nuevos, fecha y motivo.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7.1 Campos mínimos del viaje</w:t>
      </w:r>
    </w:p>
    <w:p>
      <w:pPr>
        <w:pStyle w:val="ListBullet"/>
        <w:spacing w:after="60"/>
        <w:ind w:left="360" w:hanging="259"/>
      </w:pPr>
      <w:r>
        <w:t>Identificadores de pasajero, conductor y vehículo.</w:t>
      </w:r>
    </w:p>
    <w:p>
      <w:pPr>
        <w:pStyle w:val="ListBullet"/>
        <w:spacing w:after="60"/>
        <w:ind w:left="360" w:hanging="259"/>
      </w:pPr>
      <w:r>
        <w:t>Origen, destino, referencias y zona determinada.</w:t>
      </w:r>
    </w:p>
    <w:p>
      <w:pPr>
        <w:pStyle w:val="ListBullet"/>
        <w:spacing w:after="60"/>
        <w:ind w:left="360" w:hanging="259"/>
      </w:pPr>
      <w:r>
        <w:t>Número de pasajeros declarado.</w:t>
      </w:r>
    </w:p>
    <w:p>
      <w:pPr>
        <w:pStyle w:val="ListBullet"/>
        <w:spacing w:after="60"/>
        <w:ind w:left="360" w:hanging="259"/>
      </w:pPr>
      <w:r>
        <w:t>Versión y detalle de la regla tarifaria utilizada.</w:t>
      </w:r>
    </w:p>
    <w:p>
      <w:pPr>
        <w:pStyle w:val="ListBullet"/>
        <w:spacing w:after="60"/>
        <w:ind w:left="360" w:hanging="259"/>
      </w:pPr>
      <w:r>
        <w:t>Precio estimado, precio final y método de pago “efectivo”.</w:t>
      </w:r>
    </w:p>
    <w:p>
      <w:pPr>
        <w:pStyle w:val="ListBullet"/>
        <w:spacing w:after="60"/>
        <w:ind w:left="360" w:hanging="259"/>
      </w:pPr>
      <w:r>
        <w:t>Estado actual y cronología de cada transición.</w:t>
      </w:r>
    </w:p>
    <w:p>
      <w:pPr>
        <w:pStyle w:val="ListBullet"/>
        <w:spacing w:after="60"/>
        <w:ind w:left="360" w:hanging="259"/>
      </w:pPr>
      <w:r>
        <w:t>Motivos de cancelación o incidente, cuando correspondan.</w:t>
      </w:r>
    </w:p>
    <w:p>
      <w:pPr>
        <w:pStyle w:val="Heading2"/>
        <w:keepNext/>
      </w:pPr>
      <w:r>
        <w:t>7.2 Conservación e integridad</w:t>
      </w:r>
    </w:p>
    <w:p>
      <w:r>
        <w:t>Las políticas de retención deberán definirse antes del lanzamiento público. Las contraseñas o códigos nunca se almacenarán en texto legible; los archivos sensibles tendrán acceso restringido; las acciones administrativas quedarán auditadas.</w:t>
      </w:r>
    </w:p>
    <w:p>
      <w:r>
        <w:br w:type="page"/>
      </w:r>
    </w:p>
    <w:p>
      <w:pPr>
        <w:pStyle w:val="Heading1"/>
        <w:keepNext/>
      </w:pPr>
      <w:r>
        <w:t>8. Requisitos no funcionales y seguridad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7060"/>
      </w:tblGrid>
      <w:tr>
        <w:trPr>
          <w:tblHeader w:val="true"/>
          <w:cantSplit/>
        </w:trP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76B87"/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>Área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76B87"/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>Requisito del MVP</w:t>
            </w:r>
          </w:p>
        </w:tc>
      </w:tr>
      <w:tr>
        <w:trPr>
          <w:cantSplit/>
        </w:trP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Disponibilidad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El servidor debe detectar fallos, registrar errores y permitir recuperación sin duplicar viajes.</w:t>
            </w:r>
          </w:p>
        </w:tc>
      </w:tr>
      <w:tr>
        <w:trPr>
          <w:cantSplit/>
        </w:trP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Rendimiento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Las acciones principales deben responder con rapidez bajo la carga del piloto; medir tiempos reales.</w:t>
            </w:r>
          </w:p>
        </w:tc>
      </w:tr>
      <w:tr>
        <w:trPr>
          <w:cantSplit/>
        </w:trP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Conectividad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Reintentos con identificadores únicos, caché del viaje activo y aviso de última ubicación.</w:t>
            </w:r>
          </w:p>
        </w:tc>
      </w:tr>
      <w:tr>
        <w:trPr>
          <w:cantSplit/>
        </w:trP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Seguridad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Cifrado en tránsito, control por roles, sesiones revocables y protección de archivos.</w:t>
            </w:r>
          </w:p>
        </w:tc>
      </w:tr>
      <w:tr>
        <w:trPr>
          <w:cantSplit/>
        </w:trP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Privacidad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Permisos explicados, ubicación usada solo cuando sea necesaria y política comprensible.</w:t>
            </w:r>
          </w:p>
        </w:tc>
      </w:tr>
      <w:tr>
        <w:trPr>
          <w:cantSplit/>
        </w:trP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Accesibilidad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Texto legible, controles grandes, contraste suficiente y no depender solo del color.</w:t>
            </w:r>
          </w:p>
        </w:tc>
      </w:tr>
      <w:tr>
        <w:trPr>
          <w:cantSplit/>
        </w:trP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Compatibilidad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Versiones recientes y una franja razonable de Android/iOS definida en pruebas.</w:t>
            </w:r>
          </w:p>
        </w:tc>
      </w:tr>
      <w:tr>
        <w:trPr>
          <w:cantSplit/>
        </w:trP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Observabilidad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Registro de errores, métricas de asignación y alertas operativas sin exponer datos sensibles.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8.1 Controles de seguridad</w:t>
      </w:r>
    </w:p>
    <w:p>
      <w:pPr>
        <w:pStyle w:val="ListBullet"/>
        <w:spacing w:after="60"/>
        <w:ind w:left="360" w:hanging="259"/>
      </w:pPr>
      <w:r>
        <w:t>Verificación del número telefónico y límites contra intentos abusivos.</w:t>
      </w:r>
    </w:p>
    <w:p>
      <w:pPr>
        <w:pStyle w:val="ListBullet"/>
        <w:spacing w:after="60"/>
        <w:ind w:left="360" w:hanging="259"/>
      </w:pPr>
      <w:r>
        <w:t>Aprobación manual de conductores y revisión de documentos.</w:t>
      </w:r>
    </w:p>
    <w:p>
      <w:pPr>
        <w:pStyle w:val="ListBullet"/>
        <w:spacing w:after="60"/>
        <w:ind w:left="360" w:hanging="259"/>
      </w:pPr>
      <w:r>
        <w:t>Ocultar números reales mediante canal de comunicación protegido cuando sea viable; para el piloto, informar claramente si se usa llamada directa.</w:t>
      </w:r>
    </w:p>
    <w:p>
      <w:pPr>
        <w:pStyle w:val="ListBullet"/>
        <w:spacing w:after="60"/>
        <w:ind w:left="360" w:hanging="259"/>
      </w:pPr>
      <w:r>
        <w:t>Botón de emergencia que muestre contactos y permita reportar el viaje; su alcance exacto debe validarse operativamente.</w:t>
      </w:r>
    </w:p>
    <w:p>
      <w:pPr>
        <w:pStyle w:val="ListBullet"/>
        <w:spacing w:after="60"/>
        <w:ind w:left="360" w:hanging="259"/>
      </w:pPr>
      <w:r>
        <w:t>Bloqueo y cierre remoto de sesiones sospechosas.</w:t>
      </w:r>
    </w:p>
    <w:p>
      <w:pPr>
        <w:pStyle w:val="ListBullet"/>
        <w:spacing w:after="60"/>
        <w:ind w:left="360" w:hanging="259"/>
      </w:pPr>
      <w:r>
        <w:t>Copias de respaldo y procedimiento probado de restauración.</w:t>
      </w:r>
    </w:p>
    <w:p>
      <w:pPr>
        <w:pStyle w:val="Heading2"/>
        <w:keepNext/>
      </w:pPr>
      <w:r>
        <w:t>8.2 Consideraciones de lanzamiento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rPr>
          <w:cantSplit/>
        </w:trPr>
        <w:tc>
          <w:tcPr>
            <w:tcW w:type="dxa" w:w="9360"/>
            <w:tcMar>
              <w:top w:w="130" w:type="dxa"/>
              <w:start w:w="170" w:type="dxa"/>
              <w:bottom w:w="130" w:type="dxa"/>
              <w:end w:w="170" w:type="dxa"/>
            </w:tcMar>
            <w:shd w:fill="E8F2F5"/>
          </w:tcPr>
          <w:p>
            <w:pPr>
              <w:spacing w:after="0"/>
            </w:pPr>
            <w:r>
              <w:rPr>
                <w:b/>
                <w:color w:val="123B4A"/>
              </w:rPr>
              <w:t xml:space="preserve">Validación obligatoria. </w:t>
            </w:r>
            <w:r>
              <w:t>Antes de operar públicamente se deben confirmar con asesoría local competente los permisos, seguros, registro de conductores, capacidad del vehículo, condiciones de servicio, tratamiento de datos y atención de emergencias. Este documento no sustituye esa validación.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9. Criterios de aceptación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8260"/>
      </w:tblGrid>
      <w:tr>
        <w:trPr>
          <w:tblHeader w:val="true"/>
          <w:cantSplit/>
        </w:trPr>
        <w:tc>
          <w:tcPr>
            <w:tcW w:type="dxa" w:w="1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76B87"/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>ID</w:t>
            </w:r>
          </w:p>
        </w:tc>
        <w:tc>
          <w:tcPr>
            <w:tcW w:type="dxa" w:w="8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76B87"/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>Criterio verificable</w:t>
            </w:r>
          </w:p>
        </w:tc>
      </w:tr>
      <w:tr>
        <w:trPr>
          <w:cantSplit/>
        </w:trPr>
        <w:tc>
          <w:tcPr>
            <w:tcW w:type="dxa" w:w="1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CA-01</w:t>
            </w:r>
          </w:p>
        </w:tc>
        <w:tc>
          <w:tcPr>
            <w:tcW w:type="dxa" w:w="8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Un pasajero con teléfono verificado puede seleccionar origen, destino y pasajeros.</w:t>
            </w:r>
          </w:p>
        </w:tc>
      </w:tr>
      <w:tr>
        <w:trPr>
          <w:cantSplit/>
        </w:trPr>
        <w:tc>
          <w:tcPr>
            <w:tcW w:type="dxa" w:w="1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CA-02</w:t>
            </w:r>
          </w:p>
        </w:tc>
        <w:tc>
          <w:tcPr>
            <w:tcW w:type="dxa" w:w="8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A las 19:59, 3 pasajeros urbanos reciben total $1; a las 20:00 reciben total $3.</w:t>
            </w:r>
          </w:p>
        </w:tc>
      </w:tr>
      <w:tr>
        <w:trPr>
          <w:cantSplit/>
        </w:trPr>
        <w:tc>
          <w:tcPr>
            <w:tcW w:type="dxa" w:w="1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CA-03</w:t>
            </w:r>
          </w:p>
        </w:tc>
        <w:tc>
          <w:tcPr>
            <w:tcW w:type="dxa" w:w="8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A las 05:59 se usa tarifa nocturna; a las 06:00 vuelve la regla diurna.</w:t>
            </w:r>
          </w:p>
        </w:tc>
      </w:tr>
      <w:tr>
        <w:trPr>
          <w:cantSplit/>
        </w:trPr>
        <w:tc>
          <w:tcPr>
            <w:tcW w:type="dxa" w:w="1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CA-04</w:t>
            </w:r>
          </w:p>
        </w:tc>
        <w:tc>
          <w:tcPr>
            <w:tcW w:type="dxa" w:w="8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La promoción no aplica fuera del polígono urbano ni durante la noche.</w:t>
            </w:r>
          </w:p>
        </w:tc>
      </w:tr>
      <w:tr>
        <w:trPr>
          <w:cantSplit/>
        </w:trPr>
        <w:tc>
          <w:tcPr>
            <w:tcW w:type="dxa" w:w="1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CA-05</w:t>
            </w:r>
          </w:p>
        </w:tc>
        <w:tc>
          <w:tcPr>
            <w:tcW w:type="dxa" w:w="8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Cambiar una tarifa afecta solicitudes nuevas, pero no modifica viajes confirmados.</w:t>
            </w:r>
          </w:p>
        </w:tc>
      </w:tr>
      <w:tr>
        <w:trPr>
          <w:cantSplit/>
        </w:trPr>
        <w:tc>
          <w:tcPr>
            <w:tcW w:type="dxa" w:w="1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CA-06</w:t>
            </w:r>
          </w:p>
        </w:tc>
        <w:tc>
          <w:tcPr>
            <w:tcW w:type="dxa" w:w="8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Dos conductores no pueden aceptar exitosamente la misma solicitud.</w:t>
            </w:r>
          </w:p>
        </w:tc>
      </w:tr>
      <w:tr>
        <w:trPr>
          <w:cantSplit/>
        </w:trPr>
        <w:tc>
          <w:tcPr>
            <w:tcW w:type="dxa" w:w="1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CA-07</w:t>
            </w:r>
          </w:p>
        </w:tc>
        <w:tc>
          <w:tcPr>
            <w:tcW w:type="dxa" w:w="8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Un conductor no aprobado o con cuenta suspendida no puede ponerse disponible.</w:t>
            </w:r>
          </w:p>
        </w:tc>
      </w:tr>
      <w:tr>
        <w:trPr>
          <w:cantSplit/>
        </w:trPr>
        <w:tc>
          <w:tcPr>
            <w:tcW w:type="dxa" w:w="1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CA-08</w:t>
            </w:r>
          </w:p>
        </w:tc>
        <w:tc>
          <w:tcPr>
            <w:tcW w:type="dxa" w:w="8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Pasajero y conductor ven estados coherentes y reciben cancelaciones.</w:t>
            </w:r>
          </w:p>
        </w:tc>
      </w:tr>
      <w:tr>
        <w:trPr>
          <w:cantSplit/>
        </w:trPr>
        <w:tc>
          <w:tcPr>
            <w:tcW w:type="dxa" w:w="1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CA-09</w:t>
            </w:r>
          </w:p>
        </w:tc>
        <w:tc>
          <w:tcPr>
            <w:tcW w:type="dxa" w:w="8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Una pérdida breve de conexión no crea un viaje duplicado.</w:t>
            </w:r>
          </w:p>
        </w:tc>
      </w:tr>
      <w:tr>
        <w:trPr>
          <w:cantSplit/>
        </w:trPr>
        <w:tc>
          <w:tcPr>
            <w:tcW w:type="dxa" w:w="1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CA-10</w:t>
            </w:r>
          </w:p>
        </w:tc>
        <w:tc>
          <w:tcPr>
            <w:tcW w:type="dxa" w:w="8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El viaje finalizado registra total, efectivo, fechas, ruta y participantes.</w:t>
            </w:r>
          </w:p>
        </w:tc>
      </w:tr>
      <w:tr>
        <w:trPr>
          <w:cantSplit/>
        </w:trPr>
        <w:tc>
          <w:tcPr>
            <w:tcW w:type="dxa" w:w="1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CA-11</w:t>
            </w:r>
          </w:p>
        </w:tc>
        <w:tc>
          <w:tcPr>
            <w:tcW w:type="dxa" w:w="8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Toda modificación administrativa de tarifa o zona queda auditada.</w:t>
            </w:r>
          </w:p>
        </w:tc>
      </w:tr>
      <w:tr>
        <w:trPr>
          <w:cantSplit/>
        </w:trPr>
        <w:tc>
          <w:tcPr>
            <w:tcW w:type="dxa" w:w="1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CA-12</w:t>
            </w:r>
          </w:p>
        </w:tc>
        <w:tc>
          <w:tcPr>
            <w:tcW w:type="dxa" w:w="8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Un destino fuera de cobertura no permite confirmar la solicitud.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9.1 Casos tarifarios mínimos de prueba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2500"/>
        <w:gridCol w:w="1900"/>
        <w:gridCol w:w="3260"/>
      </w:tblGrid>
      <w:tr>
        <w:trPr>
          <w:tblHeader w:val="true"/>
          <w:cantSplit/>
        </w:trP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76B87"/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>Hora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76B87"/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>Zona</w:t>
            </w:r>
          </w:p>
        </w:tc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76B87"/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>Pasajeros</w:t>
            </w:r>
          </w:p>
        </w:tc>
        <w:tc>
          <w:tcPr>
            <w:tcW w:type="dxa" w:w="3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76B87"/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>Resultado esperado</w:t>
            </w:r>
          </w:p>
        </w:tc>
      </w:tr>
      <w:tr>
        <w:trPr>
          <w:cantSplit/>
        </w:trP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10:00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Urbana</w:t>
            </w:r>
          </w:p>
        </w:tc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1</w:t>
            </w:r>
          </w:p>
        </w:tc>
        <w:tc>
          <w:tcPr>
            <w:tcW w:type="dxa" w:w="3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$0,50</w:t>
            </w:r>
          </w:p>
        </w:tc>
      </w:tr>
      <w:tr>
        <w:trPr>
          <w:cantSplit/>
        </w:trP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10:00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Urbana</w:t>
            </w:r>
          </w:p>
        </w:tc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2</w:t>
            </w:r>
          </w:p>
        </w:tc>
        <w:tc>
          <w:tcPr>
            <w:tcW w:type="dxa" w:w="3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$1,00</w:t>
            </w:r>
          </w:p>
        </w:tc>
      </w:tr>
      <w:tr>
        <w:trPr>
          <w:cantSplit/>
        </w:trP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10:00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Urbana</w:t>
            </w:r>
          </w:p>
        </w:tc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3</w:t>
            </w:r>
          </w:p>
        </w:tc>
        <w:tc>
          <w:tcPr>
            <w:tcW w:type="dxa" w:w="3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$1,00 promoción</w:t>
            </w:r>
          </w:p>
        </w:tc>
      </w:tr>
      <w:tr>
        <w:trPr>
          <w:cantSplit/>
        </w:trP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19:59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Urbana</w:t>
            </w:r>
          </w:p>
        </w:tc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3</w:t>
            </w:r>
          </w:p>
        </w:tc>
        <w:tc>
          <w:tcPr>
            <w:tcW w:type="dxa" w:w="3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$1,00 promoción</w:t>
            </w:r>
          </w:p>
        </w:tc>
      </w:tr>
      <w:tr>
        <w:trPr>
          <w:cantSplit/>
        </w:trP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20:00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Urbana</w:t>
            </w:r>
          </w:p>
        </w:tc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3</w:t>
            </w:r>
          </w:p>
        </w:tc>
        <w:tc>
          <w:tcPr>
            <w:tcW w:type="dxa" w:w="3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$3,00 sin promoción</w:t>
            </w:r>
          </w:p>
        </w:tc>
      </w:tr>
      <w:tr>
        <w:trPr>
          <w:cantSplit/>
        </w:trP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05:59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Urbana</w:t>
            </w:r>
          </w:p>
        </w:tc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2</w:t>
            </w:r>
          </w:p>
        </w:tc>
        <w:tc>
          <w:tcPr>
            <w:tcW w:type="dxa" w:w="3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$2,00</w:t>
            </w:r>
          </w:p>
        </w:tc>
      </w:tr>
      <w:tr>
        <w:trPr>
          <w:cantSplit/>
        </w:trP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06:00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Urbana</w:t>
            </w:r>
          </w:p>
        </w:tc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3</w:t>
            </w:r>
          </w:p>
        </w:tc>
        <w:tc>
          <w:tcPr>
            <w:tcW w:type="dxa" w:w="3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$1,00 promoción</w:t>
            </w:r>
          </w:p>
        </w:tc>
      </w:tr>
      <w:tr>
        <w:trPr>
          <w:cantSplit/>
        </w:trP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12:00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Extendida</w:t>
            </w:r>
          </w:p>
        </w:tc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3</w:t>
            </w:r>
          </w:p>
        </w:tc>
        <w:tc>
          <w:tcPr>
            <w:tcW w:type="dxa" w:w="3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$3,00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10. Analítica y operación piloto</w:t>
      </w:r>
    </w:p>
    <w:p>
      <w:pPr>
        <w:pStyle w:val="Heading2"/>
        <w:keepNext/>
      </w:pPr>
      <w:r>
        <w:t>10.1 Indicadores</w:t>
      </w:r>
    </w:p>
    <w:p>
      <w:pPr>
        <w:pStyle w:val="ListBullet"/>
        <w:spacing w:after="60"/>
        <w:ind w:left="360" w:hanging="259"/>
      </w:pPr>
      <w:r>
        <w:t>Solicitudes creadas, atendidas, canceladas y sin conductor.</w:t>
      </w:r>
    </w:p>
    <w:p>
      <w:pPr>
        <w:pStyle w:val="ListBullet"/>
        <w:spacing w:after="60"/>
        <w:ind w:left="360" w:hanging="259"/>
      </w:pPr>
      <w:r>
        <w:t>Tiempo medio hasta asignación y llegada.</w:t>
      </w:r>
    </w:p>
    <w:p>
      <w:pPr>
        <w:pStyle w:val="ListBullet"/>
        <w:spacing w:after="60"/>
        <w:ind w:left="360" w:hanging="259"/>
      </w:pPr>
      <w:r>
        <w:t>Tasa de aceptación por conductor y franja horaria.</w:t>
      </w:r>
    </w:p>
    <w:p>
      <w:pPr>
        <w:pStyle w:val="ListBullet"/>
        <w:spacing w:after="60"/>
        <w:ind w:left="360" w:hanging="259"/>
      </w:pPr>
      <w:r>
        <w:t>Viajes por zona, hora y número de pasajeros.</w:t>
      </w:r>
    </w:p>
    <w:p>
      <w:pPr>
        <w:pStyle w:val="ListBullet"/>
        <w:spacing w:after="60"/>
        <w:ind w:left="360" w:hanging="259"/>
      </w:pPr>
      <w:r>
        <w:t>Motivos de cancelación y reportes de seguridad.</w:t>
      </w:r>
    </w:p>
    <w:p>
      <w:pPr>
        <w:pStyle w:val="ListBullet"/>
        <w:spacing w:after="60"/>
        <w:ind w:left="360" w:hanging="259"/>
      </w:pPr>
      <w:r>
        <w:t>Calificación promedio y usuarios/conductores activos.</w:t>
      </w:r>
    </w:p>
    <w:p>
      <w:pPr>
        <w:pStyle w:val="Heading2"/>
        <w:keepNext/>
      </w:pPr>
      <w:r>
        <w:t>10.2 Piloto recomendado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3500"/>
        <w:gridCol w:w="3660"/>
      </w:tblGrid>
      <w:tr>
        <w:trPr>
          <w:tblHeader w:val="true"/>
          <w:cantSplit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76B87"/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>Etapa</w:t>
            </w:r>
          </w:p>
        </w:tc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76B87"/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>Alcance</w:t>
            </w:r>
          </w:p>
        </w:tc>
        <w:tc>
          <w:tcPr>
            <w:tcW w:type="dxa" w:w="3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76B87"/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>Salida esperada</w:t>
            </w:r>
          </w:p>
        </w:tc>
      </w:tr>
      <w:tr>
        <w:trPr>
          <w:cantSplit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Prueba interna</w:t>
            </w:r>
          </w:p>
        </w:tc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Equipo y rutas simuladas</w:t>
            </w:r>
          </w:p>
        </w:tc>
        <w:tc>
          <w:tcPr>
            <w:tcW w:type="dxa" w:w="3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Tarifas, estados y mapas validados.</w:t>
            </w:r>
          </w:p>
        </w:tc>
      </w:tr>
      <w:tr>
        <w:trPr>
          <w:cantSplit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Piloto cerrado</w:t>
            </w:r>
          </w:p>
        </w:tc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10–20 conductores y usuarios invitados</w:t>
            </w:r>
          </w:p>
        </w:tc>
        <w:tc>
          <w:tcPr>
            <w:tcW w:type="dxa" w:w="3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Datos reales de señal, tiempos y aceptación.</w:t>
            </w:r>
          </w:p>
        </w:tc>
      </w:tr>
      <w:tr>
        <w:trPr>
          <w:cantSplit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Ajuste</w:t>
            </w:r>
          </w:p>
        </w:tc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Correcciones y capacitación</w:t>
            </w:r>
          </w:p>
        </w:tc>
        <w:tc>
          <w:tcPr>
            <w:tcW w:type="dxa" w:w="3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Criterios críticos aprobados.</w:t>
            </w:r>
          </w:p>
        </w:tc>
      </w:tr>
      <w:tr>
        <w:trPr>
          <w:cantSplit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Lanzamiento controlado</w:t>
            </w:r>
          </w:p>
        </w:tc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Casco urbano y cobertura definida</w:t>
            </w:r>
          </w:p>
        </w:tc>
        <w:tc>
          <w:tcPr>
            <w:tcW w:type="dxa" w:w="3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Operación supervisada y soporte activo.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10.3 Preparación operativa</w:t>
      </w:r>
    </w:p>
    <w:p>
      <w:pPr>
        <w:pStyle w:val="ListBullet"/>
        <w:spacing w:after="60"/>
        <w:ind w:left="360" w:hanging="259"/>
      </w:pPr>
      <w:r>
        <w:t>Nombrar responsable de conductores, soporte y tarifas.</w:t>
      </w:r>
    </w:p>
    <w:p>
      <w:pPr>
        <w:pStyle w:val="ListBullet"/>
        <w:spacing w:after="60"/>
        <w:ind w:left="360" w:hanging="259"/>
      </w:pPr>
      <w:r>
        <w:t>Definir proceso de revisión documental y tiempos de respuesta.</w:t>
      </w:r>
    </w:p>
    <w:p>
      <w:pPr>
        <w:pStyle w:val="ListBullet"/>
        <w:spacing w:after="60"/>
        <w:ind w:left="360" w:hanging="259"/>
      </w:pPr>
      <w:r>
        <w:t>Dibujar y validar zonas mediante recorridos reales.</w:t>
      </w:r>
    </w:p>
    <w:p>
      <w:pPr>
        <w:pStyle w:val="ListBullet"/>
        <w:spacing w:after="60"/>
        <w:ind w:left="360" w:hanging="259"/>
      </w:pPr>
      <w:r>
        <w:t>Preparar capacitación breve para conductores.</w:t>
      </w:r>
    </w:p>
    <w:p>
      <w:pPr>
        <w:pStyle w:val="ListBullet"/>
        <w:spacing w:after="60"/>
        <w:ind w:left="360" w:hanging="259"/>
      </w:pPr>
      <w:r>
        <w:t>Definir teléfono y horario de soporte.</w:t>
      </w:r>
    </w:p>
    <w:p>
      <w:pPr>
        <w:pStyle w:val="ListBullet"/>
        <w:spacing w:after="60"/>
        <w:ind w:left="360" w:hanging="259"/>
      </w:pPr>
      <w:r>
        <w:t>Simular pérdida de señal, cancelación, incidente y tarifa incorrecta.</w:t>
      </w:r>
    </w:p>
    <w:p>
      <w:r>
        <w:br w:type="page"/>
      </w:r>
    </w:p>
    <w:p>
      <w:pPr>
        <w:pStyle w:val="Heading1"/>
        <w:keepNext/>
      </w:pPr>
      <w:r>
        <w:t>11. Plan de implementación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5200"/>
        <w:gridCol w:w="2260"/>
      </w:tblGrid>
      <w:tr>
        <w:trPr>
          <w:tblHeader w:val="true"/>
          <w:cantSplit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76B87"/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>Fase</w:t>
            </w:r>
          </w:p>
        </w:tc>
        <w:tc>
          <w:tcPr>
            <w:tcW w:type="dxa" w:w="5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76B87"/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>Entregables</w:t>
            </w:r>
          </w:p>
        </w:tc>
        <w:tc>
          <w:tcPr>
            <w:tcW w:type="dxa" w:w="2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76B87"/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>Duración estimada</w:t>
            </w:r>
          </w:p>
        </w:tc>
      </w:tr>
      <w:tr>
        <w:trPr>
          <w:cantSplit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1. Descubrimiento</w:t>
            </w:r>
          </w:p>
        </w:tc>
        <w:tc>
          <w:tcPr>
            <w:tcW w:type="dxa" w:w="5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Mapa de zonas, capacidad, documentos, reglas y operación.</w:t>
            </w:r>
          </w:p>
        </w:tc>
        <w:tc>
          <w:tcPr>
            <w:tcW w:type="dxa" w:w="2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1–2 semanas</w:t>
            </w:r>
          </w:p>
        </w:tc>
      </w:tr>
      <w:tr>
        <w:trPr>
          <w:cantSplit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2. Diseño UX/UI</w:t>
            </w:r>
          </w:p>
        </w:tc>
        <w:tc>
          <w:tcPr>
            <w:tcW w:type="dxa" w:w="5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Flujos y prototipo navegable de pasajero, conductor y panel.</w:t>
            </w:r>
          </w:p>
        </w:tc>
        <w:tc>
          <w:tcPr>
            <w:tcW w:type="dxa" w:w="2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2–3 semanas</w:t>
            </w:r>
          </w:p>
        </w:tc>
      </w:tr>
      <w:tr>
        <w:trPr>
          <w:cantSplit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3. Base técnica</w:t>
            </w:r>
          </w:p>
        </w:tc>
        <w:tc>
          <w:tcPr>
            <w:tcW w:type="dxa" w:w="5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Cuentas, base de datos, mapas, zonas y administración.</w:t>
            </w:r>
          </w:p>
        </w:tc>
        <w:tc>
          <w:tcPr>
            <w:tcW w:type="dxa" w:w="2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2–3 semanas</w:t>
            </w:r>
          </w:p>
        </w:tc>
      </w:tr>
      <w:tr>
        <w:trPr>
          <w:cantSplit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4. Viajes</w:t>
            </w:r>
          </w:p>
        </w:tc>
        <w:tc>
          <w:tcPr>
            <w:tcW w:type="dxa" w:w="5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Asignación, estados, ubicación, notificaciones y tarifas.</w:t>
            </w:r>
          </w:p>
        </w:tc>
        <w:tc>
          <w:tcPr>
            <w:tcW w:type="dxa" w:w="2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4–6 semanas</w:t>
            </w:r>
          </w:p>
        </w:tc>
      </w:tr>
      <w:tr>
        <w:trPr>
          <w:cantSplit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5. Calidad</w:t>
            </w:r>
          </w:p>
        </w:tc>
        <w:tc>
          <w:tcPr>
            <w:tcW w:type="dxa" w:w="5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Pruebas funcionales, seguridad, dispositivos y conectividad.</w:t>
            </w:r>
          </w:p>
        </w:tc>
        <w:tc>
          <w:tcPr>
            <w:tcW w:type="dxa" w:w="2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2–3 semanas</w:t>
            </w:r>
          </w:p>
        </w:tc>
      </w:tr>
      <w:tr>
        <w:trPr>
          <w:cantSplit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6. Piloto</w:t>
            </w:r>
          </w:p>
        </w:tc>
        <w:tc>
          <w:tcPr>
            <w:tcW w:type="dxa" w:w="5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Publicación cerrada, capacitación, métricas y correcciones.</w:t>
            </w:r>
          </w:p>
        </w:tc>
        <w:tc>
          <w:tcPr>
            <w:tcW w:type="dxa" w:w="2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2–4 semanas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11.1 Tecnología orientativa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7060"/>
      </w:tblGrid>
      <w:tr>
        <w:trPr>
          <w:tblHeader w:val="true"/>
          <w:cantSplit/>
        </w:trP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76B87"/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>Componente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76B87"/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>Opción inicial</w:t>
            </w:r>
          </w:p>
        </w:tc>
      </w:tr>
      <w:tr>
        <w:trPr>
          <w:cantSplit/>
        </w:trP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Apps móviles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Flutter para compartir una base entre Android y iOS.</w:t>
            </w:r>
          </w:p>
        </w:tc>
      </w:tr>
      <w:tr>
        <w:trPr>
          <w:cantSplit/>
        </w:trP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Servidor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API con Node.js/NestJS o plataforma administrada para acelerar el piloto.</w:t>
            </w:r>
          </w:p>
        </w:tc>
      </w:tr>
      <w:tr>
        <w:trPr>
          <w:cantSplit/>
        </w:trP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Datos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PostgreSQL con soporte geográfico.</w:t>
            </w:r>
          </w:p>
        </w:tc>
      </w:tr>
      <w:tr>
        <w:trPr>
          <w:cantSplit/>
        </w:trP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Tiempo real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WebSockets y notificaciones push.</w:t>
            </w:r>
          </w:p>
        </w:tc>
      </w:tr>
      <w:tr>
        <w:trPr>
          <w:cantSplit/>
        </w:trP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Mapas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Proveedor evaluado por cobertura, rutas, costo y condiciones.</w:t>
            </w:r>
          </w:p>
        </w:tc>
      </w:tr>
      <w:tr>
        <w:trPr>
          <w:cantSplit/>
        </w:trP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Panel web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Aplicación responsiva con control de roles.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11.2 Decisiones pendientes antes del diseño final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7760"/>
      </w:tblGrid>
      <w:tr>
        <w:trPr>
          <w:tblHeader w:val="true"/>
          <w:cantSplit/>
        </w:trPr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76B87"/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>Prioridad</w:t>
            </w:r>
          </w:p>
        </w:tc>
        <w:tc>
          <w:tcPr>
            <w:tcW w:type="dxa" w:w="7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76B87"/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>Decisión</w:t>
            </w:r>
          </w:p>
        </w:tc>
      </w:tr>
      <w:tr>
        <w:trPr>
          <w:cantSplit/>
        </w:trPr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Crítica</w:t>
            </w:r>
          </w:p>
        </w:tc>
        <w:tc>
          <w:tcPr>
            <w:tcW w:type="dxa" w:w="7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Nombre comercial, identidad visual y responsable legal/operativo.</w:t>
            </w:r>
          </w:p>
        </w:tc>
      </w:tr>
      <w:tr>
        <w:trPr>
          <w:cantSplit/>
        </w:trPr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Crítica</w:t>
            </w:r>
          </w:p>
        </w:tc>
        <w:tc>
          <w:tcPr>
            <w:tcW w:type="dxa" w:w="7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Capacidad máxima autorizada y documentos exigidos al conductor.</w:t>
            </w:r>
          </w:p>
        </w:tc>
      </w:tr>
      <w:tr>
        <w:trPr>
          <w:cantSplit/>
        </w:trPr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Crítica</w:t>
            </w:r>
          </w:p>
        </w:tc>
        <w:tc>
          <w:tcPr>
            <w:tcW w:type="dxa" w:w="7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Polígonos exactos del casco urbano y zona extendida.</w:t>
            </w:r>
          </w:p>
        </w:tc>
      </w:tr>
      <w:tr>
        <w:trPr>
          <w:cantSplit/>
        </w:trPr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Alta</w:t>
            </w:r>
          </w:p>
        </w:tc>
        <w:tc>
          <w:tcPr>
            <w:tcW w:type="dxa" w:w="7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Regla precisa para viajes que cruzan zonas; se propone prevalencia extendida.</w:t>
            </w:r>
          </w:p>
        </w:tc>
      </w:tr>
      <w:tr>
        <w:trPr>
          <w:cantSplit/>
        </w:trPr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Alta</w:t>
            </w:r>
          </w:p>
        </w:tc>
        <w:tc>
          <w:tcPr>
            <w:tcW w:type="dxa" w:w="7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Canal de contacto pasajero–conductor y protocolo de emergencia.</w:t>
            </w:r>
          </w:p>
        </w:tc>
      </w:tr>
      <w:tr>
        <w:trPr>
          <w:cantSplit/>
        </w:trPr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Alta</w:t>
            </w:r>
          </w:p>
        </w:tc>
        <w:tc>
          <w:tcPr>
            <w:tcW w:type="dxa" w:w="7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Motivos y consecuencias de cancelación.</w:t>
            </w:r>
          </w:p>
        </w:tc>
      </w:tr>
      <w:tr>
        <w:trPr>
          <w:cantSplit/>
        </w:trPr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Media</w:t>
            </w:r>
          </w:p>
        </w:tc>
        <w:tc>
          <w:tcPr>
            <w:tcW w:type="dxa" w:w="7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Proveedor de mapas, SMS y notificaciones según costos del piloto.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12. Definición de terminado del MVP</w:t>
      </w:r>
    </w:p>
    <w:p>
      <w:r>
        <w:t>El MVP estará listo para un piloto cerrado cuando:</w:t>
      </w:r>
    </w:p>
    <w:p>
      <w:pPr>
        <w:pStyle w:val="ListBullet"/>
        <w:spacing w:after="60"/>
        <w:ind w:left="360" w:hanging="259"/>
      </w:pPr>
      <w:r>
        <w:t>Las aplicaciones de pasajero y conductor funcionen en dispositivos Android y iPhone definidos para prueba.</w:t>
      </w:r>
    </w:p>
    <w:p>
      <w:pPr>
        <w:pStyle w:val="ListBullet"/>
        <w:spacing w:after="60"/>
        <w:ind w:left="360" w:hanging="259"/>
      </w:pPr>
      <w:r>
        <w:t>Los 12 criterios de aceptación estén aprobados.</w:t>
      </w:r>
    </w:p>
    <w:p>
      <w:pPr>
        <w:pStyle w:val="ListBullet"/>
        <w:spacing w:after="60"/>
        <w:ind w:left="360" w:hanging="259"/>
      </w:pPr>
      <w:r>
        <w:t>Las zonas y tarifas hayan sido verificadas con recorridos y casos de borde.</w:t>
      </w:r>
    </w:p>
    <w:p>
      <w:pPr>
        <w:pStyle w:val="ListBullet"/>
        <w:spacing w:after="60"/>
        <w:ind w:left="360" w:hanging="259"/>
      </w:pPr>
      <w:r>
        <w:t>Exista al menos un administrador capacitado y un proceso de soporte activo.</w:t>
      </w:r>
    </w:p>
    <w:p>
      <w:pPr>
        <w:pStyle w:val="ListBullet"/>
        <w:spacing w:after="60"/>
        <w:ind w:left="360" w:hanging="259"/>
      </w:pPr>
      <w:r>
        <w:t>Los conductores del piloto estén aprobados y capacitados.</w:t>
      </w:r>
    </w:p>
    <w:p>
      <w:pPr>
        <w:pStyle w:val="ListBullet"/>
        <w:spacing w:after="60"/>
        <w:ind w:left="360" w:hanging="259"/>
      </w:pPr>
      <w:r>
        <w:t>La política de privacidad, condiciones de uso y validaciones operativas estén listas.</w:t>
      </w:r>
    </w:p>
    <w:p>
      <w:pPr>
        <w:pStyle w:val="ListBullet"/>
        <w:spacing w:after="60"/>
        <w:ind w:left="360" w:hanging="259"/>
      </w:pPr>
      <w:r>
        <w:t>Se hayan probado fallos de conexión, duplicidad, cancelación e incidentes.</w:t>
      </w:r>
    </w:p>
    <w:p>
      <w:pPr>
        <w:pStyle w:val="ListBullet"/>
        <w:spacing w:after="60"/>
        <w:ind w:left="360" w:hanging="259"/>
      </w:pPr>
      <w:r>
        <w:t>Existan métricas y registros suficientes para evaluar el piloto.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rPr>
          <w:cantSplit/>
        </w:trPr>
        <w:tc>
          <w:tcPr>
            <w:tcW w:type="dxa" w:w="9360"/>
            <w:tcMar>
              <w:top w:w="130" w:type="dxa"/>
              <w:start w:w="170" w:type="dxa"/>
              <w:bottom w:w="130" w:type="dxa"/>
              <w:end w:w="170" w:type="dxa"/>
            </w:tcMar>
            <w:shd w:fill="DDEFE5"/>
          </w:tcPr>
          <w:p>
            <w:pPr>
              <w:spacing w:after="0"/>
            </w:pPr>
            <w:r>
              <w:rPr>
                <w:b/>
                <w:color w:val="123B4A"/>
              </w:rPr>
              <w:t xml:space="preserve">Próximo entregable recomendado. </w:t>
            </w:r>
            <w:r>
              <w:t>Diseñar un prototipo visual navegable de las pantallas P-01 a P-10, C-01 a C-09 y los módulos administrativos, usando este documento como fuente de verdad.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Anexo A. Ejemplos de cálculo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350"/>
        <w:gridCol w:w="3900"/>
        <w:gridCol w:w="2110"/>
      </w:tblGrid>
      <w:tr>
        <w:trPr>
          <w:tblHeader w:val="true"/>
          <w:cantSplit/>
        </w:trPr>
        <w:tc>
          <w:tcPr>
            <w:tcW w:type="dxa" w:w="3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76B87"/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>Entrada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76B87"/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>Evaluación</w:t>
            </w:r>
          </w:p>
        </w:tc>
        <w:tc>
          <w:tcPr>
            <w:tcW w:type="dxa" w:w="21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76B87"/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>Total</w:t>
            </w:r>
          </w:p>
        </w:tc>
      </w:tr>
      <w:tr>
        <w:trPr>
          <w:cantSplit/>
        </w:trPr>
        <w:tc>
          <w:tcPr>
            <w:tcW w:type="dxa" w:w="3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Urbano · 18:30 · 3 pasajeros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Día + promoción activa</w:t>
            </w:r>
          </w:p>
        </w:tc>
        <w:tc>
          <w:tcPr>
            <w:tcW w:type="dxa" w:w="21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$1,00</w:t>
            </w:r>
          </w:p>
        </w:tc>
      </w:tr>
      <w:tr>
        <w:trPr>
          <w:cantSplit/>
        </w:trPr>
        <w:tc>
          <w:tcPr>
            <w:tcW w:type="dxa" w:w="3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Urbano · 20:15 · 3 pasajeros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Noche; promoción bloqueada</w:t>
            </w:r>
          </w:p>
        </w:tc>
        <w:tc>
          <w:tcPr>
            <w:tcW w:type="dxa" w:w="21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$3,00</w:t>
            </w:r>
          </w:p>
        </w:tc>
      </w:tr>
      <w:tr>
        <w:trPr>
          <w:cantSplit/>
        </w:trPr>
        <w:tc>
          <w:tcPr>
            <w:tcW w:type="dxa" w:w="3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Urbano · 05:50 · 1 pasajero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Noche</w:t>
            </w:r>
          </w:p>
        </w:tc>
        <w:tc>
          <w:tcPr>
            <w:tcW w:type="dxa" w:w="21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$1,00</w:t>
            </w:r>
          </w:p>
        </w:tc>
      </w:tr>
      <w:tr>
        <w:trPr>
          <w:cantSplit/>
        </w:trPr>
        <w:tc>
          <w:tcPr>
            <w:tcW w:type="dxa" w:w="3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Urbano · 06:10 · 1 pasajero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Día</w:t>
            </w:r>
          </w:p>
        </w:tc>
        <w:tc>
          <w:tcPr>
            <w:tcW w:type="dxa" w:w="21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$0,50</w:t>
            </w:r>
          </w:p>
        </w:tc>
      </w:tr>
      <w:tr>
        <w:trPr>
          <w:cantSplit/>
        </w:trPr>
        <w:tc>
          <w:tcPr>
            <w:tcW w:type="dxa" w:w="3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Extendida · 15:00 · 3 pasajeros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No aplica promoción urbana</w:t>
            </w:r>
          </w:p>
        </w:tc>
        <w:tc>
          <w:tcPr>
            <w:tcW w:type="dxa" w:w="21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$3,00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Anexo B. Supuestos de esta versión</w:t>
      </w:r>
    </w:p>
    <w:p>
      <w:pPr>
        <w:pStyle w:val="ListBullet"/>
        <w:spacing w:after="60"/>
        <w:ind w:left="360" w:hanging="259"/>
      </w:pPr>
      <w:r>
        <w:t>Moneda: dólar estadounidense (USD).</w:t>
      </w:r>
    </w:p>
    <w:p>
      <w:pPr>
        <w:pStyle w:val="ListBullet"/>
        <w:spacing w:after="60"/>
        <w:ind w:left="360" w:hanging="259"/>
      </w:pPr>
      <w:r>
        <w:t>Zona horaria operativa: America/Guayaquil.</w:t>
      </w:r>
    </w:p>
    <w:p>
      <w:pPr>
        <w:pStyle w:val="ListBullet"/>
        <w:spacing w:after="60"/>
        <w:ind w:left="360" w:hanging="259"/>
      </w:pPr>
      <w:r>
        <w:t>El precio se informa antes de solicitar y se cobra en efectivo.</w:t>
      </w:r>
    </w:p>
    <w:p>
      <w:pPr>
        <w:pStyle w:val="ListBullet"/>
        <w:spacing w:after="60"/>
        <w:ind w:left="360" w:hanging="259"/>
      </w:pPr>
      <w:r>
        <w:t>La zona extendida mantiene inicialmente $1 por persona en cualquier horario.</w:t>
      </w:r>
    </w:p>
    <w:p>
      <w:pPr>
        <w:pStyle w:val="ListBullet"/>
        <w:spacing w:after="60"/>
        <w:ind w:left="360" w:hanging="259"/>
      </w:pPr>
      <w:r>
        <w:t>Los nombres del producto y de las aplicaciones están pendientes.</w:t>
      </w:r>
    </w:p>
    <w:p>
      <w:pPr>
        <w:pStyle w:val="ListBullet"/>
        <w:spacing w:after="60"/>
        <w:ind w:left="360" w:hanging="259"/>
      </w:pPr>
      <w:r>
        <w:t>La capacidad máxima del vehículo se definirá después de validación operativa.</w:t>
      </w:r>
    </w:p>
    <w:p>
      <w:r>
        <w:br w:type="page"/>
      </w:r>
    </w:p>
    <w:p>
      <w:pPr>
        <w:pStyle w:val="Heading1"/>
      </w:pPr>
      <w:r>
        <w:t>13. Estado técnico de la implementación</w:t>
      </w:r>
    </w:p>
    <w:p>
      <w:r>
        <w:rPr>
          <w:b/>
        </w:rPr>
        <w:t xml:space="preserve">Actualización 1.1. </w:t>
      </w:r>
      <w:r>
        <w:t>La base técnica y la primera consola administrativa navegable ya están implementadas. Esta sección registra lo construido, cómo reproducir el entorno y qué controles deben reforzarse antes de producción.</w:t>
      </w:r>
    </w:p>
    <w:p>
      <w:pPr>
        <w:pStyle w:val="Heading2"/>
      </w:pPr>
      <w:r>
        <w:t>13.1 Consola administrativa implementada</w:t>
      </w:r>
    </w:p>
    <w:p>
      <w:pPr>
        <w:pStyle w:val="ListBullet"/>
      </w:pPr>
      <w:r>
        <w:t>Inicio de sesión para los roles Administrador y Soporte, con autorización diferenciada en la API.</w:t>
      </w:r>
    </w:p>
    <w:p>
      <w:pPr>
        <w:pStyle w:val="ListBullet"/>
      </w:pPr>
      <w:r>
        <w:t>Tablero operativo con métricas y listado de viajes activos del piloto.</w:t>
      </w:r>
    </w:p>
    <w:p>
      <w:pPr>
        <w:pStyle w:val="ListBullet"/>
      </w:pPr>
      <w:r>
        <w:t>Gestión de conductores: consulta, aprobación, rechazo y suspensión con motivo auditado.</w:t>
      </w:r>
    </w:p>
    <w:p>
      <w:pPr>
        <w:pStyle w:val="ListBullet"/>
      </w:pPr>
      <w:r>
        <w:t>Gestión de pasajeros: consulta, suspensión y reactivación.</w:t>
      </w:r>
    </w:p>
    <w:p>
      <w:pPr>
        <w:pStyle w:val="ListBullet"/>
      </w:pPr>
      <w:r>
        <w:t>Publicación e historial de versiones tarifarias con fecha de vigencia.</w:t>
      </w:r>
    </w:p>
    <w:p>
      <w:pPr>
        <w:pStyle w:val="ListBullet"/>
      </w:pPr>
      <w:r>
        <w:t>Editor poligonal para dibujar zonas urbanas y extendidas y conservar su versión.</w:t>
      </w:r>
    </w:p>
    <w:p>
      <w:pPr>
        <w:pStyle w:val="ListBullet"/>
      </w:pPr>
      <w:r>
        <w:t>Gestión de incidentes: estado, asignación y resolución por soporte.</w:t>
      </w:r>
    </w:p>
    <w:p>
      <w:pPr>
        <w:pStyle w:val="ListBullet"/>
      </w:pPr>
      <w:r>
        <w:t>Auditoría de accesos y cambios sensibles, visible solo para administradores.</w:t>
      </w:r>
    </w:p>
    <w:p>
      <w:pPr>
        <w:pStyle w:val="ListBullet"/>
      </w:pPr>
      <w:r>
        <w:t>Diagnóstico de conexión a PostgreSQL y verificación de la extensión PostGIS.</w:t>
      </w:r>
    </w:p>
    <w:p>
      <w:pPr>
        <w:pStyle w:val="Heading2"/>
      </w:pPr>
      <w:r>
        <w:t>13.2 Persistencia y entorno reproducible</w:t>
      </w:r>
    </w:p>
    <w:p>
      <w:r>
        <w:t>El repositorio incorpora PostgreSQL 16 con PostGIS 3.4 mediante Docker Compose, migraciones SQL incrementales y un ejecutor que registra cada migración aplicada. La primera migración cubre usuarios, conductores, vehículos, zonas, tarifas, viajes, ofertas, eventos y auditoría. La segunda añade documentos, calificaciones, incidentes y sesiones administrativas.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rPr>
          <w:tblHeader w:val="true"/>
        </w:trPr>
        <w:tc>
          <w:tcPr>
            <w:tcW w:type="dxa" w:w="1944"/>
          </w:tcPr>
          <w:p>
            <w:r>
              <w:rPr>
                <w:b/>
              </w:rPr>
              <w:t>Componente</w:t>
            </w:r>
          </w:p>
        </w:tc>
        <w:tc>
          <w:tcPr>
            <w:tcW w:type="dxa" w:w="2232"/>
          </w:tcPr>
          <w:p>
            <w:r>
              <w:rPr>
                <w:b/>
              </w:rPr>
              <w:t>Comando</w:t>
            </w:r>
          </w:p>
        </w:tc>
        <w:tc>
          <w:tcPr>
            <w:tcW w:type="dxa" w:w="5184"/>
          </w:tcPr>
          <w:p>
            <w:r>
              <w:rPr>
                <w:b/>
              </w:rPr>
              <w:t>Resultado</w:t>
            </w:r>
          </w:p>
        </w:tc>
      </w:tr>
      <w:tr>
        <w:tc>
          <w:tcPr>
            <w:tcW w:type="dxa" w:w="1944"/>
            <w:vAlign w:val="center"/>
          </w:tcPr>
          <w:p>
            <w:r>
              <w:t>Dependencias</w:t>
            </w:r>
          </w:p>
        </w:tc>
        <w:tc>
          <w:tcPr>
            <w:tcW w:type="dxa" w:w="2232"/>
            <w:vAlign w:val="center"/>
          </w:tcPr>
          <w:p>
            <w:r>
              <w:t>pnpm install</w:t>
            </w:r>
          </w:p>
        </w:tc>
        <w:tc>
          <w:tcPr>
            <w:tcW w:type="dxa" w:w="5184"/>
            <w:vAlign w:val="center"/>
          </w:tcPr>
          <w:p>
            <w:r>
              <w:t>Instala API, panel y dominio.</w:t>
            </w:r>
          </w:p>
        </w:tc>
      </w:tr>
      <w:tr>
        <w:tc>
          <w:tcPr>
            <w:tcW w:type="dxa" w:w="1944"/>
            <w:vAlign w:val="center"/>
          </w:tcPr>
          <w:p>
            <w:r>
              <w:t>PostGIS</w:t>
            </w:r>
          </w:p>
        </w:tc>
        <w:tc>
          <w:tcPr>
            <w:tcW w:type="dxa" w:w="2232"/>
            <w:vAlign w:val="center"/>
          </w:tcPr>
          <w:p>
            <w:r>
              <w:t>pnpm db:up</w:t>
            </w:r>
          </w:p>
        </w:tc>
        <w:tc>
          <w:tcPr>
            <w:tcW w:type="dxa" w:w="5184"/>
            <w:vAlign w:val="center"/>
          </w:tcPr>
          <w:p>
            <w:r>
              <w:t>Inicia PostgreSQL/PostGIS local.</w:t>
            </w:r>
          </w:p>
        </w:tc>
      </w:tr>
      <w:tr>
        <w:tc>
          <w:tcPr>
            <w:tcW w:type="dxa" w:w="1944"/>
            <w:vAlign w:val="center"/>
          </w:tcPr>
          <w:p>
            <w:r>
              <w:t>Migraciones</w:t>
            </w:r>
          </w:p>
        </w:tc>
        <w:tc>
          <w:tcPr>
            <w:tcW w:type="dxa" w:w="2232"/>
            <w:vAlign w:val="center"/>
          </w:tcPr>
          <w:p>
            <w:r>
              <w:t>pnpm db:migrate</w:t>
            </w:r>
          </w:p>
        </w:tc>
        <w:tc>
          <w:tcPr>
            <w:tcW w:type="dxa" w:w="5184"/>
            <w:vAlign w:val="center"/>
          </w:tcPr>
          <w:p>
            <w:r>
              <w:t>Crea y versiona el esquema.</w:t>
            </w:r>
          </w:p>
        </w:tc>
      </w:tr>
      <w:tr>
        <w:tc>
          <w:tcPr>
            <w:tcW w:type="dxa" w:w="1944"/>
            <w:vAlign w:val="center"/>
          </w:tcPr>
          <w:p>
            <w:r>
              <w:t>API</w:t>
            </w:r>
          </w:p>
        </w:tc>
        <w:tc>
          <w:tcPr>
            <w:tcW w:type="dxa" w:w="2232"/>
            <w:vAlign w:val="center"/>
          </w:tcPr>
          <w:p>
            <w:r>
              <w:t>pnpm dev:api</w:t>
            </w:r>
          </w:p>
        </w:tc>
        <w:tc>
          <w:tcPr>
            <w:tcW w:type="dxa" w:w="5184"/>
            <w:vAlign w:val="center"/>
          </w:tcPr>
          <w:p>
            <w:r>
              <w:t>Servidor en http://localhost:3001.</w:t>
            </w:r>
          </w:p>
        </w:tc>
      </w:tr>
      <w:tr>
        <w:tc>
          <w:tcPr>
            <w:tcW w:type="dxa" w:w="1944"/>
            <w:vAlign w:val="center"/>
          </w:tcPr>
          <w:p>
            <w:r>
              <w:t>Panel</w:t>
            </w:r>
          </w:p>
        </w:tc>
        <w:tc>
          <w:tcPr>
            <w:tcW w:type="dxa" w:w="2232"/>
            <w:vAlign w:val="center"/>
          </w:tcPr>
          <w:p>
            <w:r>
              <w:t>pnpm dev:admin</w:t>
            </w:r>
          </w:p>
        </w:tc>
        <w:tc>
          <w:tcPr>
            <w:tcW w:type="dxa" w:w="5184"/>
            <w:vAlign w:val="center"/>
          </w:tcPr>
          <w:p>
            <w:r>
              <w:t>Consola en http://localhost:3000.</w:t>
            </w:r>
          </w:p>
        </w:tc>
      </w:tr>
      <w:tr>
        <w:tc>
          <w:tcPr>
            <w:tcW w:type="dxa" w:w="1944"/>
            <w:vAlign w:val="center"/>
          </w:tcPr>
          <w:p>
            <w:r>
              <w:t>Calidad</w:t>
            </w:r>
          </w:p>
        </w:tc>
        <w:tc>
          <w:tcPr>
            <w:tcW w:type="dxa" w:w="2232"/>
            <w:vAlign w:val="center"/>
          </w:tcPr>
          <w:p>
            <w:r>
              <w:t>pnpm test</w:t>
            </w:r>
          </w:p>
        </w:tc>
        <w:tc>
          <w:tcPr>
            <w:tcW w:type="dxa" w:w="5184"/>
            <w:vAlign w:val="center"/>
          </w:tcPr>
          <w:p>
            <w:r>
              <w:t>Ejecuta pruebas del monorepo.</w:t>
            </w:r>
          </w:p>
        </w:tc>
      </w:tr>
    </w:tbl>
    <w:p>
      <w:pPr>
        <w:pStyle w:val="Heading2"/>
      </w:pPr>
      <w:r>
        <w:t>13.3 Credenciales y datos piloto</w:t>
      </w:r>
    </w:p>
    <w:p>
      <w:r>
        <w:t>Para desarrollo local se proporcionan cuentas de demostración configurables mediante variables de entorno:</w:t>
      </w:r>
    </w:p>
    <w:p>
      <w:pPr>
        <w:pStyle w:val="ListBullet"/>
      </w:pPr>
      <w:r>
        <w:t>Administrador: admin@mototaxi.local / Mototaxi2026!</w:t>
      </w:r>
    </w:p>
    <w:p>
      <w:pPr>
        <w:pStyle w:val="ListBullet"/>
      </w:pPr>
      <w:r>
        <w:t>Soporte: soporte@mototaxi.local / Soporte2026!</w:t>
      </w:r>
    </w:p>
    <w:p>
      <w:r>
        <w:rPr>
          <w:b/>
        </w:rPr>
        <w:t xml:space="preserve">Advertencia de seguridad. </w:t>
      </w:r>
      <w:r>
        <w:t>Estas credenciales y el secreto de sesión deben sustituirse antes de cualquier piloto con usuarios reales. Los datos visibles actuales son datos piloto en memoria; las tablas PostGIS están listas, pero el repositorio persistente administrativo debe completarse antes de producción.</w:t>
      </w:r>
    </w:p>
    <w:p>
      <w:pPr>
        <w:pStyle w:val="Heading2"/>
      </w:pPr>
      <w:r>
        <w:t>13.4 Validación realizada</w:t>
      </w:r>
    </w:p>
    <w:p>
      <w:pPr>
        <w:pStyle w:val="ListBullet"/>
      </w:pPr>
      <w:r>
        <w:t>Flutter analyze y pruebas de widget aprobadas.</w:t>
      </w:r>
    </w:p>
    <w:p>
      <w:pPr>
        <w:pStyle w:val="ListBullet"/>
      </w:pPr>
      <w:r>
        <w:t>APK Android de depuración compilado, instalado y ejecutado en un emulador Android 11.</w:t>
      </w:r>
    </w:p>
    <w:p>
      <w:pPr>
        <w:pStyle w:val="ListBullet"/>
      </w:pPr>
      <w:r>
        <w:t>Pruebas de dominio, cotización, autenticación, permisos y auditoría aprobadas.</w:t>
      </w:r>
    </w:p>
    <w:p>
      <w:pPr>
        <w:pStyle w:val="ListBullet"/>
      </w:pPr>
      <w:r>
        <w:t>TypeScript y compilación de producción del panel aprobados.</w:t>
      </w:r>
    </w:p>
    <w:p>
      <w:pPr>
        <w:pStyle w:val="ListBullet"/>
      </w:pPr>
      <w:r>
        <w:t>Entorno Android validado en Windows con Flutter, SDK, JDK, ADB e hipervisor.</w:t>
      </w:r>
    </w:p>
    <w:p>
      <w:pPr>
        <w:pStyle w:val="Heading2"/>
      </w:pPr>
      <w:r>
        <w:t>13.5 Pendientes antes de producción</w:t>
      </w:r>
    </w:p>
    <w:p>
      <w:pPr>
        <w:pStyle w:val="ListBullet"/>
      </w:pPr>
      <w:r>
        <w:t>Sustituir el almacén piloto por repositorios PostgreSQL en todas las rutas administrativas.</w:t>
      </w:r>
    </w:p>
    <w:p>
      <w:pPr>
        <w:pStyle w:val="ListBullet"/>
      </w:pPr>
      <w:r>
        <w:t>Persistir usuarios administrativos con contraseñas hasheadas, expiración y revocación de sesiones y MFA.</w:t>
      </w:r>
    </w:p>
    <w:p>
      <w:pPr>
        <w:pStyle w:val="ListBullet"/>
      </w:pPr>
      <w:r>
        <w:t>Integrar proveedor cartográfico real y convertir los puntos del editor a coordenadas geográficas SRID 4326.</w:t>
      </w:r>
    </w:p>
    <w:p>
      <w:pPr>
        <w:pStyle w:val="ListBullet"/>
      </w:pPr>
      <w:r>
        <w:t>Conectar datos reales de viajes, ubicaciones, documentos y evidencias.</w:t>
      </w:r>
    </w:p>
    <w:p>
      <w:pPr>
        <w:pStyle w:val="ListBullet"/>
      </w:pPr>
      <w:r>
        <w:t>Restringir CORS, habilitar HTTPS, límites de intentos, almacenamiento privado y observabilidad.</w:t>
      </w:r>
    </w:p>
    <w:p>
      <w:pPr>
        <w:pStyle w:val="ListBullet"/>
      </w:pPr>
      <w:r>
        <w:t>Completar las validaciones legales, operativas, de privacidad y emergencia indicadas en este documento.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296" w:bottom="1123" w:left="1296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F6B73"/>
        <w:sz w:val="16"/>
      </w:rPr>
      <w:t xml:space="preserve">Atacames, Ecuador  ·  Versión 1.0  ·  Página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5F6B73"/>
        <w:sz w:val="16"/>
      </w:rPr>
      <w:t>MOTOTAXI ATACAMES  |  DOCUMENTO FUNCIONAL DEL MVP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Aptos" w:hAnsi="Aptos"/>
      <w:color w:val="202B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6B8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ptos" w:hAnsi="Aptos"/>
      <w:b/>
      <w:bCs/>
      <w:color w:val="123B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ptos" w:hAnsi="Aptos"/>
      <w:b/>
      <w:bCs/>
      <w:color w:val="176B8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23B4A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320"/>
    </w:pPr>
    <w:rPr>
      <w:rFonts w:asciiTheme="majorHAnsi" w:eastAsiaTheme="majorEastAsia" w:hAnsiTheme="majorHAnsi" w:cstheme="majorBidi" w:ascii="Aptos" w:hAnsi="Aptos"/>
      <w:b w:val="0"/>
      <w:i/>
      <w:iCs/>
      <w:color w:val="5F6B73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llout">
    <w:name w:val="Callout"/>
    <w:basedOn w:val="Normal"/>
    <w:pPr>
      <w:spacing w:before="80" w:after="160"/>
    </w:pPr>
    <w:rPr>
      <w:rFonts w:ascii="Aptos" w:hAnsi="Aptos"/>
      <w:color w:val="123B4A"/>
      <w:sz w:val="20"/>
    </w:rPr>
  </w:style>
  <w:style w:type="paragraph" w:customStyle="1" w:styleId="SmallNote">
    <w:name w:val="Small Note"/>
    <w:basedOn w:val="Normal"/>
    <w:pPr>
      <w:spacing w:before="80" w:after="160"/>
    </w:pPr>
    <w:rPr>
      <w:rFonts w:ascii="Aptos" w:hAnsi="Aptos"/>
      <w:color w:val="5F6B7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Documento funcional MVP – Plataforma de mototaxis para Atacames</dc:title>
  <dc:subject>Requisitos funcionales, tarifarios y operativos</dc:subject>
  <dc:creator>Documento preparado para el proyecto Mototaxi Atacames</dc:creator>
  <cp:keywords>mototaxi, Atacames, MVP, Android, iOS, tarifas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