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18816" w14:textId="77777777" w:rsidR="00705B0A" w:rsidRPr="00705B0A" w:rsidRDefault="00705B0A" w:rsidP="00705B0A">
      <w:pPr>
        <w:pStyle w:val="Ttulo"/>
      </w:pPr>
      <w:r w:rsidRPr="00705B0A">
        <w:t xml:space="preserve">Comparação de aceleradores de </w:t>
      </w:r>
      <w:proofErr w:type="spellStart"/>
      <w:r w:rsidRPr="00705B0A">
        <w:t>deep</w:t>
      </w:r>
      <w:proofErr w:type="spellEnd"/>
      <w:r w:rsidRPr="00705B0A">
        <w:t xml:space="preserve"> l</w:t>
      </w:r>
      <w:r>
        <w:t>earning feitos em FPGA</w:t>
      </w:r>
    </w:p>
    <w:p w14:paraId="3AA1AB33" w14:textId="77777777" w:rsidR="00705B0A" w:rsidRPr="00705B0A" w:rsidRDefault="00705B0A"/>
    <w:p w14:paraId="57A2F892" w14:textId="7E5915AE" w:rsidR="005A10DF" w:rsidRDefault="00705B0A">
      <w:pPr>
        <w:rPr>
          <w:lang w:val="en-US"/>
        </w:rPr>
      </w:pPr>
      <w:r>
        <w:rPr>
          <w:lang w:val="en-US"/>
        </w:rPr>
        <w:t>Antônio Lima Della Flora</w:t>
      </w:r>
    </w:p>
    <w:p w14:paraId="7065061A" w14:textId="77777777" w:rsidR="00705B0A" w:rsidRDefault="00705B0A">
      <w:pPr>
        <w:rPr>
          <w:lang w:val="en-US"/>
        </w:rPr>
      </w:pPr>
    </w:p>
    <w:p w14:paraId="267A8D85" w14:textId="31B8D30F" w:rsidR="00705B0A" w:rsidRDefault="00705B0A">
      <w:pPr>
        <w:rPr>
          <w:b/>
          <w:bCs/>
          <w:sz w:val="32"/>
          <w:szCs w:val="32"/>
          <w:lang w:val="en-US"/>
        </w:rPr>
      </w:pPr>
      <w:proofErr w:type="spellStart"/>
      <w:r w:rsidRPr="00A05C81">
        <w:rPr>
          <w:b/>
          <w:bCs/>
          <w:sz w:val="32"/>
          <w:szCs w:val="32"/>
          <w:lang w:val="en-US"/>
        </w:rPr>
        <w:t>Introdução</w:t>
      </w:r>
      <w:proofErr w:type="spellEnd"/>
    </w:p>
    <w:p w14:paraId="041C5C20" w14:textId="565E3D8C" w:rsidR="00A05C81" w:rsidRDefault="00A05C81" w:rsidP="00A05C81">
      <w:pPr>
        <w:jc w:val="both"/>
      </w:pPr>
      <w:r>
        <w:rPr>
          <w:lang w:val="en-US"/>
        </w:rPr>
        <w:tab/>
      </w:r>
      <w:r w:rsidRPr="00A05C81">
        <w:t xml:space="preserve">Os algoritmos de </w:t>
      </w:r>
      <w:proofErr w:type="spellStart"/>
      <w:r w:rsidRPr="00A05C81">
        <w:t>Deep</w:t>
      </w:r>
      <w:proofErr w:type="spellEnd"/>
      <w:r w:rsidRPr="00A05C81">
        <w:t xml:space="preserve"> Learning e</w:t>
      </w:r>
      <w:r>
        <w:t xml:space="preserve">stão cada vez mais presentes na nossa vida, seja em processamento de linguagem natural ou visão computacional e reconhecimento de padrões. Contudo, esses algoritmos demandam muitas operações da CPU e grande largura de banda, o </w:t>
      </w:r>
      <w:proofErr w:type="gramStart"/>
      <w:r>
        <w:t>que  faz</w:t>
      </w:r>
      <w:proofErr w:type="gramEnd"/>
      <w:r>
        <w:t xml:space="preserve"> com que CPUs comuns não atinjam o nível esperado de performance.</w:t>
      </w:r>
    </w:p>
    <w:p w14:paraId="17011E11" w14:textId="77777777" w:rsidR="00A05C81" w:rsidRDefault="00A05C81" w:rsidP="00A05C81">
      <w:pPr>
        <w:jc w:val="both"/>
      </w:pPr>
      <w:r>
        <w:tab/>
        <w:t xml:space="preserve">Por causa disso, surgiram aceleradores de hardware que utilizam circuitos integrados específicos ou </w:t>
      </w:r>
      <w:proofErr w:type="spellStart"/>
      <w:r>
        <w:t>FPGAs</w:t>
      </w:r>
      <w:proofErr w:type="spellEnd"/>
      <w:r>
        <w:t xml:space="preserve"> para acelerar os modelos de </w:t>
      </w:r>
      <w:proofErr w:type="spellStart"/>
      <w:r>
        <w:t>Deep</w:t>
      </w:r>
      <w:proofErr w:type="spellEnd"/>
      <w:r>
        <w:t xml:space="preserve"> Learning.</w:t>
      </w:r>
    </w:p>
    <w:p w14:paraId="31BF9ADC" w14:textId="77777777" w:rsidR="00ED5B63" w:rsidRDefault="00ED5B63" w:rsidP="00A05C81">
      <w:pPr>
        <w:jc w:val="both"/>
      </w:pPr>
    </w:p>
    <w:p w14:paraId="40341E62" w14:textId="7E021A80" w:rsidR="00A05C81" w:rsidRDefault="00A05C81" w:rsidP="00A05C81">
      <w:pPr>
        <w:jc w:val="both"/>
      </w:pPr>
      <w:r>
        <w:t xml:space="preserve"> </w:t>
      </w:r>
    </w:p>
    <w:p w14:paraId="55D9F931" w14:textId="77777777" w:rsidR="00ED5B63" w:rsidRDefault="00A05C81" w:rsidP="00ED5B63">
      <w:pPr>
        <w:rPr>
          <w:lang w:val="en-US"/>
        </w:rPr>
      </w:pPr>
      <w:r>
        <w:tab/>
      </w:r>
    </w:p>
    <w:p w14:paraId="62A8856C" w14:textId="03C03696" w:rsidR="00A05C81" w:rsidRDefault="00ED5B63" w:rsidP="00A05C81">
      <w:pPr>
        <w:rPr>
          <w:b/>
          <w:bCs/>
          <w:sz w:val="32"/>
          <w:szCs w:val="32"/>
          <w:lang w:val="en-US"/>
        </w:rPr>
      </w:pPr>
      <w:proofErr w:type="spellStart"/>
      <w:r>
        <w:rPr>
          <w:b/>
          <w:bCs/>
          <w:sz w:val="32"/>
          <w:szCs w:val="32"/>
          <w:lang w:val="en-US"/>
        </w:rPr>
        <w:t>Os</w:t>
      </w:r>
      <w:proofErr w:type="spellEnd"/>
      <w:r>
        <w:rPr>
          <w:b/>
          <w:bCs/>
          <w:sz w:val="32"/>
          <w:szCs w:val="32"/>
          <w:lang w:val="en-US"/>
        </w:rPr>
        <w:t xml:space="preserve"> </w:t>
      </w:r>
      <w:proofErr w:type="spellStart"/>
      <w:r>
        <w:rPr>
          <w:b/>
          <w:bCs/>
          <w:sz w:val="32"/>
          <w:szCs w:val="32"/>
          <w:lang w:val="en-US"/>
        </w:rPr>
        <w:t>artigos</w:t>
      </w:r>
      <w:proofErr w:type="spellEnd"/>
    </w:p>
    <w:p w14:paraId="527E45A1" w14:textId="35FA7AD0" w:rsidR="00ED5B63" w:rsidRPr="00ED5B63" w:rsidRDefault="00ED5B63" w:rsidP="00ED5B63">
      <w:pPr>
        <w:pStyle w:val="PargrafodaLista"/>
        <w:numPr>
          <w:ilvl w:val="0"/>
          <w:numId w:val="1"/>
        </w:numPr>
        <w:ind w:left="284" w:hanging="284"/>
        <w:rPr>
          <w:lang w:val="en-US"/>
        </w:rPr>
      </w:pPr>
      <w:r w:rsidRPr="00ED5B63">
        <w:rPr>
          <w:lang w:val="en-US"/>
        </w:rPr>
        <w:t>FPGA-Based Accelerators of Deep Learning Networks for Learning and Classification: A Review</w:t>
      </w:r>
    </w:p>
    <w:p w14:paraId="1211083E" w14:textId="514D2895" w:rsidR="00ED5B63" w:rsidRPr="00ED5B63" w:rsidRDefault="00ED5B63" w:rsidP="00ED5B63">
      <w:pPr>
        <w:ind w:firstLine="284"/>
        <w:jc w:val="both"/>
      </w:pPr>
      <w:r w:rsidRPr="00ED5B63">
        <w:t xml:space="preserve">Este artigo revisa aceleradores baseados em FPGA para redes de </w:t>
      </w:r>
      <w:proofErr w:type="spellStart"/>
      <w:r>
        <w:t>deep</w:t>
      </w:r>
      <w:proofErr w:type="spellEnd"/>
      <w:r>
        <w:t xml:space="preserve"> learning</w:t>
      </w:r>
      <w:r w:rsidRPr="00ED5B63">
        <w:t xml:space="preserve">, com foco em redes neurais </w:t>
      </w:r>
      <w:proofErr w:type="spellStart"/>
      <w:r w:rsidRPr="00ED5B63">
        <w:t>convolucionais</w:t>
      </w:r>
      <w:proofErr w:type="spellEnd"/>
      <w:r w:rsidRPr="00ED5B63">
        <w:t xml:space="preserve"> (</w:t>
      </w:r>
      <w:proofErr w:type="spellStart"/>
      <w:r w:rsidRPr="00ED5B63">
        <w:t>CNNs</w:t>
      </w:r>
      <w:proofErr w:type="spellEnd"/>
      <w:r w:rsidRPr="00ED5B63">
        <w:t xml:space="preserve">). Explora técnicas como loop </w:t>
      </w:r>
      <w:proofErr w:type="spellStart"/>
      <w:r w:rsidRPr="00ED5B63">
        <w:t>unrolling</w:t>
      </w:r>
      <w:proofErr w:type="spellEnd"/>
      <w:r w:rsidRPr="00ED5B63">
        <w:t xml:space="preserve"> para paralelismo, reutilização de dados via memória interna e redução de largura de banda com precisão reduzida. Aborda modelos como </w:t>
      </w:r>
      <w:proofErr w:type="spellStart"/>
      <w:r w:rsidRPr="00ED5B63">
        <w:t>AlexNet</w:t>
      </w:r>
      <w:proofErr w:type="spellEnd"/>
      <w:r w:rsidRPr="00ED5B63">
        <w:t xml:space="preserve"> e VGG, destacando desafios como uso de recursos e acesso à memória externa. Propõe um framework escalável para otimizar </w:t>
      </w:r>
      <w:proofErr w:type="spellStart"/>
      <w:r w:rsidRPr="00ED5B63">
        <w:t>CNNs</w:t>
      </w:r>
      <w:proofErr w:type="spellEnd"/>
      <w:r w:rsidRPr="00ED5B63">
        <w:t xml:space="preserve"> em </w:t>
      </w:r>
      <w:proofErr w:type="spellStart"/>
      <w:r w:rsidRPr="00ED5B63">
        <w:t>FPGAs</w:t>
      </w:r>
      <w:proofErr w:type="spellEnd"/>
      <w:r w:rsidRPr="00ED5B63">
        <w:t xml:space="preserve">, alcançando até 420 GOPS com a arquitetura </w:t>
      </w:r>
      <w:proofErr w:type="spellStart"/>
      <w:r w:rsidRPr="00ED5B63">
        <w:t>FlexFlow</w:t>
      </w:r>
      <w:proofErr w:type="spellEnd"/>
      <w:r w:rsidRPr="00ED5B63">
        <w:t>, mantendo alta eficiência energética. Combina automação RTL com flexibilidade HLS, ideal para aplicações de alto desempenho e baixo consumo</w:t>
      </w:r>
    </w:p>
    <w:p w14:paraId="76B19420" w14:textId="716318C0" w:rsidR="00ED5B63" w:rsidRDefault="00ED5B63" w:rsidP="00ED5B63">
      <w:pPr>
        <w:pStyle w:val="PargrafodaLista"/>
        <w:numPr>
          <w:ilvl w:val="0"/>
          <w:numId w:val="1"/>
        </w:numPr>
        <w:ind w:left="284" w:hanging="284"/>
        <w:rPr>
          <w:lang w:val="en-US"/>
        </w:rPr>
      </w:pPr>
      <w:r w:rsidRPr="00ED5B63">
        <w:rPr>
          <w:lang w:val="en-US"/>
        </w:rPr>
        <w:t xml:space="preserve">A Ubiquitous Machine Learning Accelerator </w:t>
      </w:r>
      <w:proofErr w:type="gramStart"/>
      <w:r w:rsidRPr="00ED5B63">
        <w:rPr>
          <w:lang w:val="en-US"/>
        </w:rPr>
        <w:t>With</w:t>
      </w:r>
      <w:proofErr w:type="gramEnd"/>
      <w:r w:rsidRPr="00ED5B63">
        <w:rPr>
          <w:lang w:val="en-US"/>
        </w:rPr>
        <w:t xml:space="preserve"> Automatic Parallelization on FPGA</w:t>
      </w:r>
    </w:p>
    <w:p w14:paraId="4344756C" w14:textId="49E6B3F4" w:rsidR="00ED5B63" w:rsidRPr="008C048A" w:rsidRDefault="008C048A" w:rsidP="008C048A">
      <w:pPr>
        <w:ind w:firstLine="284"/>
      </w:pPr>
      <w:r w:rsidRPr="008C048A">
        <w:t xml:space="preserve">Este artigo apresenta um acelerador de aprendizado de máquina em FPGA com paralelização automática e execução fora de ordem, suportando </w:t>
      </w:r>
      <w:proofErr w:type="spellStart"/>
      <w:r w:rsidRPr="008C048A">
        <w:t>clustering</w:t>
      </w:r>
      <w:proofErr w:type="spellEnd"/>
      <w:r w:rsidRPr="008C048A">
        <w:t xml:space="preserve">, redes </w:t>
      </w:r>
      <w:r w:rsidRPr="008C048A">
        <w:lastRenderedPageBreak/>
        <w:t xml:space="preserve">neurais profundas, sequenciamento genômico e filtragem colaborativa. Utiliza uma arquitetura 2D com núcleos reconfiguráveis e escalonamento fora de ordem, alcançando até 25x de </w:t>
      </w:r>
      <w:r>
        <w:t>aceleração</w:t>
      </w:r>
      <w:r w:rsidRPr="008C048A">
        <w:t xml:space="preserve"> frente a CPUs Intel. Testado em </w:t>
      </w:r>
      <w:proofErr w:type="spellStart"/>
      <w:r w:rsidRPr="008C048A">
        <w:t>Xilinx</w:t>
      </w:r>
      <w:proofErr w:type="spellEnd"/>
      <w:r w:rsidRPr="008C048A">
        <w:t xml:space="preserve"> Virtex-7, oferece alta eficiência energética (3,3-6,1 W) e flexibilidade, superando CPUs e </w:t>
      </w:r>
      <w:proofErr w:type="spellStart"/>
      <w:r w:rsidRPr="008C048A">
        <w:t>GPUs</w:t>
      </w:r>
      <w:proofErr w:type="spellEnd"/>
      <w:r w:rsidRPr="008C048A">
        <w:t>. Combina automação e programação de alto nível para aplicações intensivas em dados.</w:t>
      </w:r>
    </w:p>
    <w:p w14:paraId="35455CA1" w14:textId="2CCA43FF" w:rsidR="00ED5B63" w:rsidRPr="008C048A" w:rsidRDefault="008C048A" w:rsidP="00ED5B63">
      <w:pPr>
        <w:pStyle w:val="PargrafodaLista"/>
        <w:numPr>
          <w:ilvl w:val="0"/>
          <w:numId w:val="1"/>
        </w:numPr>
        <w:ind w:left="284" w:hanging="284"/>
        <w:rPr>
          <w:lang w:val="en-US"/>
        </w:rPr>
      </w:pPr>
      <w:r w:rsidRPr="008C048A">
        <w:rPr>
          <w:lang w:val="en-US"/>
        </w:rPr>
        <w:t>Optimized FPGA-based Deep Learning Accelerator for Sparse CNN using High Bandwidth Memory</w:t>
      </w:r>
    </w:p>
    <w:p w14:paraId="67ADB3D8" w14:textId="6E2ECBC8" w:rsidR="00A61205" w:rsidRDefault="008C048A" w:rsidP="007726E5">
      <w:pPr>
        <w:ind w:firstLine="284"/>
        <w:jc w:val="both"/>
      </w:pPr>
      <w:r w:rsidRPr="008C048A">
        <w:t xml:space="preserve">Este artigo apresenta um acelerador otimizado de aprendizado profundo baseado em FPGA para </w:t>
      </w:r>
      <w:proofErr w:type="spellStart"/>
      <w:r w:rsidRPr="008C048A">
        <w:t>CNNs</w:t>
      </w:r>
      <w:proofErr w:type="spellEnd"/>
      <w:r w:rsidRPr="008C048A">
        <w:t xml:space="preserve"> esparsas, utilizando memória de alta largura de banda (HBM2). Propõe um método de empacotamento de matrizes esparsas com representação em bitmap, reduzindo a computação em </w:t>
      </w:r>
      <w:proofErr w:type="spellStart"/>
      <w:r w:rsidRPr="008C048A">
        <w:t>arrays</w:t>
      </w:r>
      <w:proofErr w:type="spellEnd"/>
      <w:r w:rsidRPr="008C048A">
        <w:t xml:space="preserve"> sistólicos. Implementado no Intel </w:t>
      </w:r>
      <w:proofErr w:type="spellStart"/>
      <w:r w:rsidRPr="008C048A">
        <w:t>Deep</w:t>
      </w:r>
      <w:proofErr w:type="spellEnd"/>
      <w:r w:rsidRPr="008C048A">
        <w:t xml:space="preserve"> Learning </w:t>
      </w:r>
      <w:proofErr w:type="spellStart"/>
      <w:r w:rsidRPr="008C048A">
        <w:t>Accelerator</w:t>
      </w:r>
      <w:proofErr w:type="spellEnd"/>
      <w:r w:rsidRPr="008C048A">
        <w:t xml:space="preserve"> (DLA) em um FPGA </w:t>
      </w:r>
      <w:proofErr w:type="spellStart"/>
      <w:r w:rsidRPr="008C048A">
        <w:t>Stratix</w:t>
      </w:r>
      <w:proofErr w:type="spellEnd"/>
      <w:r w:rsidRPr="008C048A">
        <w:t xml:space="preserve"> 10 MX, alcança ganhos de desempenho de 2,06x/3,44x no módulo de computação e 2,2x/2,1x contra uma CPU </w:t>
      </w:r>
      <w:proofErr w:type="spellStart"/>
      <w:r w:rsidRPr="008C048A">
        <w:t>SkyLake</w:t>
      </w:r>
      <w:proofErr w:type="spellEnd"/>
      <w:r w:rsidRPr="008C048A">
        <w:t>. Comparado a uma GPU V100, oferece eficiência energética 1,7x/2x superior. A integração com HBM2 otimiza operações limitadas por memória, superando DDR4 em até 3x.</w:t>
      </w:r>
    </w:p>
    <w:p w14:paraId="7DD0356E" w14:textId="77777777" w:rsidR="00A61205" w:rsidRDefault="00A61205" w:rsidP="00A61205">
      <w:pPr>
        <w:rPr>
          <w:lang w:val="en-US"/>
        </w:rPr>
      </w:pPr>
    </w:p>
    <w:p w14:paraId="5E1B9DAA" w14:textId="1F03C1CE" w:rsidR="00ED5B63" w:rsidRPr="00A61205" w:rsidRDefault="00A61205" w:rsidP="00ED5B63">
      <w:pPr>
        <w:rPr>
          <w:b/>
          <w:bCs/>
          <w:sz w:val="32"/>
          <w:szCs w:val="32"/>
        </w:rPr>
      </w:pPr>
      <w:r w:rsidRPr="00A61205">
        <w:rPr>
          <w:b/>
          <w:bCs/>
          <w:sz w:val="32"/>
          <w:szCs w:val="32"/>
        </w:rPr>
        <w:t>Tabela comparativ</w:t>
      </w:r>
      <w:r w:rsidR="007726E5">
        <w:rPr>
          <w:b/>
          <w:bCs/>
          <w:sz w:val="32"/>
          <w:szCs w:val="32"/>
        </w:rPr>
        <w:t>a</w:t>
      </w:r>
    </w:p>
    <w:tbl>
      <w:tblPr>
        <w:tblStyle w:val="Tabelacomgrade"/>
        <w:tblW w:w="10119" w:type="dxa"/>
        <w:tblInd w:w="-626" w:type="dxa"/>
        <w:tblLook w:val="04A0" w:firstRow="1" w:lastRow="0" w:firstColumn="1" w:lastColumn="0" w:noHBand="0" w:noVBand="1"/>
      </w:tblPr>
      <w:tblGrid>
        <w:gridCol w:w="2195"/>
        <w:gridCol w:w="3388"/>
        <w:gridCol w:w="1842"/>
        <w:gridCol w:w="2694"/>
      </w:tblGrid>
      <w:tr w:rsidR="00A61205" w14:paraId="74ED9491" w14:textId="64522DFD" w:rsidTr="007726E5">
        <w:tc>
          <w:tcPr>
            <w:tcW w:w="2195" w:type="dxa"/>
          </w:tcPr>
          <w:p w14:paraId="464062DA" w14:textId="595BB3DF" w:rsidR="00A61205" w:rsidRPr="0048003A" w:rsidRDefault="00A61205" w:rsidP="00A61205">
            <w:pPr>
              <w:rPr>
                <w:b/>
                <w:bCs/>
                <w:sz w:val="22"/>
                <w:szCs w:val="22"/>
              </w:rPr>
            </w:pPr>
            <w:r w:rsidRPr="0048003A">
              <w:rPr>
                <w:b/>
                <w:bCs/>
                <w:sz w:val="22"/>
                <w:szCs w:val="22"/>
              </w:rPr>
              <w:t>Nome do Artigo</w:t>
            </w:r>
          </w:p>
        </w:tc>
        <w:tc>
          <w:tcPr>
            <w:tcW w:w="3388" w:type="dxa"/>
          </w:tcPr>
          <w:p w14:paraId="2F1D26D4" w14:textId="5BBED6F8" w:rsidR="00A61205" w:rsidRPr="0048003A" w:rsidRDefault="00A61205" w:rsidP="00A61205">
            <w:pPr>
              <w:rPr>
                <w:b/>
                <w:bCs/>
                <w:sz w:val="22"/>
                <w:szCs w:val="22"/>
              </w:rPr>
            </w:pPr>
            <w:r w:rsidRPr="0048003A">
              <w:rPr>
                <w:b/>
                <w:bCs/>
                <w:sz w:val="22"/>
                <w:szCs w:val="22"/>
              </w:rPr>
              <w:t>Hardware Utilizado</w:t>
            </w:r>
          </w:p>
        </w:tc>
        <w:tc>
          <w:tcPr>
            <w:tcW w:w="1842" w:type="dxa"/>
          </w:tcPr>
          <w:p w14:paraId="0C67607F" w14:textId="537ABFF3" w:rsidR="00A61205" w:rsidRPr="0048003A" w:rsidRDefault="00A61205" w:rsidP="00A61205">
            <w:pPr>
              <w:rPr>
                <w:b/>
                <w:bCs/>
                <w:sz w:val="22"/>
                <w:szCs w:val="22"/>
              </w:rPr>
            </w:pPr>
            <w:proofErr w:type="spellStart"/>
            <w:r w:rsidRPr="0048003A">
              <w:rPr>
                <w:b/>
                <w:bCs/>
                <w:sz w:val="22"/>
                <w:szCs w:val="22"/>
              </w:rPr>
              <w:t>Speedup</w:t>
            </w:r>
            <w:proofErr w:type="spellEnd"/>
          </w:p>
        </w:tc>
        <w:tc>
          <w:tcPr>
            <w:tcW w:w="2694" w:type="dxa"/>
          </w:tcPr>
          <w:p w14:paraId="3FBB1DE0" w14:textId="7F7D347B" w:rsidR="00A61205" w:rsidRPr="0048003A" w:rsidRDefault="00A61205" w:rsidP="00A61205">
            <w:pPr>
              <w:rPr>
                <w:b/>
                <w:bCs/>
                <w:sz w:val="22"/>
                <w:szCs w:val="22"/>
              </w:rPr>
            </w:pPr>
            <w:proofErr w:type="spellStart"/>
            <w:r w:rsidRPr="0048003A">
              <w:rPr>
                <w:b/>
                <w:bCs/>
                <w:sz w:val="22"/>
                <w:szCs w:val="22"/>
              </w:rPr>
              <w:t>Throughput</w:t>
            </w:r>
            <w:proofErr w:type="spellEnd"/>
          </w:p>
        </w:tc>
      </w:tr>
      <w:tr w:rsidR="00A61205" w:rsidRPr="007736E4" w14:paraId="3AFD7030" w14:textId="0875E17C" w:rsidTr="007726E5">
        <w:tc>
          <w:tcPr>
            <w:tcW w:w="2195" w:type="dxa"/>
          </w:tcPr>
          <w:p w14:paraId="596973DD" w14:textId="450B8EFE" w:rsidR="00A61205" w:rsidRPr="00A61205" w:rsidRDefault="00A61205" w:rsidP="00A61205">
            <w:pPr>
              <w:rPr>
                <w:sz w:val="22"/>
                <w:szCs w:val="22"/>
                <w:lang w:val="en-US"/>
              </w:rPr>
            </w:pPr>
            <w:r w:rsidRPr="00A61205">
              <w:rPr>
                <w:sz w:val="22"/>
                <w:szCs w:val="22"/>
                <w:lang w:val="en-US"/>
              </w:rPr>
              <w:t>Optimized FPGA-based Deep Learning Accelerator for Sparse CNN using High Bandwidth Memory (FCCM 2021)</w:t>
            </w:r>
          </w:p>
        </w:tc>
        <w:tc>
          <w:tcPr>
            <w:tcW w:w="3388" w:type="dxa"/>
          </w:tcPr>
          <w:p w14:paraId="606AEAC5" w14:textId="77777777" w:rsidR="007736E4" w:rsidRDefault="00A61205" w:rsidP="00A61205">
            <w:pPr>
              <w:rPr>
                <w:sz w:val="22"/>
                <w:szCs w:val="22"/>
              </w:rPr>
            </w:pPr>
            <w:r w:rsidRPr="007736E4">
              <w:rPr>
                <w:b/>
                <w:bCs/>
                <w:sz w:val="22"/>
                <w:szCs w:val="22"/>
              </w:rPr>
              <w:t>FPGA (Experimento):</w:t>
            </w:r>
            <w:r w:rsidRPr="00A61205">
              <w:rPr>
                <w:sz w:val="22"/>
                <w:szCs w:val="22"/>
              </w:rPr>
              <w:t xml:space="preserve"> Intel Arria 10 GX1150 (com DDR4), Intel </w:t>
            </w:r>
            <w:proofErr w:type="spellStart"/>
            <w:r w:rsidRPr="00A61205">
              <w:rPr>
                <w:sz w:val="22"/>
                <w:szCs w:val="22"/>
              </w:rPr>
              <w:t>Stratix</w:t>
            </w:r>
            <w:proofErr w:type="spellEnd"/>
            <w:r w:rsidRPr="00A61205">
              <w:rPr>
                <w:sz w:val="22"/>
                <w:szCs w:val="22"/>
              </w:rPr>
              <w:t xml:space="preserve"> 10 MX2100 (com HBM2)</w:t>
            </w:r>
          </w:p>
          <w:p w14:paraId="3D8EC26C" w14:textId="400379F8" w:rsidR="00A61205" w:rsidRPr="00A61205" w:rsidRDefault="00A61205" w:rsidP="00A61205">
            <w:pPr>
              <w:rPr>
                <w:sz w:val="22"/>
                <w:szCs w:val="22"/>
              </w:rPr>
            </w:pPr>
            <w:r w:rsidRPr="007736E4">
              <w:rPr>
                <w:b/>
                <w:bCs/>
                <w:sz w:val="22"/>
                <w:szCs w:val="22"/>
              </w:rPr>
              <w:t>Comparação</w:t>
            </w:r>
            <w:r w:rsidRPr="00A61205">
              <w:rPr>
                <w:sz w:val="22"/>
                <w:szCs w:val="22"/>
              </w:rPr>
              <w:t xml:space="preserve">: CPU Intel </w:t>
            </w:r>
            <w:proofErr w:type="spellStart"/>
            <w:r w:rsidRPr="00A61205">
              <w:rPr>
                <w:sz w:val="22"/>
                <w:szCs w:val="22"/>
              </w:rPr>
              <w:t>SkyLake</w:t>
            </w:r>
            <w:proofErr w:type="spellEnd"/>
            <w:r w:rsidRPr="00A61205">
              <w:rPr>
                <w:sz w:val="22"/>
                <w:szCs w:val="22"/>
              </w:rPr>
              <w:t xml:space="preserve"> Gold 6130, GPU </w:t>
            </w:r>
            <w:proofErr w:type="spellStart"/>
            <w:r w:rsidRPr="00A61205">
              <w:rPr>
                <w:sz w:val="22"/>
                <w:szCs w:val="22"/>
              </w:rPr>
              <w:t>NVidia</w:t>
            </w:r>
            <w:proofErr w:type="spellEnd"/>
            <w:r w:rsidRPr="00A61205">
              <w:rPr>
                <w:sz w:val="22"/>
                <w:szCs w:val="22"/>
              </w:rPr>
              <w:t xml:space="preserve"> Tesla V100</w:t>
            </w:r>
          </w:p>
        </w:tc>
        <w:tc>
          <w:tcPr>
            <w:tcW w:w="1842" w:type="dxa"/>
          </w:tcPr>
          <w:p w14:paraId="28C57A9C" w14:textId="3F515605" w:rsidR="00A61205" w:rsidRPr="00A61205" w:rsidRDefault="007736E4" w:rsidP="00A61205">
            <w:pPr>
              <w:rPr>
                <w:sz w:val="22"/>
                <w:szCs w:val="22"/>
              </w:rPr>
            </w:pPr>
            <w:r w:rsidRPr="007736E4">
              <w:rPr>
                <w:sz w:val="22"/>
                <w:szCs w:val="22"/>
              </w:rPr>
              <w:t>2.7x (ResNet-50) / 3x (</w:t>
            </w:r>
            <w:proofErr w:type="spellStart"/>
            <w:r w:rsidRPr="007736E4">
              <w:rPr>
                <w:sz w:val="22"/>
                <w:szCs w:val="22"/>
              </w:rPr>
              <w:t>MobileNet</w:t>
            </w:r>
            <w:proofErr w:type="spellEnd"/>
            <w:r w:rsidRPr="007736E4">
              <w:rPr>
                <w:sz w:val="22"/>
                <w:szCs w:val="22"/>
              </w:rPr>
              <w:t>)</w:t>
            </w:r>
          </w:p>
        </w:tc>
        <w:tc>
          <w:tcPr>
            <w:tcW w:w="2694" w:type="dxa"/>
          </w:tcPr>
          <w:p w14:paraId="2D5813FC" w14:textId="507CC4BC" w:rsidR="00A61205" w:rsidRPr="007736E4" w:rsidRDefault="007736E4" w:rsidP="00A61205">
            <w:pPr>
              <w:rPr>
                <w:sz w:val="22"/>
                <w:szCs w:val="22"/>
                <w:lang w:val="en-US"/>
              </w:rPr>
            </w:pPr>
            <w:r w:rsidRPr="007736E4">
              <w:rPr>
                <w:sz w:val="22"/>
                <w:szCs w:val="22"/>
                <w:lang w:val="en-US"/>
              </w:rPr>
              <w:t>~1581 images/s (</w:t>
            </w:r>
            <w:proofErr w:type="spellStart"/>
            <w:r w:rsidRPr="007736E4">
              <w:rPr>
                <w:sz w:val="22"/>
                <w:szCs w:val="22"/>
                <w:lang w:val="en-US"/>
              </w:rPr>
              <w:t>MobileNet</w:t>
            </w:r>
            <w:proofErr w:type="spellEnd"/>
            <w:r w:rsidRPr="007736E4">
              <w:rPr>
                <w:sz w:val="22"/>
                <w:szCs w:val="22"/>
                <w:lang w:val="en-US"/>
              </w:rPr>
              <w:t>), ~725 images/s (ResNet-50)</w:t>
            </w:r>
          </w:p>
        </w:tc>
      </w:tr>
      <w:tr w:rsidR="00A61205" w:rsidRPr="0048003A" w14:paraId="1D3EB92B" w14:textId="27037E65" w:rsidTr="007726E5">
        <w:tc>
          <w:tcPr>
            <w:tcW w:w="2195" w:type="dxa"/>
          </w:tcPr>
          <w:p w14:paraId="27C5C026" w14:textId="4CBFF022" w:rsidR="00A61205" w:rsidRPr="007736E4" w:rsidRDefault="007736E4" w:rsidP="00A61205">
            <w:pPr>
              <w:rPr>
                <w:sz w:val="22"/>
                <w:szCs w:val="22"/>
                <w:lang w:val="en-US"/>
              </w:rPr>
            </w:pPr>
            <w:r w:rsidRPr="007736E4">
              <w:rPr>
                <w:sz w:val="22"/>
                <w:szCs w:val="22"/>
                <w:lang w:val="en-US"/>
              </w:rPr>
              <w:t xml:space="preserve">A Ubiquitous Machine Learning Accelerator </w:t>
            </w:r>
            <w:proofErr w:type="gramStart"/>
            <w:r w:rsidRPr="007736E4">
              <w:rPr>
                <w:sz w:val="22"/>
                <w:szCs w:val="22"/>
                <w:lang w:val="en-US"/>
              </w:rPr>
              <w:t>With</w:t>
            </w:r>
            <w:proofErr w:type="gramEnd"/>
            <w:r w:rsidRPr="007736E4">
              <w:rPr>
                <w:sz w:val="22"/>
                <w:szCs w:val="22"/>
                <w:lang w:val="en-US"/>
              </w:rPr>
              <w:t xml:space="preserve"> Automatic Parallelization on FPGA (IEEE TPDS 2020)</w:t>
            </w:r>
          </w:p>
        </w:tc>
        <w:tc>
          <w:tcPr>
            <w:tcW w:w="3388" w:type="dxa"/>
          </w:tcPr>
          <w:p w14:paraId="68693C0E" w14:textId="59B8A874" w:rsidR="00A61205" w:rsidRPr="0048003A" w:rsidRDefault="0048003A" w:rsidP="00A61205">
            <w:pPr>
              <w:rPr>
                <w:sz w:val="22"/>
                <w:szCs w:val="22"/>
              </w:rPr>
            </w:pPr>
            <w:r w:rsidRPr="0048003A">
              <w:rPr>
                <w:b/>
                <w:bCs/>
                <w:sz w:val="22"/>
                <w:szCs w:val="22"/>
              </w:rPr>
              <w:t>FPGA (Experimento):</w:t>
            </w:r>
            <w:r w:rsidRPr="0048003A">
              <w:rPr>
                <w:sz w:val="22"/>
                <w:szCs w:val="22"/>
              </w:rPr>
              <w:t> </w:t>
            </w:r>
            <w:proofErr w:type="spellStart"/>
            <w:r w:rsidRPr="0048003A">
              <w:rPr>
                <w:sz w:val="22"/>
                <w:szCs w:val="22"/>
              </w:rPr>
              <w:t>Xilinx</w:t>
            </w:r>
            <w:proofErr w:type="spellEnd"/>
            <w:r w:rsidRPr="0048003A">
              <w:rPr>
                <w:sz w:val="22"/>
                <w:szCs w:val="22"/>
              </w:rPr>
              <w:t xml:space="preserve"> Virtex-7 </w:t>
            </w:r>
            <w:r>
              <w:rPr>
                <w:sz w:val="22"/>
                <w:szCs w:val="22"/>
              </w:rPr>
              <w:br/>
            </w:r>
            <w:r w:rsidRPr="0048003A">
              <w:rPr>
                <w:b/>
                <w:bCs/>
                <w:sz w:val="22"/>
                <w:szCs w:val="22"/>
              </w:rPr>
              <w:t>Comparação:</w:t>
            </w:r>
            <w:r w:rsidRPr="0048003A">
              <w:rPr>
                <w:sz w:val="22"/>
                <w:szCs w:val="22"/>
              </w:rPr>
              <w:t xml:space="preserve"> CPU Intel Core 2 Duo @ 2.33 GHz, GPU NVIDIA </w:t>
            </w:r>
            <w:proofErr w:type="spellStart"/>
            <w:r w:rsidRPr="0048003A">
              <w:rPr>
                <w:sz w:val="22"/>
                <w:szCs w:val="22"/>
              </w:rPr>
              <w:t>Geforce</w:t>
            </w:r>
            <w:proofErr w:type="spellEnd"/>
            <w:r w:rsidRPr="0048003A">
              <w:rPr>
                <w:sz w:val="22"/>
                <w:szCs w:val="22"/>
              </w:rPr>
              <w:t xml:space="preserve"> 720</w:t>
            </w:r>
          </w:p>
        </w:tc>
        <w:tc>
          <w:tcPr>
            <w:tcW w:w="1842" w:type="dxa"/>
          </w:tcPr>
          <w:p w14:paraId="6C08E9BE" w14:textId="77777777" w:rsidR="0048003A" w:rsidRDefault="0048003A" w:rsidP="00A61205">
            <w:pPr>
              <w:rPr>
                <w:sz w:val="22"/>
                <w:szCs w:val="22"/>
                <w:lang w:val="en-US"/>
              </w:rPr>
            </w:pPr>
            <w:r w:rsidRPr="0048003A">
              <w:rPr>
                <w:b/>
                <w:bCs/>
                <w:sz w:val="22"/>
                <w:szCs w:val="22"/>
                <w:lang w:val="en-US"/>
              </w:rPr>
              <w:t>Clustering</w:t>
            </w:r>
            <w:r w:rsidRPr="0048003A">
              <w:rPr>
                <w:sz w:val="22"/>
                <w:szCs w:val="22"/>
                <w:lang w:val="en-US"/>
              </w:rPr>
              <w:t>: 12.</w:t>
            </w:r>
            <w:proofErr w:type="gramStart"/>
            <w:r w:rsidRPr="0048003A">
              <w:rPr>
                <w:sz w:val="22"/>
                <w:szCs w:val="22"/>
                <w:lang w:val="en-US"/>
              </w:rPr>
              <w:t>32x;</w:t>
            </w:r>
            <w:proofErr w:type="gramEnd"/>
            <w:r w:rsidRPr="0048003A">
              <w:rPr>
                <w:sz w:val="22"/>
                <w:szCs w:val="22"/>
                <w:lang w:val="en-US"/>
              </w:rPr>
              <w:t xml:space="preserve"> </w:t>
            </w:r>
          </w:p>
          <w:p w14:paraId="2831E584" w14:textId="143262E7" w:rsidR="00A61205" w:rsidRPr="0048003A" w:rsidRDefault="0048003A" w:rsidP="00A61205">
            <w:pPr>
              <w:rPr>
                <w:sz w:val="22"/>
                <w:szCs w:val="22"/>
                <w:lang w:val="en-US"/>
              </w:rPr>
            </w:pPr>
            <w:r w:rsidRPr="00765F64">
              <w:rPr>
                <w:b/>
                <w:bCs/>
                <w:sz w:val="22"/>
                <w:szCs w:val="22"/>
                <w:lang w:val="en-US"/>
              </w:rPr>
              <w:t>Deep Learning (Training)</w:t>
            </w:r>
            <w:r w:rsidRPr="0048003A">
              <w:rPr>
                <w:sz w:val="22"/>
                <w:szCs w:val="22"/>
                <w:lang w:val="en-US"/>
              </w:rPr>
              <w:t>: 5.64x</w:t>
            </w:r>
          </w:p>
        </w:tc>
        <w:tc>
          <w:tcPr>
            <w:tcW w:w="2694" w:type="dxa"/>
          </w:tcPr>
          <w:p w14:paraId="38BD1F24" w14:textId="77777777" w:rsidR="007726E5" w:rsidRDefault="00765F64" w:rsidP="00A61205">
            <w:pPr>
              <w:rPr>
                <w:sz w:val="22"/>
                <w:szCs w:val="22"/>
                <w:lang w:val="en-US"/>
              </w:rPr>
            </w:pPr>
            <w:r w:rsidRPr="007726E5">
              <w:rPr>
                <w:b/>
                <w:bCs/>
                <w:sz w:val="22"/>
                <w:szCs w:val="22"/>
                <w:lang w:val="en-US"/>
              </w:rPr>
              <w:t>Clustering</w:t>
            </w:r>
            <w:r w:rsidRPr="00765F64">
              <w:rPr>
                <w:sz w:val="22"/>
                <w:szCs w:val="22"/>
                <w:lang w:val="en-US"/>
              </w:rPr>
              <w:t xml:space="preserve">: 8.9 </w:t>
            </w:r>
            <w:proofErr w:type="gramStart"/>
            <w:r w:rsidRPr="00765F64">
              <w:rPr>
                <w:sz w:val="22"/>
                <w:szCs w:val="22"/>
                <w:lang w:val="en-US"/>
              </w:rPr>
              <w:t>GFLOPS;</w:t>
            </w:r>
            <w:proofErr w:type="gramEnd"/>
          </w:p>
          <w:p w14:paraId="4C14A5FB" w14:textId="3A5A640D" w:rsidR="00A61205" w:rsidRPr="00765F64" w:rsidRDefault="00765F64" w:rsidP="00A61205">
            <w:pPr>
              <w:rPr>
                <w:sz w:val="22"/>
                <w:szCs w:val="22"/>
                <w:lang w:val="en-US"/>
              </w:rPr>
            </w:pPr>
            <w:r w:rsidRPr="007726E5">
              <w:rPr>
                <w:b/>
                <w:bCs/>
                <w:sz w:val="22"/>
                <w:szCs w:val="22"/>
                <w:lang w:val="en-US"/>
              </w:rPr>
              <w:t>Deep Learning</w:t>
            </w:r>
            <w:r w:rsidRPr="00765F64">
              <w:rPr>
                <w:sz w:val="22"/>
                <w:szCs w:val="22"/>
                <w:lang w:val="en-US"/>
              </w:rPr>
              <w:t>: 4.2 GFLOPS (</w:t>
            </w:r>
            <w:r w:rsidR="007726E5">
              <w:rPr>
                <w:sz w:val="22"/>
                <w:szCs w:val="22"/>
                <w:lang w:val="en-US"/>
              </w:rPr>
              <w:t>training</w:t>
            </w:r>
            <w:r w:rsidRPr="00765F64">
              <w:rPr>
                <w:sz w:val="22"/>
                <w:szCs w:val="22"/>
                <w:lang w:val="en-US"/>
              </w:rPr>
              <w:t>)</w:t>
            </w:r>
          </w:p>
        </w:tc>
      </w:tr>
      <w:tr w:rsidR="00A61205" w:rsidRPr="007726E5" w14:paraId="336E5B3C" w14:textId="4F307E5A" w:rsidTr="007726E5">
        <w:tc>
          <w:tcPr>
            <w:tcW w:w="2195" w:type="dxa"/>
          </w:tcPr>
          <w:p w14:paraId="0A5273A7" w14:textId="730C119C" w:rsidR="00A61205" w:rsidRPr="007726E5" w:rsidRDefault="007726E5" w:rsidP="00A61205">
            <w:pPr>
              <w:rPr>
                <w:sz w:val="22"/>
                <w:szCs w:val="22"/>
                <w:lang w:val="en-US"/>
              </w:rPr>
            </w:pPr>
            <w:r w:rsidRPr="007726E5">
              <w:rPr>
                <w:sz w:val="22"/>
                <w:szCs w:val="22"/>
                <w:lang w:val="en-US"/>
              </w:rPr>
              <w:t>FPGA-Based Accelerators of Deep Learning Networks for Learning and Classification: A Review (IEEE Access 2019)</w:t>
            </w:r>
          </w:p>
        </w:tc>
        <w:tc>
          <w:tcPr>
            <w:tcW w:w="3388" w:type="dxa"/>
          </w:tcPr>
          <w:p w14:paraId="12A0946B" w14:textId="77777777" w:rsidR="007726E5" w:rsidRDefault="007726E5" w:rsidP="00A61205">
            <w:pPr>
              <w:rPr>
                <w:sz w:val="22"/>
                <w:szCs w:val="22"/>
              </w:rPr>
            </w:pPr>
            <w:r w:rsidRPr="007726E5">
              <w:rPr>
                <w:b/>
                <w:bCs/>
                <w:sz w:val="22"/>
                <w:szCs w:val="22"/>
              </w:rPr>
              <w:t>Tipo:</w:t>
            </w:r>
            <w:r w:rsidRPr="007726E5">
              <w:rPr>
                <w:sz w:val="22"/>
                <w:szCs w:val="22"/>
              </w:rPr>
              <w:t> Artigo de Revisão</w:t>
            </w:r>
          </w:p>
          <w:p w14:paraId="182B76A8" w14:textId="10843C83" w:rsidR="00A61205" w:rsidRPr="007726E5" w:rsidRDefault="007726E5" w:rsidP="00A61205">
            <w:pPr>
              <w:rPr>
                <w:sz w:val="22"/>
                <w:szCs w:val="22"/>
              </w:rPr>
            </w:pPr>
            <w:r w:rsidRPr="007726E5">
              <w:rPr>
                <w:b/>
                <w:bCs/>
                <w:sz w:val="22"/>
                <w:szCs w:val="22"/>
              </w:rPr>
              <w:t>Hardware Coberto:</w:t>
            </w:r>
            <w:r w:rsidRPr="007726E5">
              <w:rPr>
                <w:sz w:val="22"/>
                <w:szCs w:val="22"/>
              </w:rPr>
              <w:t xml:space="preserve"> Vários </w:t>
            </w:r>
            <w:proofErr w:type="spellStart"/>
            <w:r w:rsidRPr="007726E5">
              <w:rPr>
                <w:sz w:val="22"/>
                <w:szCs w:val="22"/>
              </w:rPr>
              <w:t>FPGAs</w:t>
            </w:r>
            <w:proofErr w:type="spellEnd"/>
            <w:r w:rsidRPr="007726E5">
              <w:rPr>
                <w:sz w:val="22"/>
                <w:szCs w:val="22"/>
              </w:rPr>
              <w:t xml:space="preserve"> (e.g., Virtex-4/5/6/7, </w:t>
            </w:r>
            <w:proofErr w:type="spellStart"/>
            <w:r w:rsidRPr="007726E5">
              <w:rPr>
                <w:sz w:val="22"/>
                <w:szCs w:val="22"/>
              </w:rPr>
              <w:t>Zynq</w:t>
            </w:r>
            <w:proofErr w:type="spellEnd"/>
            <w:r w:rsidRPr="007726E5">
              <w:rPr>
                <w:sz w:val="22"/>
                <w:szCs w:val="22"/>
              </w:rPr>
              <w:t xml:space="preserve">, </w:t>
            </w:r>
            <w:proofErr w:type="spellStart"/>
            <w:r w:rsidRPr="007726E5">
              <w:rPr>
                <w:sz w:val="22"/>
                <w:szCs w:val="22"/>
              </w:rPr>
              <w:t>Stratix</w:t>
            </w:r>
            <w:proofErr w:type="spellEnd"/>
            <w:r w:rsidRPr="007726E5">
              <w:rPr>
                <w:sz w:val="22"/>
                <w:szCs w:val="22"/>
              </w:rPr>
              <w:t xml:space="preserve">-V, </w:t>
            </w:r>
            <w:proofErr w:type="gramStart"/>
            <w:r w:rsidRPr="007726E5">
              <w:rPr>
                <w:sz w:val="22"/>
                <w:szCs w:val="22"/>
              </w:rPr>
              <w:t>Arria</w:t>
            </w:r>
            <w:proofErr w:type="gramEnd"/>
            <w:r w:rsidRPr="007726E5">
              <w:rPr>
                <w:sz w:val="22"/>
                <w:szCs w:val="22"/>
              </w:rPr>
              <w:t xml:space="preserve"> 10, KU060). Não apresenta um</w:t>
            </w:r>
            <w:r>
              <w:rPr>
                <w:sz w:val="22"/>
                <w:szCs w:val="22"/>
              </w:rPr>
              <w:t xml:space="preserve"> </w:t>
            </w:r>
            <w:r w:rsidRPr="007726E5">
              <w:rPr>
                <w:sz w:val="22"/>
                <w:szCs w:val="22"/>
              </w:rPr>
              <w:t>hardware </w:t>
            </w:r>
            <w:r w:rsidRPr="007726E5">
              <w:rPr>
                <w:i/>
                <w:iCs/>
                <w:sz w:val="22"/>
                <w:szCs w:val="22"/>
              </w:rPr>
              <w:t>próprio</w:t>
            </w:r>
            <w:r w:rsidRPr="007726E5">
              <w:rPr>
                <w:sz w:val="22"/>
                <w:szCs w:val="22"/>
              </w:rPr>
              <w:t> para um novo acelerador.</w:t>
            </w:r>
          </w:p>
        </w:tc>
        <w:tc>
          <w:tcPr>
            <w:tcW w:w="1842" w:type="dxa"/>
          </w:tcPr>
          <w:p w14:paraId="5673CC38" w14:textId="3C1230E0" w:rsidR="00A61205" w:rsidRPr="007726E5" w:rsidRDefault="007726E5" w:rsidP="00A61205">
            <w:pPr>
              <w:rPr>
                <w:sz w:val="22"/>
                <w:szCs w:val="22"/>
              </w:rPr>
            </w:pPr>
            <w:r>
              <w:rPr>
                <w:sz w:val="22"/>
                <w:szCs w:val="22"/>
              </w:rPr>
              <w:t>-</w:t>
            </w:r>
          </w:p>
        </w:tc>
        <w:tc>
          <w:tcPr>
            <w:tcW w:w="2694" w:type="dxa"/>
          </w:tcPr>
          <w:p w14:paraId="126C1951" w14:textId="2F39221E" w:rsidR="00A61205" w:rsidRPr="007726E5" w:rsidRDefault="007726E5" w:rsidP="00A61205">
            <w:pPr>
              <w:rPr>
                <w:sz w:val="22"/>
                <w:szCs w:val="22"/>
              </w:rPr>
            </w:pPr>
            <w:r>
              <w:rPr>
                <w:sz w:val="22"/>
                <w:szCs w:val="22"/>
              </w:rPr>
              <w:t xml:space="preserve">Citou diferentes aceleradores, dentro eles o </w:t>
            </w:r>
            <w:proofErr w:type="spellStart"/>
            <w:r>
              <w:rPr>
                <w:sz w:val="22"/>
                <w:szCs w:val="22"/>
              </w:rPr>
              <w:t>FlexFlox</w:t>
            </w:r>
            <w:proofErr w:type="spellEnd"/>
            <w:r>
              <w:rPr>
                <w:sz w:val="22"/>
                <w:szCs w:val="22"/>
              </w:rPr>
              <w:t xml:space="preserve"> demonstrou 420 GOPS operando a 1 GHz</w:t>
            </w:r>
          </w:p>
        </w:tc>
      </w:tr>
    </w:tbl>
    <w:p w14:paraId="076FF1EE" w14:textId="77777777" w:rsidR="00A61205" w:rsidRDefault="00A61205" w:rsidP="00ED5B63"/>
    <w:p w14:paraId="1EA47AFD" w14:textId="77777777" w:rsidR="007103BC" w:rsidRDefault="007103BC" w:rsidP="007103BC">
      <w:pPr>
        <w:rPr>
          <w:lang w:val="en-US"/>
        </w:rPr>
      </w:pPr>
    </w:p>
    <w:p w14:paraId="3F6B9E4B" w14:textId="37875199" w:rsidR="007103BC" w:rsidRDefault="007103BC" w:rsidP="00ED5B63">
      <w:pPr>
        <w:rPr>
          <w:b/>
          <w:bCs/>
          <w:sz w:val="32"/>
          <w:szCs w:val="32"/>
        </w:rPr>
      </w:pPr>
      <w:r>
        <w:rPr>
          <w:b/>
          <w:bCs/>
          <w:sz w:val="32"/>
          <w:szCs w:val="32"/>
        </w:rPr>
        <w:t>Conclusão</w:t>
      </w:r>
    </w:p>
    <w:p w14:paraId="6724E151" w14:textId="77777777" w:rsidR="007103BC" w:rsidRDefault="007103BC" w:rsidP="007103BC">
      <w:pPr>
        <w:jc w:val="both"/>
      </w:pPr>
      <w:r>
        <w:tab/>
        <w:t xml:space="preserve">Tive bastante dificuldade com fazer esse projeto pois toda a área de modelos inteligentes é nova </w:t>
      </w:r>
      <w:proofErr w:type="gramStart"/>
      <w:r>
        <w:t>pra</w:t>
      </w:r>
      <w:proofErr w:type="gramEnd"/>
      <w:r>
        <w:t xml:space="preserve"> mim, então existem muitos termos que eu não conheço e tive que aprender. Minha ideia inicial era buscar aplicações em FPGA ou outro hardware para modelos de estimativa de consumo futuro de energia, mas não consegui encontrar nada sobre isso então acabei generalizando mais a pesquisa.</w:t>
      </w:r>
    </w:p>
    <w:p w14:paraId="33B7FBAB" w14:textId="479FE795" w:rsidR="007103BC" w:rsidRPr="007726E5" w:rsidRDefault="007103BC" w:rsidP="007103BC">
      <w:pPr>
        <w:jc w:val="both"/>
      </w:pPr>
      <w:r>
        <w:tab/>
        <w:t xml:space="preserve">Ao </w:t>
      </w:r>
      <w:r w:rsidRPr="007103BC">
        <w:rPr>
          <w:u w:val="single"/>
        </w:rPr>
        <w:t xml:space="preserve">generalizar a pesquisa consegui encontrar mais artigos, e foi possível perceber que os aceleradores conseguem melhorar bastante a performance dos modelos de </w:t>
      </w:r>
      <w:proofErr w:type="spellStart"/>
      <w:r w:rsidRPr="007103BC">
        <w:rPr>
          <w:u w:val="single"/>
        </w:rPr>
        <w:t>deep</w:t>
      </w:r>
      <w:proofErr w:type="spellEnd"/>
      <w:r w:rsidRPr="007103BC">
        <w:rPr>
          <w:u w:val="single"/>
        </w:rPr>
        <w:t xml:space="preserve"> learning, mas que é necessário ter um bom design e projeto e eles dependem </w:t>
      </w:r>
      <w:r>
        <w:t>das características da aplicação.</w:t>
      </w:r>
      <w:r>
        <w:tab/>
        <w:t xml:space="preserve"> </w:t>
      </w:r>
    </w:p>
    <w:sectPr w:rsidR="007103BC" w:rsidRPr="00772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75064"/>
    <w:multiLevelType w:val="hybridMultilevel"/>
    <w:tmpl w:val="C2ACCC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085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84"/>
    <w:rsid w:val="000B6AE4"/>
    <w:rsid w:val="001911AC"/>
    <w:rsid w:val="00264A84"/>
    <w:rsid w:val="0048003A"/>
    <w:rsid w:val="005A10DF"/>
    <w:rsid w:val="00705B0A"/>
    <w:rsid w:val="007103BC"/>
    <w:rsid w:val="00765F64"/>
    <w:rsid w:val="007726E5"/>
    <w:rsid w:val="007736E4"/>
    <w:rsid w:val="008C048A"/>
    <w:rsid w:val="00A01271"/>
    <w:rsid w:val="00A05C81"/>
    <w:rsid w:val="00A61205"/>
    <w:rsid w:val="00C140F9"/>
    <w:rsid w:val="00ED5B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CAC7"/>
  <w15:chartTrackingRefBased/>
  <w15:docId w15:val="{AFBF4BC6-639B-4F63-9505-BE624E61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3BC"/>
  </w:style>
  <w:style w:type="paragraph" w:styleId="Ttulo1">
    <w:name w:val="heading 1"/>
    <w:basedOn w:val="Normal"/>
    <w:next w:val="Normal"/>
    <w:link w:val="Ttulo1Char"/>
    <w:uiPriority w:val="9"/>
    <w:qFormat/>
    <w:rsid w:val="00264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64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64A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64A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64A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64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64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64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64A8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4A8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64A8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64A8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64A8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64A8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64A8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64A8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64A8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64A84"/>
    <w:rPr>
      <w:rFonts w:eastAsiaTheme="majorEastAsia" w:cstheme="majorBidi"/>
      <w:color w:val="272727" w:themeColor="text1" w:themeTint="D8"/>
    </w:rPr>
  </w:style>
  <w:style w:type="paragraph" w:styleId="Ttulo">
    <w:name w:val="Title"/>
    <w:basedOn w:val="Normal"/>
    <w:next w:val="Normal"/>
    <w:link w:val="TtuloChar"/>
    <w:uiPriority w:val="10"/>
    <w:qFormat/>
    <w:rsid w:val="00264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64A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64A8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64A8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64A84"/>
    <w:pPr>
      <w:spacing w:before="160"/>
      <w:jc w:val="center"/>
    </w:pPr>
    <w:rPr>
      <w:i/>
      <w:iCs/>
      <w:color w:val="404040" w:themeColor="text1" w:themeTint="BF"/>
    </w:rPr>
  </w:style>
  <w:style w:type="character" w:customStyle="1" w:styleId="CitaoChar">
    <w:name w:val="Citação Char"/>
    <w:basedOn w:val="Fontepargpadro"/>
    <w:link w:val="Citao"/>
    <w:uiPriority w:val="29"/>
    <w:rsid w:val="00264A84"/>
    <w:rPr>
      <w:i/>
      <w:iCs/>
      <w:color w:val="404040" w:themeColor="text1" w:themeTint="BF"/>
    </w:rPr>
  </w:style>
  <w:style w:type="paragraph" w:styleId="PargrafodaLista">
    <w:name w:val="List Paragraph"/>
    <w:basedOn w:val="Normal"/>
    <w:uiPriority w:val="34"/>
    <w:qFormat/>
    <w:rsid w:val="00264A84"/>
    <w:pPr>
      <w:ind w:left="720"/>
      <w:contextualSpacing/>
    </w:pPr>
  </w:style>
  <w:style w:type="character" w:styleId="nfaseIntensa">
    <w:name w:val="Intense Emphasis"/>
    <w:basedOn w:val="Fontepargpadro"/>
    <w:uiPriority w:val="21"/>
    <w:qFormat/>
    <w:rsid w:val="00264A84"/>
    <w:rPr>
      <w:i/>
      <w:iCs/>
      <w:color w:val="0F4761" w:themeColor="accent1" w:themeShade="BF"/>
    </w:rPr>
  </w:style>
  <w:style w:type="paragraph" w:styleId="CitaoIntensa">
    <w:name w:val="Intense Quote"/>
    <w:basedOn w:val="Normal"/>
    <w:next w:val="Normal"/>
    <w:link w:val="CitaoIntensaChar"/>
    <w:uiPriority w:val="30"/>
    <w:qFormat/>
    <w:rsid w:val="00264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64A84"/>
    <w:rPr>
      <w:i/>
      <w:iCs/>
      <w:color w:val="0F4761" w:themeColor="accent1" w:themeShade="BF"/>
    </w:rPr>
  </w:style>
  <w:style w:type="character" w:styleId="RefernciaIntensa">
    <w:name w:val="Intense Reference"/>
    <w:basedOn w:val="Fontepargpadro"/>
    <w:uiPriority w:val="32"/>
    <w:qFormat/>
    <w:rsid w:val="00264A84"/>
    <w:rPr>
      <w:b/>
      <w:bCs/>
      <w:smallCaps/>
      <w:color w:val="0F4761" w:themeColor="accent1" w:themeShade="BF"/>
      <w:spacing w:val="5"/>
    </w:rPr>
  </w:style>
  <w:style w:type="table" w:styleId="Tabelacomgrade">
    <w:name w:val="Table Grid"/>
    <w:basedOn w:val="Tabelanormal"/>
    <w:uiPriority w:val="39"/>
    <w:rsid w:val="00A61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1915">
      <w:bodyDiv w:val="1"/>
      <w:marLeft w:val="0"/>
      <w:marRight w:val="0"/>
      <w:marTop w:val="0"/>
      <w:marBottom w:val="0"/>
      <w:divBdr>
        <w:top w:val="none" w:sz="0" w:space="0" w:color="auto"/>
        <w:left w:val="none" w:sz="0" w:space="0" w:color="auto"/>
        <w:bottom w:val="none" w:sz="0" w:space="0" w:color="auto"/>
        <w:right w:val="none" w:sz="0" w:space="0" w:color="auto"/>
      </w:divBdr>
    </w:div>
    <w:div w:id="188640549">
      <w:bodyDiv w:val="1"/>
      <w:marLeft w:val="0"/>
      <w:marRight w:val="0"/>
      <w:marTop w:val="0"/>
      <w:marBottom w:val="0"/>
      <w:divBdr>
        <w:top w:val="none" w:sz="0" w:space="0" w:color="auto"/>
        <w:left w:val="none" w:sz="0" w:space="0" w:color="auto"/>
        <w:bottom w:val="none" w:sz="0" w:space="0" w:color="auto"/>
        <w:right w:val="none" w:sz="0" w:space="0" w:color="auto"/>
      </w:divBdr>
      <w:divsChild>
        <w:div w:id="163397306">
          <w:marLeft w:val="0"/>
          <w:marRight w:val="0"/>
          <w:marTop w:val="0"/>
          <w:marBottom w:val="0"/>
          <w:divBdr>
            <w:top w:val="none" w:sz="0" w:space="0" w:color="auto"/>
            <w:left w:val="none" w:sz="0" w:space="0" w:color="auto"/>
            <w:bottom w:val="none" w:sz="0" w:space="0" w:color="auto"/>
            <w:right w:val="none" w:sz="0" w:space="0" w:color="auto"/>
          </w:divBdr>
        </w:div>
      </w:divsChild>
    </w:div>
    <w:div w:id="493835295">
      <w:bodyDiv w:val="1"/>
      <w:marLeft w:val="0"/>
      <w:marRight w:val="0"/>
      <w:marTop w:val="0"/>
      <w:marBottom w:val="0"/>
      <w:divBdr>
        <w:top w:val="none" w:sz="0" w:space="0" w:color="auto"/>
        <w:left w:val="none" w:sz="0" w:space="0" w:color="auto"/>
        <w:bottom w:val="none" w:sz="0" w:space="0" w:color="auto"/>
        <w:right w:val="none" w:sz="0" w:space="0" w:color="auto"/>
      </w:divBdr>
    </w:div>
    <w:div w:id="520243095">
      <w:bodyDiv w:val="1"/>
      <w:marLeft w:val="0"/>
      <w:marRight w:val="0"/>
      <w:marTop w:val="0"/>
      <w:marBottom w:val="0"/>
      <w:divBdr>
        <w:top w:val="none" w:sz="0" w:space="0" w:color="auto"/>
        <w:left w:val="none" w:sz="0" w:space="0" w:color="auto"/>
        <w:bottom w:val="none" w:sz="0" w:space="0" w:color="auto"/>
        <w:right w:val="none" w:sz="0" w:space="0" w:color="auto"/>
      </w:divBdr>
      <w:divsChild>
        <w:div w:id="910384842">
          <w:marLeft w:val="0"/>
          <w:marRight w:val="0"/>
          <w:marTop w:val="0"/>
          <w:marBottom w:val="0"/>
          <w:divBdr>
            <w:top w:val="none" w:sz="0" w:space="0" w:color="auto"/>
            <w:left w:val="none" w:sz="0" w:space="0" w:color="auto"/>
            <w:bottom w:val="none" w:sz="0" w:space="0" w:color="auto"/>
            <w:right w:val="none" w:sz="0" w:space="0" w:color="auto"/>
          </w:divBdr>
        </w:div>
      </w:divsChild>
    </w:div>
    <w:div w:id="138251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11BB-0DB5-424D-9D22-EF60DA6E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699</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Antônio Della Flora</dc:creator>
  <cp:keywords/>
  <dc:description/>
  <cp:lastModifiedBy>Antônio Della Flora</cp:lastModifiedBy>
  <cp:revision>4</cp:revision>
  <cp:lastPrinted>2025-04-02T02:56:00Z</cp:lastPrinted>
  <dcterms:created xsi:type="dcterms:W3CDTF">2025-04-02T02:49:00Z</dcterms:created>
  <dcterms:modified xsi:type="dcterms:W3CDTF">2025-04-02T02:57:00Z</dcterms:modified>
</cp:coreProperties>
</file>