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16C" w:rsidRDefault="00D55AE7" w:rsidP="00D55AE7">
      <w:pPr>
        <w:pStyle w:val="Ttulo2"/>
      </w:pPr>
      <w:r w:rsidRPr="00D55AE7">
        <w:t>AESUPINT-</w:t>
      </w:r>
      <w:r w:rsidR="00A70A69">
        <w:t>1574</w:t>
      </w:r>
      <w:r w:rsidR="00E43D84">
        <w:t xml:space="preserve"> - Guion de Configuración</w:t>
      </w:r>
    </w:p>
    <w:p w:rsidR="00D55AE7" w:rsidRDefault="00D55AE7" w:rsidP="00D55AE7"/>
    <w:p w:rsidR="00D55AE7" w:rsidRDefault="00847115" w:rsidP="00D55AE7">
      <w:r>
        <w:t>Producto:</w:t>
      </w:r>
    </w:p>
    <w:p w:rsidR="00D55AE7" w:rsidRDefault="00A70A69" w:rsidP="00D55AE7">
      <w:pPr>
        <w:pStyle w:val="Prrafodelista"/>
        <w:numPr>
          <w:ilvl w:val="0"/>
          <w:numId w:val="1"/>
        </w:numPr>
      </w:pPr>
      <w:r>
        <w:t>Educación Garantizada Plus</w:t>
      </w:r>
    </w:p>
    <w:p w:rsidR="00E43D84" w:rsidRDefault="00E43D84" w:rsidP="00E43D84">
      <w:pPr>
        <w:pStyle w:val="Ttulo2"/>
      </w:pPr>
      <w:r>
        <w:t xml:space="preserve">Modificación de </w:t>
      </w:r>
      <w:r w:rsidR="00A70A69">
        <w:t>Fórmula</w:t>
      </w:r>
    </w:p>
    <w:p w:rsidR="00847115" w:rsidRDefault="00847115" w:rsidP="00D55AE7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27"/>
        <w:gridCol w:w="7601"/>
      </w:tblGrid>
      <w:tr w:rsidR="00847115" w:rsidTr="00F049E1">
        <w:trPr>
          <w:jc w:val="center"/>
        </w:trPr>
        <w:tc>
          <w:tcPr>
            <w:tcW w:w="2547" w:type="dxa"/>
          </w:tcPr>
          <w:p w:rsidR="00847115" w:rsidRPr="00F049E1" w:rsidRDefault="00A70A69" w:rsidP="00D55AE7">
            <w:pPr>
              <w:rPr>
                <w:b/>
                <w:sz w:val="16"/>
                <w:szCs w:val="16"/>
              </w:rPr>
            </w:pPr>
            <w:r w:rsidRPr="00F049E1">
              <w:rPr>
                <w:b/>
                <w:sz w:val="16"/>
                <w:szCs w:val="16"/>
              </w:rPr>
              <w:t>Campo</w:t>
            </w:r>
            <w:r w:rsidR="00847115" w:rsidRPr="00F049E1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6281" w:type="dxa"/>
          </w:tcPr>
          <w:p w:rsidR="00847115" w:rsidRPr="00F049E1" w:rsidRDefault="00A70A69" w:rsidP="00D55AE7">
            <w:pPr>
              <w:rPr>
                <w:sz w:val="16"/>
                <w:szCs w:val="16"/>
              </w:rPr>
            </w:pPr>
            <w:r w:rsidRPr="00F049E1">
              <w:rPr>
                <w:sz w:val="16"/>
                <w:szCs w:val="16"/>
              </w:rPr>
              <w:t>Primas Emitidas Vencidas</w:t>
            </w:r>
          </w:p>
        </w:tc>
      </w:tr>
      <w:tr w:rsidR="00E43D84" w:rsidRPr="00A70A69" w:rsidTr="00F049E1">
        <w:trPr>
          <w:jc w:val="center"/>
        </w:trPr>
        <w:tc>
          <w:tcPr>
            <w:tcW w:w="2547" w:type="dxa"/>
          </w:tcPr>
          <w:p w:rsidR="00E43D84" w:rsidRPr="00F049E1" w:rsidRDefault="00F049E1" w:rsidP="00D55AE7">
            <w:pPr>
              <w:rPr>
                <w:b/>
                <w:sz w:val="16"/>
                <w:szCs w:val="16"/>
              </w:rPr>
            </w:pPr>
            <w:r w:rsidRPr="00F049E1">
              <w:rPr>
                <w:b/>
                <w:sz w:val="16"/>
                <w:szCs w:val="16"/>
              </w:rPr>
              <w:t>Condición</w:t>
            </w:r>
            <w:r w:rsidR="00E43D84" w:rsidRPr="00F049E1">
              <w:rPr>
                <w:b/>
                <w:sz w:val="16"/>
                <w:szCs w:val="16"/>
              </w:rPr>
              <w:t xml:space="preserve"> Anterior:</w:t>
            </w:r>
          </w:p>
        </w:tc>
        <w:tc>
          <w:tcPr>
            <w:tcW w:w="6281" w:type="dxa"/>
          </w:tcPr>
          <w:p w:rsidR="00A70A69" w:rsidRPr="00F049E1" w:rsidRDefault="00A70A69" w:rsidP="00D55AE7">
            <w:pPr>
              <w:rPr>
                <w:sz w:val="16"/>
                <w:szCs w:val="16"/>
                <w:lang w:val="en-US"/>
              </w:rPr>
            </w:pPr>
            <w:r w:rsidRPr="00F049E1">
              <w:rPr>
                <w:sz w:val="16"/>
                <w:szCs w:val="16"/>
                <w:lang w:val="en-US"/>
              </w:rPr>
              <w:t>getAllPendingNetPremiumsForPolicy(dateToString(addMonths</w:t>
            </w:r>
          </w:p>
          <w:p w:rsidR="00E43D84" w:rsidRPr="00F049E1" w:rsidRDefault="00A70A69" w:rsidP="00D55AE7">
            <w:pPr>
              <w:rPr>
                <w:sz w:val="16"/>
                <w:szCs w:val="16"/>
                <w:lang w:val="en-US"/>
              </w:rPr>
            </w:pPr>
            <w:r w:rsidRPr="00F049E1">
              <w:rPr>
                <w:sz w:val="16"/>
                <w:szCs w:val="16"/>
                <w:lang w:val="en-US"/>
              </w:rPr>
              <w:t>(getMonthDate(OperationDate,"Ultimo"),-1)),POLICYPK.input())</w:t>
            </w:r>
          </w:p>
        </w:tc>
      </w:tr>
      <w:tr w:rsidR="00E43D84" w:rsidRPr="00A70A69" w:rsidTr="00F049E1">
        <w:trPr>
          <w:jc w:val="center"/>
        </w:trPr>
        <w:tc>
          <w:tcPr>
            <w:tcW w:w="8828" w:type="dxa"/>
            <w:gridSpan w:val="2"/>
          </w:tcPr>
          <w:p w:rsidR="00E43D84" w:rsidRPr="00F049E1" w:rsidRDefault="00E43D84" w:rsidP="00D55AE7">
            <w:pPr>
              <w:rPr>
                <w:b/>
                <w:sz w:val="16"/>
                <w:szCs w:val="16"/>
                <w:lang w:val="en-US"/>
              </w:rPr>
            </w:pPr>
          </w:p>
        </w:tc>
      </w:tr>
      <w:tr w:rsidR="00847115" w:rsidRPr="00F049E1" w:rsidTr="00F049E1">
        <w:trPr>
          <w:jc w:val="center"/>
        </w:trPr>
        <w:tc>
          <w:tcPr>
            <w:tcW w:w="2547" w:type="dxa"/>
          </w:tcPr>
          <w:p w:rsidR="00847115" w:rsidRPr="00F049E1" w:rsidRDefault="00847115" w:rsidP="00D55AE7">
            <w:pPr>
              <w:rPr>
                <w:b/>
                <w:sz w:val="16"/>
                <w:szCs w:val="16"/>
              </w:rPr>
            </w:pPr>
            <w:r w:rsidRPr="00F049E1">
              <w:rPr>
                <w:b/>
                <w:sz w:val="16"/>
                <w:szCs w:val="16"/>
              </w:rPr>
              <w:t>Condición Nueva:</w:t>
            </w:r>
          </w:p>
        </w:tc>
        <w:tc>
          <w:tcPr>
            <w:tcW w:w="6281" w:type="dxa"/>
          </w:tcPr>
          <w:p w:rsidR="00847115" w:rsidRPr="00F049E1" w:rsidRDefault="00F049E1" w:rsidP="00D55AE7">
            <w:pPr>
              <w:rPr>
                <w:sz w:val="16"/>
                <w:szCs w:val="16"/>
              </w:rPr>
            </w:pPr>
            <w:r w:rsidRPr="00F049E1">
              <w:rPr>
                <w:sz w:val="16"/>
                <w:szCs w:val="16"/>
              </w:rPr>
              <w:t>IF FrecuenciaPago.input().equals("PrimaPagoUnico") THEN 0 ELSE max(0,((getAllPendingNetPremiumsForPolicy(dateToString(addMonths(getMonthDate(OperationDate,"Ultimo"),-1)),POLICYPK.input()))*((integer((addMonths(getMonthDate(OperationDate,"Ultimo"),-1)-getLastPaymentEndDate()+2)/30))/FrecuenciaPago.value()))) ENDIF</w:t>
            </w:r>
          </w:p>
        </w:tc>
      </w:tr>
    </w:tbl>
    <w:p w:rsidR="00D55AE7" w:rsidRDefault="00D55AE7" w:rsidP="00D55AE7"/>
    <w:p w:rsidR="00F049E1" w:rsidRDefault="00F049E1" w:rsidP="00F049E1">
      <w:pPr>
        <w:rPr>
          <w:lang w:val="en-US"/>
        </w:rPr>
      </w:pPr>
      <w:r>
        <w:rPr>
          <w:noProof/>
          <w:lang w:eastAsia="es-PE"/>
        </w:rPr>
        <w:drawing>
          <wp:inline distT="0" distB="0" distL="0" distR="0" wp14:anchorId="20AC320F" wp14:editId="09091C2E">
            <wp:extent cx="5612130" cy="347535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9E1" w:rsidRDefault="00F049E1" w:rsidP="00F049E1">
      <w:pPr>
        <w:rPr>
          <w:lang w:val="en-US"/>
        </w:rPr>
      </w:pPr>
    </w:p>
    <w:p w:rsidR="00F049E1" w:rsidRDefault="00F049E1" w:rsidP="00F049E1">
      <w:pPr>
        <w:rPr>
          <w:lang w:val="en-US"/>
        </w:rPr>
      </w:pPr>
      <w:r>
        <w:rPr>
          <w:noProof/>
          <w:lang w:eastAsia="es-PE"/>
        </w:rPr>
        <w:lastRenderedPageBreak/>
        <w:drawing>
          <wp:inline distT="0" distB="0" distL="0" distR="0" wp14:anchorId="3D8AC310" wp14:editId="0F6A190D">
            <wp:extent cx="5612130" cy="3846830"/>
            <wp:effectExtent l="0" t="0" r="762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9E1" w:rsidRDefault="00F049E1" w:rsidP="00F049E1">
      <w:pPr>
        <w:rPr>
          <w:lang w:val="en-US"/>
        </w:rPr>
      </w:pPr>
    </w:p>
    <w:p w:rsidR="00F049E1" w:rsidRPr="00847115" w:rsidRDefault="00F049E1" w:rsidP="00F049E1">
      <w:pPr>
        <w:rPr>
          <w:lang w:val="en-US"/>
        </w:rPr>
      </w:pPr>
      <w:r>
        <w:rPr>
          <w:noProof/>
          <w:lang w:eastAsia="es-PE"/>
        </w:rPr>
        <w:drawing>
          <wp:inline distT="0" distB="0" distL="0" distR="0" wp14:anchorId="744FD233" wp14:editId="353FDD7F">
            <wp:extent cx="5612130" cy="3808730"/>
            <wp:effectExtent l="0" t="0" r="762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AE7" w:rsidRDefault="00F049E1" w:rsidP="00D55AE7">
      <w:pPr>
        <w:pStyle w:val="Ttulo2"/>
      </w:pPr>
      <w:r>
        <w:lastRenderedPageBreak/>
        <w:t>Asociación de Carta</w:t>
      </w:r>
      <w:r w:rsidR="00E43D84">
        <w:t xml:space="preserve">: </w:t>
      </w:r>
    </w:p>
    <w:p w:rsidR="00F049E1" w:rsidRDefault="00F049E1" w:rsidP="00F049E1"/>
    <w:p w:rsidR="00F049E1" w:rsidRPr="00F049E1" w:rsidRDefault="00F049E1" w:rsidP="00F049E1"/>
    <w:p w:rsidR="00F049E1" w:rsidRDefault="00F049E1" w:rsidP="00F049E1">
      <w:pPr>
        <w:rPr>
          <w:lang w:val="en-US"/>
        </w:rPr>
      </w:pPr>
      <w:r>
        <w:rPr>
          <w:noProof/>
          <w:lang w:eastAsia="es-PE"/>
        </w:rPr>
        <w:drawing>
          <wp:inline distT="0" distB="0" distL="0" distR="0" wp14:anchorId="3B398B99" wp14:editId="29AD4F6A">
            <wp:extent cx="5612130" cy="48514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9E1" w:rsidRDefault="00F049E1" w:rsidP="00F049E1">
      <w:pPr>
        <w:rPr>
          <w:lang w:val="en-US"/>
        </w:rPr>
      </w:pPr>
    </w:p>
    <w:p w:rsidR="00F049E1" w:rsidRDefault="00F049E1" w:rsidP="00F049E1">
      <w:pPr>
        <w:rPr>
          <w:lang w:val="en-US"/>
        </w:rPr>
      </w:pPr>
      <w:r>
        <w:rPr>
          <w:noProof/>
          <w:lang w:eastAsia="es-PE"/>
        </w:rPr>
        <w:lastRenderedPageBreak/>
        <w:drawing>
          <wp:inline distT="0" distB="0" distL="0" distR="0" wp14:anchorId="78CC5F62" wp14:editId="5374368D">
            <wp:extent cx="5612130" cy="238442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9E1" w:rsidRDefault="00F049E1" w:rsidP="00F049E1">
      <w:pPr>
        <w:rPr>
          <w:lang w:val="en-US"/>
        </w:rPr>
      </w:pPr>
      <w:bookmarkStart w:id="0" w:name="_GoBack"/>
      <w:bookmarkEnd w:id="0"/>
    </w:p>
    <w:p w:rsidR="00F049E1" w:rsidRDefault="00F049E1" w:rsidP="00F049E1">
      <w:pPr>
        <w:rPr>
          <w:lang w:val="en-US"/>
        </w:rPr>
      </w:pPr>
    </w:p>
    <w:p w:rsidR="00F049E1" w:rsidRDefault="00F049E1" w:rsidP="00F049E1">
      <w:pPr>
        <w:rPr>
          <w:lang w:val="en-US"/>
        </w:rPr>
      </w:pPr>
      <w:r>
        <w:rPr>
          <w:noProof/>
          <w:lang w:eastAsia="es-PE"/>
        </w:rPr>
        <w:drawing>
          <wp:inline distT="0" distB="0" distL="0" distR="0" wp14:anchorId="2C5D941E" wp14:editId="1D081506">
            <wp:extent cx="5612130" cy="276796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9E1" w:rsidRDefault="00F049E1" w:rsidP="00F049E1">
      <w:pPr>
        <w:rPr>
          <w:lang w:val="en-US"/>
        </w:rPr>
      </w:pPr>
    </w:p>
    <w:p w:rsidR="00F049E1" w:rsidRDefault="00F049E1" w:rsidP="00F049E1">
      <w:pPr>
        <w:rPr>
          <w:lang w:val="en-US"/>
        </w:rPr>
      </w:pPr>
      <w:r>
        <w:rPr>
          <w:noProof/>
          <w:lang w:eastAsia="es-PE"/>
        </w:rPr>
        <w:lastRenderedPageBreak/>
        <w:drawing>
          <wp:inline distT="0" distB="0" distL="0" distR="0" wp14:anchorId="5A1B3DA7" wp14:editId="62190B87">
            <wp:extent cx="5612130" cy="521017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9E1" w:rsidRDefault="00F049E1" w:rsidP="00F049E1">
      <w:pPr>
        <w:rPr>
          <w:lang w:val="en-US"/>
        </w:rPr>
      </w:pPr>
    </w:p>
    <w:p w:rsidR="00F049E1" w:rsidRPr="00F049E1" w:rsidRDefault="00F049E1" w:rsidP="00F049E1"/>
    <w:sectPr w:rsidR="00F049E1" w:rsidRPr="00F049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AEC" w:rsidRDefault="00DB1AEC" w:rsidP="00D55AE7">
      <w:pPr>
        <w:spacing w:after="0" w:line="240" w:lineRule="auto"/>
      </w:pPr>
      <w:r>
        <w:separator/>
      </w:r>
    </w:p>
  </w:endnote>
  <w:endnote w:type="continuationSeparator" w:id="0">
    <w:p w:rsidR="00DB1AEC" w:rsidRDefault="00DB1AEC" w:rsidP="00D55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AEC" w:rsidRDefault="00DB1AEC" w:rsidP="00D55AE7">
      <w:pPr>
        <w:spacing w:after="0" w:line="240" w:lineRule="auto"/>
      </w:pPr>
      <w:r>
        <w:separator/>
      </w:r>
    </w:p>
  </w:footnote>
  <w:footnote w:type="continuationSeparator" w:id="0">
    <w:p w:rsidR="00DB1AEC" w:rsidRDefault="00DB1AEC" w:rsidP="00D55A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11957"/>
    <w:multiLevelType w:val="hybridMultilevel"/>
    <w:tmpl w:val="19925938"/>
    <w:lvl w:ilvl="0" w:tplc="298E87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810"/>
    <w:rsid w:val="0001116C"/>
    <w:rsid w:val="001D6A72"/>
    <w:rsid w:val="003B02D3"/>
    <w:rsid w:val="0049239E"/>
    <w:rsid w:val="00554D01"/>
    <w:rsid w:val="00847115"/>
    <w:rsid w:val="008C46B7"/>
    <w:rsid w:val="008D7810"/>
    <w:rsid w:val="00A70A69"/>
    <w:rsid w:val="00D23597"/>
    <w:rsid w:val="00D55AE7"/>
    <w:rsid w:val="00DB1AEC"/>
    <w:rsid w:val="00E43D84"/>
    <w:rsid w:val="00EE42B6"/>
    <w:rsid w:val="00F0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1A3C"/>
  <w15:docId w15:val="{417B5D60-7768-4C3A-8279-34CE2334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5A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5A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92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55A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AE7"/>
  </w:style>
  <w:style w:type="paragraph" w:styleId="Piedepgina">
    <w:name w:val="footer"/>
    <w:basedOn w:val="Normal"/>
    <w:link w:val="PiedepginaCar"/>
    <w:uiPriority w:val="99"/>
    <w:unhideWhenUsed/>
    <w:rsid w:val="00D55A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AE7"/>
  </w:style>
  <w:style w:type="character" w:customStyle="1" w:styleId="Ttulo1Car">
    <w:name w:val="Título 1 Car"/>
    <w:basedOn w:val="Fuentedeprrafopredeter"/>
    <w:link w:val="Ttulo1"/>
    <w:uiPriority w:val="9"/>
    <w:rsid w:val="00D55A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55A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D55AE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55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5A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Interseguro Cia. de Seguros de Vida S.A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Gonzales</dc:creator>
  <cp:keywords/>
  <dc:description/>
  <cp:lastModifiedBy>Farfan, Daniel</cp:lastModifiedBy>
  <cp:revision>4</cp:revision>
  <dcterms:created xsi:type="dcterms:W3CDTF">2019-01-11T22:59:00Z</dcterms:created>
  <dcterms:modified xsi:type="dcterms:W3CDTF">2019-03-19T17:18:00Z</dcterms:modified>
</cp:coreProperties>
</file>