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处于大数据时代，从文字阅读到视频快速传达，人们都用便利短时间的方式去获取信息。网络文化、新科技产品都体现便利与快捷，可以采取面对动漫、网络视频、弹幕等这些变化和需求，对思政教育方式进行改变与进一步发展。</w:t>
      </w:r>
      <w:bookmarkStart w:id="0" w:name="_GoBack"/>
      <w:bookmarkEnd w:id="0"/>
      <w:r>
        <w:rPr>
          <w:rFonts w:hint="eastAsia"/>
          <w:lang w:val="en-US" w:eastAsia="zh-CN"/>
        </w:rPr>
        <w:t>“互联网+”开创思政教育新路径。近年来，“互联网+”时代的到来，挖掘“互联网+”的教育潜能是新时代思想政治教育工作者必须面对的重要课题。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0MWY1MjNhNzhiNTYwYzg2ZWExMTcyMTdkNGFlZjkifQ=="/>
  </w:docVars>
  <w:rsids>
    <w:rsidRoot w:val="00000000"/>
    <w:rsid w:val="7457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2022-05-09T02:00:25Z</dcterms:created>
  <dc:creator>86139</dc:creator>
  <cp:lastModifiedBy>低配男孩想打球</cp:lastModifiedBy>
  <dcterms:modified xsi:type="dcterms:W3CDTF">2022-05-09T02:01:08Z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9A3A46BF439E426F86A82B9D17E3729E</vt:lpwstr>
  </property>
</Properties>
</file>