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教师主张单纯地育人与规范人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思政教育，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采用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填鸭式思政教育方式，严重忽视了学生的主体性，导致学生只能根据教师设定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学习要求固定思维式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学习，大大降低了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思政教育的针对性与有效性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u w:val="none"/>
          <w:shd w:val="clear" w:fill="FFFFFF"/>
          <w:lang w:val="en-US" w:eastAsia="zh-CN"/>
        </w:rPr>
        <w:t>所以思政教育的对象需要放在学生角度，需要改变思政教育课的教育方式模式。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高校与教师对网络思政的重视不足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移动互联网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迅速发展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大时代环境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，网络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在生活的方方面面必不可少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尤其现在九零后、零零后对网络依赖更甚。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当前，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网络思政教育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已经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不可避免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成为高校培养学生的重要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方法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由于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部分教师还没有认识到网络对思政教育的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帮助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，仍用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旧式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教学方式，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导致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思政教育的教学效果和教学质量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达不到好的效果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所以，思政课与网络的结合是不可避免的，同时它也是一种很好的辅助工具。让学生在网络中不只进行人际交往，抒发情感，更可以在上面学习思政课教育，提升自己的思想。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协同育人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是培养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学生理论基础和实践技能两方面能力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高校与企业合作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或自发组织时间活动等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形式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中存在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多样化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的繁杂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参与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社会实践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的学生人数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与实际参与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实践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人数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存在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差距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不能保证每一位学生的实践需要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再到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教学评估和实践评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阶段也存在欠缺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0MWY1MjNhNzhiNTYwYzg2ZWExMTcyMTdkNGFlZjkifQ=="/>
  </w:docVars>
  <w:rsids>
    <w:rsidRoot w:val="00000000"/>
    <w:rsid w:val="1A26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463</Words>
  <Characters>463</Characters>
  <Lines>0</Lines>
  <Paragraphs>0</Paragraphs>
  <TotalTime>0</TotalTime>
  <ScaleCrop>false</ScaleCrop>
  <LinksUpToDate>false</LinksUpToDate>
  <CharactersWithSpaces>463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2022-05-09T02:44:52Z</dcterms:created>
  <dc:creator>86139</dc:creator>
  <cp:lastModifiedBy>低配男孩想打球</cp:lastModifiedBy>
  <dcterms:modified xsi:type="dcterms:W3CDTF">2022-05-09T02:44:56Z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8F7ADF42810D4121B552F02E09059FEF</vt:lpwstr>
  </property>
</Properties>
</file>