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系统分析第三次作业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题目描述</w:t>
      </w:r>
    </w:p>
    <w:p>
      <w:pPr>
        <w:bidi w:val="0"/>
        <w:rPr>
          <w:rFonts w:hint="eastAsia"/>
        </w:rPr>
      </w:pPr>
      <w:r>
        <w:rPr>
          <w:rFonts w:hint="eastAsia"/>
        </w:rPr>
        <w:t>请基于权限的用户访问控制（RBAC）机制的原理，并在基于监听器模式和事件响应机制下，在事件处理的机制上实现一个RBAC的应用实例。其中要求：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1）完整的代码实现；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2）页面操作的显示，与角色和权限控制的实现；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3）对RBAC权限控制机制进行分析（例如对页面、对象、功能按钮之间控制的异同）；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扩展：RBAC是一个模型簇，可以展开对比分析。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5750" cy="5410200"/>
            <wp:effectExtent l="0" t="0" r="6350" b="0"/>
            <wp:docPr id="1" name="图片 1" descr="RBAC数据库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BAC数据库设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</w:t>
      </w:r>
    </w:p>
    <w:p>
      <w:r>
        <w:drawing>
          <wp:inline distT="0" distB="0" distL="114300" distR="114300">
            <wp:extent cx="4711700" cy="28638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05350" cy="27051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4311650"/>
            <wp:effectExtent l="0" t="0" r="1206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16400" cy="34925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435350" cy="2838450"/>
            <wp:effectExtent l="0" t="0" r="635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48150" cy="3416300"/>
            <wp:effectExtent l="0" t="0" r="635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54500" cy="3473450"/>
            <wp:effectExtent l="0" t="0" r="0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351655"/>
            <wp:effectExtent l="0" t="0" r="63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4137660"/>
            <wp:effectExtent l="0" t="0" r="635" b="25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>
      <w:r>
        <w:drawing>
          <wp:inline distT="0" distB="0" distL="114300" distR="114300">
            <wp:extent cx="5271135" cy="4064000"/>
            <wp:effectExtent l="0" t="0" r="1206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4330700" cy="452120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wYjJhZGQ0NWM1NWUzNjI5Njg2ZTdiMDM2OTQ0MWQifQ=="/>
  </w:docVars>
  <w:rsids>
    <w:rsidRoot w:val="00000000"/>
    <w:rsid w:val="37F2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2024-10-17T02:13:15Z</dcterms:created>
  <dc:creator>86177</dc:creator>
  <cp:lastModifiedBy>今日上上签</cp:lastModifiedBy>
  <dcterms:modified xsi:type="dcterms:W3CDTF">2024-10-17T03:05:14Z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903E56B1ADEF47E49B12678C8E7BDB65_12</vt:lpwstr>
  </property>
</Properties>
</file>