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B819" w14:textId="4EF8EDB9" w:rsidR="004E4987" w:rsidRPr="00DE774A" w:rsidRDefault="006D6AB0">
      <w:pPr>
        <w:rPr>
          <w:rFonts w:ascii="Arial" w:hAnsi="Arial" w:cs="Arial"/>
          <w:sz w:val="24"/>
          <w:szCs w:val="24"/>
          <w:lang w:val="es-CO"/>
        </w:rPr>
      </w:pPr>
      <w:r w:rsidRPr="00DE774A">
        <w:rPr>
          <w:rFonts w:ascii="Arial" w:hAnsi="Arial" w:cs="Arial"/>
          <w:sz w:val="24"/>
          <w:szCs w:val="24"/>
          <w:lang w:val="es-CO"/>
        </w:rPr>
        <w:t xml:space="preserve">Aprendiz: David Ferney Cruz </w:t>
      </w:r>
    </w:p>
    <w:p w14:paraId="3EC4C080" w14:textId="25CBBB76" w:rsidR="006D6AB0" w:rsidRPr="00DE774A" w:rsidRDefault="006D6AB0">
      <w:pPr>
        <w:rPr>
          <w:rFonts w:ascii="Arial" w:hAnsi="Arial" w:cs="Arial"/>
          <w:sz w:val="24"/>
          <w:szCs w:val="24"/>
          <w:lang w:val="es-CO"/>
        </w:rPr>
      </w:pPr>
      <w:r w:rsidRPr="00DE774A">
        <w:rPr>
          <w:rFonts w:ascii="Arial" w:hAnsi="Arial" w:cs="Arial"/>
          <w:sz w:val="24"/>
          <w:szCs w:val="24"/>
          <w:lang w:val="es-CO"/>
        </w:rPr>
        <w:t xml:space="preserve">Ensayo: 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>Guía avanzada de medición y análisis.</w:t>
      </w:r>
    </w:p>
    <w:p w14:paraId="4D918A2C" w14:textId="3871CCC5" w:rsidR="006D6AB0" w:rsidRPr="00DE774A" w:rsidRDefault="006D6AB0" w:rsidP="006D6AB0">
      <w:pPr>
        <w:spacing w:after="0" w:line="240" w:lineRule="auto"/>
        <w:jc w:val="both"/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</w:pPr>
      <w:r w:rsidRPr="00DE774A">
        <w:rPr>
          <w:rFonts w:ascii="Arial" w:hAnsi="Arial" w:cs="Arial"/>
          <w:color w:val="435059"/>
          <w:sz w:val="24"/>
          <w:szCs w:val="24"/>
          <w:lang w:val="es-CO"/>
        </w:rPr>
        <w:br/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 xml:space="preserve">Cuando una empresa u organización implementa un modelo de calidad de software en esta, le puede resultar tanto muy 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 xml:space="preserve">beneficioso, 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>pero siempre debe tener en cuenta varios factores que se ven afectados por esta implementación, ciertamente los modelos de calidad buscan mejorar procesos, productos y recursos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 xml:space="preserve"> 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>considerablemente.</w:t>
      </w:r>
    </w:p>
    <w:p w14:paraId="1B7ECC9F" w14:textId="3623EB68" w:rsidR="006D6AB0" w:rsidRPr="00DE774A" w:rsidRDefault="006D6AB0" w:rsidP="006D6AB0">
      <w:pPr>
        <w:spacing w:after="0" w:line="240" w:lineRule="auto"/>
        <w:jc w:val="both"/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</w:pPr>
      <w:r w:rsidRPr="00DE774A">
        <w:rPr>
          <w:rFonts w:ascii="Arial" w:hAnsi="Arial" w:cs="Arial"/>
          <w:color w:val="435059"/>
          <w:sz w:val="24"/>
          <w:szCs w:val="24"/>
          <w:lang w:val="es-CO"/>
        </w:rPr>
        <w:br/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>Al implementar esta solución se puede ver afectada varias áreas funcionales de una organización (RRHH, producción, ingeniería y calidad) dado que se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 xml:space="preserve"> 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>tendrá que reorganizar todo completamente y adaptarlo al modelo, que al final puede resultar muy beneficioso y organizativo.</w:t>
      </w:r>
    </w:p>
    <w:p w14:paraId="49401C9B" w14:textId="77777777" w:rsidR="006D6AB0" w:rsidRPr="00DE774A" w:rsidRDefault="006D6AB0" w:rsidP="006D6AB0">
      <w:pPr>
        <w:spacing w:after="0" w:line="240" w:lineRule="auto"/>
        <w:jc w:val="both"/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</w:pPr>
      <w:r w:rsidRPr="00DE774A">
        <w:rPr>
          <w:rFonts w:ascii="Arial" w:hAnsi="Arial" w:cs="Arial"/>
          <w:color w:val="435059"/>
          <w:sz w:val="24"/>
          <w:szCs w:val="24"/>
          <w:lang w:val="es-CO"/>
        </w:rPr>
        <w:br/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>Además de lo mencionado también debemos realizar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 xml:space="preserve"> 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>varios análisis significativos como lo son realmente mi organización es acorde al modelo de calidad planteado, o dado que la implementación me resulte muy costosa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 xml:space="preserve"> 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>respecto al beneficio que me va a generar. Esto va ligado también a que nos puede costar bastante entenderla ya que algunas son sumamente detalladas con la empresa.</w:t>
      </w:r>
    </w:p>
    <w:p w14:paraId="41AC87F1" w14:textId="1E1A4F29" w:rsidR="006D6AB0" w:rsidRPr="00DE774A" w:rsidRDefault="006D6AB0" w:rsidP="006D6AB0">
      <w:pPr>
        <w:spacing w:after="0" w:line="240" w:lineRule="auto"/>
        <w:jc w:val="both"/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</w:pPr>
      <w:r w:rsidRPr="00DE774A">
        <w:rPr>
          <w:rFonts w:ascii="Arial" w:hAnsi="Arial" w:cs="Arial"/>
          <w:color w:val="435059"/>
          <w:sz w:val="24"/>
          <w:szCs w:val="24"/>
          <w:lang w:val="es-CO"/>
        </w:rPr>
        <w:br/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>Much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 xml:space="preserve">os 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>de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 xml:space="preserve"> 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>estos modelos siempre son pensados para grandes corporaciones y a las pequeñas organizaciones les puede resultar muy costoso además de demandarles mucho tiempo en implementarlo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 xml:space="preserve"> 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>totalmente, siempre es recomendable realizar previamente un análisis exhaustivo de estos factores, en donde la relación costo – beneficio es de vital importancia.</w:t>
      </w:r>
    </w:p>
    <w:p w14:paraId="754BD2AC" w14:textId="77777777" w:rsidR="006D6AB0" w:rsidRPr="00DE774A" w:rsidRDefault="006D6AB0" w:rsidP="006D6AB0">
      <w:pPr>
        <w:pStyle w:val="Default"/>
      </w:pPr>
    </w:p>
    <w:p w14:paraId="78DE00CC" w14:textId="31B7E169" w:rsidR="006D6AB0" w:rsidRPr="00DE774A" w:rsidRDefault="006D6AB0" w:rsidP="006D6AB0">
      <w:pPr>
        <w:pStyle w:val="Default"/>
        <w:spacing w:before="120" w:after="120"/>
        <w:jc w:val="both"/>
        <w:rPr>
          <w:lang w:val="es-CO"/>
        </w:rPr>
      </w:pPr>
      <w:r w:rsidRPr="00DE774A">
        <w:rPr>
          <w:lang w:val="es-CO"/>
        </w:rPr>
        <w:t xml:space="preserve">Las métricas son un buen medio para entender, monitorizar, controlar, predecir y probar el desarrollo software y los proyectos de mantenimiento. En </w:t>
      </w:r>
      <w:r w:rsidRPr="00DE774A">
        <w:rPr>
          <w:lang w:val="es-CO"/>
        </w:rPr>
        <w:t>definitiva,</w:t>
      </w:r>
      <w:r w:rsidRPr="00DE774A">
        <w:rPr>
          <w:lang w:val="es-CO"/>
        </w:rPr>
        <w:t xml:space="preserve"> la medición nos ayuda a: </w:t>
      </w:r>
    </w:p>
    <w:p w14:paraId="3CF30A4C" w14:textId="77777777" w:rsidR="006D6AB0" w:rsidRPr="00DE774A" w:rsidRDefault="006D6AB0" w:rsidP="006D6AB0">
      <w:pPr>
        <w:pStyle w:val="Default"/>
        <w:spacing w:before="120" w:after="120"/>
        <w:jc w:val="both"/>
        <w:rPr>
          <w:lang w:val="es-CO"/>
        </w:rPr>
      </w:pPr>
    </w:p>
    <w:p w14:paraId="77D19D19" w14:textId="77777777" w:rsidR="006D6AB0" w:rsidRPr="00DE774A" w:rsidRDefault="006D6AB0" w:rsidP="006D6AB0">
      <w:pPr>
        <w:pStyle w:val="Default"/>
        <w:numPr>
          <w:ilvl w:val="1"/>
          <w:numId w:val="1"/>
        </w:numPr>
        <w:spacing w:before="120" w:after="179"/>
        <w:jc w:val="both"/>
        <w:rPr>
          <w:lang w:val="es-CO"/>
        </w:rPr>
      </w:pPr>
      <w:r w:rsidRPr="00DE774A">
        <w:rPr>
          <w:b/>
          <w:bCs/>
          <w:lang w:val="es-CO"/>
        </w:rPr>
        <w:t>Analizar</w:t>
      </w:r>
      <w:r w:rsidRPr="00DE774A">
        <w:rPr>
          <w:lang w:val="es-CO"/>
        </w:rPr>
        <w:t xml:space="preserve">, Comprender (los atributos de un ente) </w:t>
      </w:r>
    </w:p>
    <w:p w14:paraId="3F84C630" w14:textId="77777777" w:rsidR="006D6AB0" w:rsidRPr="00DE774A" w:rsidRDefault="006D6AB0" w:rsidP="006D6AB0">
      <w:pPr>
        <w:pStyle w:val="Default"/>
        <w:numPr>
          <w:ilvl w:val="1"/>
          <w:numId w:val="1"/>
        </w:numPr>
        <w:spacing w:before="120" w:after="179"/>
        <w:jc w:val="both"/>
        <w:rPr>
          <w:lang w:val="es-CO"/>
        </w:rPr>
      </w:pPr>
      <w:r w:rsidRPr="00DE774A">
        <w:rPr>
          <w:b/>
          <w:bCs/>
          <w:lang w:val="es-CO"/>
        </w:rPr>
        <w:t xml:space="preserve">Controlar </w:t>
      </w:r>
      <w:r w:rsidRPr="00DE774A">
        <w:rPr>
          <w:lang w:val="es-CO"/>
        </w:rPr>
        <w:t xml:space="preserve">(la calidad del producto, …) </w:t>
      </w:r>
    </w:p>
    <w:p w14:paraId="63B3EDE3" w14:textId="77777777" w:rsidR="006D6AB0" w:rsidRPr="00DE774A" w:rsidRDefault="006D6AB0" w:rsidP="006D6AB0">
      <w:pPr>
        <w:pStyle w:val="Default"/>
        <w:numPr>
          <w:ilvl w:val="1"/>
          <w:numId w:val="1"/>
        </w:numPr>
        <w:spacing w:before="120" w:after="179"/>
        <w:jc w:val="both"/>
        <w:rPr>
          <w:lang w:val="es-CO"/>
        </w:rPr>
      </w:pPr>
      <w:r w:rsidRPr="00DE774A">
        <w:rPr>
          <w:b/>
          <w:bCs/>
          <w:lang w:val="es-CO"/>
        </w:rPr>
        <w:t xml:space="preserve">Estimar </w:t>
      </w:r>
      <w:r w:rsidRPr="00DE774A">
        <w:rPr>
          <w:lang w:val="es-CO"/>
        </w:rPr>
        <w:t xml:space="preserve">(el tiempo y coste de un proyecto…) </w:t>
      </w:r>
    </w:p>
    <w:p w14:paraId="08B9FE20" w14:textId="77777777" w:rsidR="006D6AB0" w:rsidRPr="00DE774A" w:rsidRDefault="006D6AB0" w:rsidP="006D6AB0">
      <w:pPr>
        <w:pStyle w:val="Default"/>
        <w:numPr>
          <w:ilvl w:val="1"/>
          <w:numId w:val="1"/>
        </w:numPr>
        <w:spacing w:before="120"/>
        <w:jc w:val="both"/>
        <w:rPr>
          <w:lang w:val="es-CO"/>
        </w:rPr>
      </w:pPr>
      <w:r w:rsidRPr="00DE774A">
        <w:rPr>
          <w:b/>
          <w:bCs/>
          <w:lang w:val="es-CO"/>
        </w:rPr>
        <w:t xml:space="preserve">Mejorar </w:t>
      </w:r>
      <w:r w:rsidRPr="00DE774A">
        <w:rPr>
          <w:lang w:val="es-CO"/>
        </w:rPr>
        <w:t xml:space="preserve">(la calidad de un producto, proceso …) </w:t>
      </w:r>
    </w:p>
    <w:p w14:paraId="10236DB8" w14:textId="77777777" w:rsidR="00DE774A" w:rsidRPr="00DE774A" w:rsidRDefault="00DE774A" w:rsidP="006D6AB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5B4E9839" w14:textId="68A80061" w:rsidR="006D6AB0" w:rsidRPr="00DE774A" w:rsidRDefault="006D6AB0" w:rsidP="006D6AB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  <w:r w:rsidRPr="006D6AB0">
        <w:rPr>
          <w:rFonts w:ascii="Arial" w:hAnsi="Arial" w:cs="Arial"/>
          <w:color w:val="000000"/>
          <w:sz w:val="24"/>
          <w:szCs w:val="24"/>
          <w:lang w:val="es-CO"/>
        </w:rPr>
        <w:t xml:space="preserve">Las métricas del software es un término que se asigna a un amplio rango de actividades diversas, por ejemplo: </w:t>
      </w:r>
    </w:p>
    <w:p w14:paraId="4D2A3E61" w14:textId="77777777" w:rsidR="00DE774A" w:rsidRPr="006D6AB0" w:rsidRDefault="00DE774A" w:rsidP="006D6AB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7132A1F0" w14:textId="77777777" w:rsidR="006D6AB0" w:rsidRPr="006D6AB0" w:rsidRDefault="006D6AB0" w:rsidP="00DE774A">
      <w:pPr>
        <w:numPr>
          <w:ilvl w:val="0"/>
          <w:numId w:val="3"/>
        </w:numPr>
        <w:autoSpaceDE w:val="0"/>
        <w:autoSpaceDN w:val="0"/>
        <w:adjustRightInd w:val="0"/>
        <w:spacing w:after="56" w:line="240" w:lineRule="auto"/>
        <w:rPr>
          <w:rFonts w:ascii="Arial" w:hAnsi="Arial" w:cs="Arial"/>
          <w:color w:val="000000"/>
          <w:sz w:val="24"/>
          <w:szCs w:val="24"/>
          <w:lang w:val="es-CO"/>
        </w:rPr>
      </w:pPr>
      <w:r w:rsidRPr="006D6AB0">
        <w:rPr>
          <w:rFonts w:ascii="Arial" w:hAnsi="Arial" w:cs="Arial"/>
          <w:color w:val="000000"/>
          <w:sz w:val="24"/>
          <w:szCs w:val="24"/>
          <w:lang w:val="es-CO"/>
        </w:rPr>
        <w:t xml:space="preserve">Medidas y modelos de estimación de coste y esfuerzo </w:t>
      </w:r>
    </w:p>
    <w:p w14:paraId="3E7B6F38" w14:textId="77777777" w:rsidR="006D6AB0" w:rsidRPr="006D6AB0" w:rsidRDefault="006D6AB0" w:rsidP="00DE774A">
      <w:pPr>
        <w:numPr>
          <w:ilvl w:val="0"/>
          <w:numId w:val="3"/>
        </w:numPr>
        <w:autoSpaceDE w:val="0"/>
        <w:autoSpaceDN w:val="0"/>
        <w:adjustRightInd w:val="0"/>
        <w:spacing w:after="56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D6AB0">
        <w:rPr>
          <w:rFonts w:ascii="Arial" w:hAnsi="Arial" w:cs="Arial"/>
          <w:color w:val="000000"/>
          <w:sz w:val="24"/>
          <w:szCs w:val="24"/>
        </w:rPr>
        <w:t>Aseguramiento</w:t>
      </w:r>
      <w:proofErr w:type="spellEnd"/>
      <w:r w:rsidRPr="006D6AB0">
        <w:rPr>
          <w:rFonts w:ascii="Arial" w:hAnsi="Arial" w:cs="Arial"/>
          <w:color w:val="000000"/>
          <w:sz w:val="24"/>
          <w:szCs w:val="24"/>
        </w:rPr>
        <w:t xml:space="preserve"> y control de </w:t>
      </w:r>
      <w:proofErr w:type="spellStart"/>
      <w:r w:rsidRPr="006D6AB0">
        <w:rPr>
          <w:rFonts w:ascii="Arial" w:hAnsi="Arial" w:cs="Arial"/>
          <w:color w:val="000000"/>
          <w:sz w:val="24"/>
          <w:szCs w:val="24"/>
        </w:rPr>
        <w:t>calidad</w:t>
      </w:r>
      <w:proofErr w:type="spellEnd"/>
      <w:r w:rsidRPr="006D6AB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0669B13" w14:textId="77777777" w:rsidR="006D6AB0" w:rsidRPr="006D6AB0" w:rsidRDefault="006D6AB0" w:rsidP="00DE774A">
      <w:pPr>
        <w:numPr>
          <w:ilvl w:val="0"/>
          <w:numId w:val="3"/>
        </w:numPr>
        <w:autoSpaceDE w:val="0"/>
        <w:autoSpaceDN w:val="0"/>
        <w:adjustRightInd w:val="0"/>
        <w:spacing w:after="56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D6AB0">
        <w:rPr>
          <w:rFonts w:ascii="Arial" w:hAnsi="Arial" w:cs="Arial"/>
          <w:color w:val="000000"/>
          <w:sz w:val="24"/>
          <w:szCs w:val="24"/>
        </w:rPr>
        <w:lastRenderedPageBreak/>
        <w:t>Recogida</w:t>
      </w:r>
      <w:proofErr w:type="spellEnd"/>
      <w:r w:rsidRPr="006D6AB0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6D6AB0">
        <w:rPr>
          <w:rFonts w:ascii="Arial" w:hAnsi="Arial" w:cs="Arial"/>
          <w:color w:val="000000"/>
          <w:sz w:val="24"/>
          <w:szCs w:val="24"/>
        </w:rPr>
        <w:t>datos</w:t>
      </w:r>
      <w:proofErr w:type="spellEnd"/>
      <w:r w:rsidRPr="006D6AB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B57F8AD" w14:textId="77777777" w:rsidR="006D6AB0" w:rsidRPr="006D6AB0" w:rsidRDefault="006D6AB0" w:rsidP="00DE774A">
      <w:pPr>
        <w:numPr>
          <w:ilvl w:val="0"/>
          <w:numId w:val="3"/>
        </w:numPr>
        <w:autoSpaceDE w:val="0"/>
        <w:autoSpaceDN w:val="0"/>
        <w:adjustRightInd w:val="0"/>
        <w:spacing w:after="56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D6AB0">
        <w:rPr>
          <w:rFonts w:ascii="Arial" w:hAnsi="Arial" w:cs="Arial"/>
          <w:color w:val="000000"/>
          <w:sz w:val="24"/>
          <w:szCs w:val="24"/>
        </w:rPr>
        <w:t>Modelos</w:t>
      </w:r>
      <w:proofErr w:type="spellEnd"/>
      <w:r w:rsidRPr="006D6AB0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6D6AB0">
        <w:rPr>
          <w:rFonts w:ascii="Arial" w:hAnsi="Arial" w:cs="Arial"/>
          <w:color w:val="000000"/>
          <w:sz w:val="24"/>
          <w:szCs w:val="24"/>
        </w:rPr>
        <w:t>fiabilidad</w:t>
      </w:r>
      <w:proofErr w:type="spellEnd"/>
      <w:r w:rsidRPr="006D6AB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8EBD759" w14:textId="77777777" w:rsidR="006D6AB0" w:rsidRPr="006D6AB0" w:rsidRDefault="006D6AB0" w:rsidP="00DE774A">
      <w:pPr>
        <w:numPr>
          <w:ilvl w:val="0"/>
          <w:numId w:val="3"/>
        </w:numPr>
        <w:autoSpaceDE w:val="0"/>
        <w:autoSpaceDN w:val="0"/>
        <w:adjustRightInd w:val="0"/>
        <w:spacing w:after="56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D6AB0">
        <w:rPr>
          <w:rFonts w:ascii="Arial" w:hAnsi="Arial" w:cs="Arial"/>
          <w:color w:val="000000"/>
          <w:sz w:val="24"/>
          <w:szCs w:val="24"/>
        </w:rPr>
        <w:t>Modelos</w:t>
      </w:r>
      <w:proofErr w:type="spellEnd"/>
      <w:r w:rsidRPr="006D6AB0"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Pr="006D6AB0">
        <w:rPr>
          <w:rFonts w:ascii="Arial" w:hAnsi="Arial" w:cs="Arial"/>
          <w:color w:val="000000"/>
          <w:sz w:val="24"/>
          <w:szCs w:val="24"/>
        </w:rPr>
        <w:t>evaluación</w:t>
      </w:r>
      <w:proofErr w:type="spellEnd"/>
      <w:r w:rsidRPr="006D6AB0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6D6AB0">
        <w:rPr>
          <w:rFonts w:ascii="Arial" w:hAnsi="Arial" w:cs="Arial"/>
          <w:color w:val="000000"/>
          <w:sz w:val="24"/>
          <w:szCs w:val="24"/>
        </w:rPr>
        <w:t>ejecución</w:t>
      </w:r>
      <w:proofErr w:type="spellEnd"/>
      <w:r w:rsidRPr="006D6AB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AB12449" w14:textId="77777777" w:rsidR="006D6AB0" w:rsidRPr="006D6AB0" w:rsidRDefault="006D6AB0" w:rsidP="00DE774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CO"/>
        </w:rPr>
      </w:pPr>
      <w:r w:rsidRPr="006D6AB0">
        <w:rPr>
          <w:rFonts w:ascii="Arial" w:hAnsi="Arial" w:cs="Arial"/>
          <w:color w:val="000000"/>
          <w:sz w:val="24"/>
          <w:szCs w:val="24"/>
          <w:lang w:val="es-CO"/>
        </w:rPr>
        <w:t xml:space="preserve">Cálculo de complejidad computacional o algorítmica. </w:t>
      </w:r>
    </w:p>
    <w:p w14:paraId="245523CF" w14:textId="2CD38149" w:rsidR="006D6AB0" w:rsidRPr="00DE774A" w:rsidRDefault="006D6AB0" w:rsidP="006D6AB0">
      <w:pPr>
        <w:spacing w:after="0" w:line="240" w:lineRule="auto"/>
        <w:jc w:val="both"/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</w:pPr>
    </w:p>
    <w:p w14:paraId="491394A0" w14:textId="31B27772" w:rsidR="00DE774A" w:rsidRPr="00DE774A" w:rsidRDefault="00DE774A" w:rsidP="006D6AB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E774A">
        <w:rPr>
          <w:rFonts w:ascii="Arial" w:hAnsi="Arial" w:cs="Arial"/>
          <w:sz w:val="24"/>
          <w:szCs w:val="24"/>
          <w:lang w:val="es-CO"/>
        </w:rPr>
        <w:t xml:space="preserve">El estándar internacional </w:t>
      </w:r>
      <w:r w:rsidRPr="00DE774A">
        <w:rPr>
          <w:rFonts w:ascii="Arial" w:hAnsi="Arial" w:cs="Arial"/>
          <w:b/>
          <w:bCs/>
          <w:sz w:val="24"/>
          <w:szCs w:val="24"/>
          <w:lang w:val="es-CO"/>
        </w:rPr>
        <w:t xml:space="preserve">ISO/IEC 15504 (SPICE) </w:t>
      </w:r>
      <w:r w:rsidRPr="00DE774A">
        <w:rPr>
          <w:rFonts w:ascii="Arial" w:hAnsi="Arial" w:cs="Arial"/>
          <w:sz w:val="24"/>
          <w:szCs w:val="24"/>
          <w:lang w:val="es-CO"/>
        </w:rPr>
        <w:t>describe los procesos que una organización debe ejecutar para adquirir, proveer, desarrollar, operar, evolucionar y dar soporte al software, y las prácticas genéricas que caracterizan la capacidad de esos procesos.</w:t>
      </w:r>
    </w:p>
    <w:p w14:paraId="269D0DB5" w14:textId="7223A28E" w:rsidR="00DE774A" w:rsidRPr="00DE774A" w:rsidRDefault="00DE774A" w:rsidP="006D6AB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C201E91" w14:textId="6D5B0E11" w:rsidR="00DE774A" w:rsidRPr="00DE774A" w:rsidRDefault="00DE774A" w:rsidP="006D6AB0">
      <w:pPr>
        <w:spacing w:after="0" w:line="240" w:lineRule="auto"/>
        <w:jc w:val="both"/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</w:pPr>
      <w:r w:rsidRPr="00DE774A">
        <w:rPr>
          <w:rFonts w:ascii="Arial" w:hAnsi="Arial" w:cs="Arial"/>
          <w:sz w:val="24"/>
          <w:szCs w:val="24"/>
          <w:lang w:val="es-CO"/>
        </w:rPr>
        <w:t xml:space="preserve">En </w:t>
      </w:r>
      <w:proofErr w:type="gramStart"/>
      <w:r w:rsidRPr="00DE774A">
        <w:rPr>
          <w:rFonts w:ascii="Arial" w:hAnsi="Arial" w:cs="Arial"/>
          <w:sz w:val="24"/>
          <w:szCs w:val="24"/>
          <w:lang w:val="es-CO"/>
        </w:rPr>
        <w:t>conclusión</w:t>
      </w:r>
      <w:proofErr w:type="gramEnd"/>
      <w:r w:rsidRPr="00DE774A">
        <w:rPr>
          <w:rFonts w:ascii="Arial" w:hAnsi="Arial" w:cs="Arial"/>
          <w:sz w:val="24"/>
          <w:szCs w:val="24"/>
          <w:lang w:val="es-CO"/>
        </w:rPr>
        <w:t xml:space="preserve"> el 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>modelo de calidad de software</w:t>
      </w:r>
      <w:r w:rsidRPr="00DE774A">
        <w:rPr>
          <w:rFonts w:ascii="Arial" w:hAnsi="Arial" w:cs="Arial"/>
          <w:color w:val="435059"/>
          <w:sz w:val="24"/>
          <w:szCs w:val="24"/>
          <w:shd w:val="clear" w:color="auto" w:fill="FFFFFF"/>
          <w:lang w:val="es-CO"/>
        </w:rPr>
        <w:t xml:space="preserve"> lo que hace es proporcionar mejoras de procesos o productos con diferentes fases o métodos para llegar a cumplir con un margen de calidad de software.</w:t>
      </w:r>
    </w:p>
    <w:sectPr w:rsidR="00DE774A" w:rsidRPr="00DE7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09838A"/>
    <w:multiLevelType w:val="hybridMultilevel"/>
    <w:tmpl w:val="2C19E81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6C2386"/>
    <w:multiLevelType w:val="hybridMultilevel"/>
    <w:tmpl w:val="FC9C8F28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7BA247"/>
    <w:multiLevelType w:val="hybridMultilevel"/>
    <w:tmpl w:val="628736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B0"/>
    <w:rsid w:val="004E4987"/>
    <w:rsid w:val="006D6AB0"/>
    <w:rsid w:val="00D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AEAB"/>
  <w15:chartTrackingRefBased/>
  <w15:docId w15:val="{25E1E6B9-D694-43E7-A7B3-EF0922FD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6A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Ferney Cruz Cruz</dc:creator>
  <cp:keywords/>
  <dc:description/>
  <cp:lastModifiedBy>David Ferney Cruz Cruz</cp:lastModifiedBy>
  <cp:revision>1</cp:revision>
  <dcterms:created xsi:type="dcterms:W3CDTF">2020-10-28T01:33:00Z</dcterms:created>
  <dcterms:modified xsi:type="dcterms:W3CDTF">2020-10-28T01:55:00Z</dcterms:modified>
</cp:coreProperties>
</file>