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0354841" w14:textId="269E15F9" w:rsidR="00D7522C" w:rsidRDefault="006471DD" w:rsidP="008F7D98">
      <w:pPr>
        <w:pStyle w:val="Author"/>
        <w:spacing w:before="5pt" w:beforeAutospacing="1" w:after="5pt" w:afterAutospacing="1"/>
        <w:contextualSpacing/>
        <w:rPr>
          <w:sz w:val="48"/>
          <w:szCs w:val="48"/>
        </w:rPr>
      </w:pPr>
      <w:r w:rsidRPr="006471DD">
        <w:rPr>
          <w:sz w:val="48"/>
          <w:szCs w:val="48"/>
        </w:rPr>
        <w:t xml:space="preserve">Classifying </w:t>
      </w:r>
      <w:r>
        <w:rPr>
          <w:sz w:val="48"/>
          <w:szCs w:val="48"/>
        </w:rPr>
        <w:t>V</w:t>
      </w:r>
      <w:r w:rsidRPr="006471DD">
        <w:rPr>
          <w:sz w:val="48"/>
          <w:szCs w:val="48"/>
        </w:rPr>
        <w:t xml:space="preserve">arious </w:t>
      </w:r>
      <w:r>
        <w:rPr>
          <w:sz w:val="48"/>
          <w:szCs w:val="48"/>
        </w:rPr>
        <w:t>T</w:t>
      </w:r>
      <w:r w:rsidRPr="006471DD">
        <w:rPr>
          <w:sz w:val="48"/>
          <w:szCs w:val="48"/>
        </w:rPr>
        <w:t xml:space="preserve">ypes of </w:t>
      </w:r>
      <w:r>
        <w:rPr>
          <w:sz w:val="48"/>
          <w:szCs w:val="48"/>
        </w:rPr>
        <w:t>I</w:t>
      </w:r>
      <w:r w:rsidRPr="006471DD">
        <w:rPr>
          <w:sz w:val="48"/>
          <w:szCs w:val="48"/>
        </w:rPr>
        <w:t xml:space="preserve">nfluenza </w:t>
      </w:r>
      <w:r>
        <w:rPr>
          <w:sz w:val="48"/>
          <w:szCs w:val="48"/>
        </w:rPr>
        <w:t>V</w:t>
      </w:r>
      <w:r w:rsidRPr="006471DD">
        <w:rPr>
          <w:sz w:val="48"/>
          <w:szCs w:val="48"/>
        </w:rPr>
        <w:t xml:space="preserve">iral </w:t>
      </w:r>
      <w:r>
        <w:rPr>
          <w:sz w:val="48"/>
          <w:szCs w:val="48"/>
        </w:rPr>
        <w:t>S</w:t>
      </w:r>
      <w:r w:rsidRPr="006471DD">
        <w:rPr>
          <w:sz w:val="48"/>
          <w:szCs w:val="48"/>
        </w:rPr>
        <w:t xml:space="preserve">trains </w:t>
      </w:r>
    </w:p>
    <w:p w14:paraId="19BDC36E" w14:textId="1F9405D1" w:rsidR="00ED49C5" w:rsidRPr="00ED49C5" w:rsidRDefault="00ED49C5" w:rsidP="008F7D98">
      <w:pPr>
        <w:pStyle w:val="Author"/>
        <w:spacing w:before="5pt" w:beforeAutospacing="1" w:after="5pt" w:afterAutospacing="1"/>
        <w:contextualSpacing/>
        <w:jc w:val="both"/>
        <w:rPr>
          <w:sz w:val="18"/>
          <w:szCs w:val="18"/>
        </w:rPr>
      </w:pPr>
      <w:r>
        <w:rPr>
          <w:sz w:val="18"/>
          <w:szCs w:val="18"/>
        </w:rPr>
        <w:t xml:space="preserve">                               Davisdon Fleurantin</w:t>
      </w:r>
      <w:r>
        <w:rPr>
          <w:sz w:val="18"/>
          <w:szCs w:val="18"/>
        </w:rPr>
        <w:tab/>
        <w:t xml:space="preserve">                                                                                         Tien Tran</w:t>
      </w:r>
    </w:p>
    <w:p w14:paraId="78828AB7" w14:textId="77777777" w:rsidR="00ED49C5" w:rsidRDefault="00ED49C5" w:rsidP="008F7D98">
      <w:pPr>
        <w:pStyle w:val="Author"/>
        <w:spacing w:before="5pt" w:beforeAutospacing="1" w:after="5pt" w:afterAutospacing="1"/>
        <w:contextualSpacing/>
        <w:jc w:val="both"/>
        <w:rPr>
          <w:sz w:val="18"/>
          <w:szCs w:val="18"/>
        </w:rPr>
      </w:pPr>
      <w:r>
        <w:rPr>
          <w:sz w:val="18"/>
          <w:szCs w:val="18"/>
        </w:rPr>
        <w:t xml:space="preserve">                                Computer Science   </w:t>
      </w:r>
      <w:r>
        <w:rPr>
          <w:sz w:val="18"/>
          <w:szCs w:val="18"/>
        </w:rPr>
        <w:tab/>
      </w:r>
      <w:r>
        <w:rPr>
          <w:sz w:val="18"/>
          <w:szCs w:val="18"/>
        </w:rPr>
        <w:tab/>
      </w:r>
      <w:r>
        <w:rPr>
          <w:sz w:val="18"/>
          <w:szCs w:val="18"/>
        </w:rPr>
        <w:tab/>
      </w:r>
      <w:r>
        <w:rPr>
          <w:sz w:val="18"/>
          <w:szCs w:val="18"/>
        </w:rPr>
        <w:tab/>
      </w:r>
      <w:r>
        <w:rPr>
          <w:sz w:val="18"/>
          <w:szCs w:val="18"/>
        </w:rPr>
        <w:tab/>
        <w:t>Computer Science</w:t>
      </w:r>
    </w:p>
    <w:p w14:paraId="43B820E3" w14:textId="155E1285" w:rsidR="00ED49C5" w:rsidRDefault="00ED49C5" w:rsidP="008F7D98">
      <w:pPr>
        <w:pStyle w:val="Author"/>
        <w:spacing w:before="5pt" w:beforeAutospacing="1" w:after="5pt" w:afterAutospacing="1"/>
        <w:contextualSpacing/>
        <w:jc w:val="both"/>
        <w:rPr>
          <w:sz w:val="18"/>
          <w:szCs w:val="18"/>
        </w:rPr>
      </w:pPr>
      <w:r>
        <w:rPr>
          <w:sz w:val="18"/>
          <w:szCs w:val="18"/>
        </w:rPr>
        <w:t xml:space="preserve">                    Georgia State University</w:t>
      </w:r>
      <w:r>
        <w:rPr>
          <w:sz w:val="18"/>
          <w:szCs w:val="18"/>
        </w:rPr>
        <w:tab/>
      </w:r>
      <w:r>
        <w:rPr>
          <w:sz w:val="18"/>
          <w:szCs w:val="18"/>
        </w:rPr>
        <w:tab/>
      </w:r>
      <w:r>
        <w:rPr>
          <w:sz w:val="18"/>
          <w:szCs w:val="18"/>
        </w:rPr>
        <w:tab/>
      </w:r>
      <w:r>
        <w:rPr>
          <w:sz w:val="18"/>
          <w:szCs w:val="18"/>
        </w:rPr>
        <w:tab/>
      </w:r>
      <w:r>
        <w:rPr>
          <w:sz w:val="18"/>
          <w:szCs w:val="18"/>
        </w:rPr>
        <w:tab/>
      </w:r>
      <w:r w:rsidR="009B5C62">
        <w:rPr>
          <w:sz w:val="18"/>
          <w:szCs w:val="18"/>
        </w:rPr>
        <w:t xml:space="preserve">         </w:t>
      </w:r>
      <w:r>
        <w:rPr>
          <w:sz w:val="18"/>
          <w:szCs w:val="18"/>
        </w:rPr>
        <w:t>Georgia State University</w:t>
      </w:r>
    </w:p>
    <w:p w14:paraId="39BCAB9B" w14:textId="77777777" w:rsidR="00ED49C5" w:rsidRDefault="009B5C62" w:rsidP="008F7D98">
      <w:pPr>
        <w:pStyle w:val="Author"/>
        <w:spacing w:before="5pt" w:beforeAutospacing="1" w:after="5pt" w:afterAutospacing="1"/>
        <w:contextualSpacing/>
        <w:jc w:val="both"/>
        <w:rPr>
          <w:sz w:val="18"/>
          <w:szCs w:val="18"/>
        </w:rPr>
      </w:pPr>
      <w:r>
        <w:rPr>
          <w:sz w:val="18"/>
          <w:szCs w:val="18"/>
        </w:rPr>
        <w:t xml:space="preserve">                                 </w:t>
      </w:r>
      <w:r w:rsidR="00ED49C5">
        <w:rPr>
          <w:sz w:val="18"/>
          <w:szCs w:val="18"/>
        </w:rPr>
        <w:t>Atlanta, G</w:t>
      </w:r>
      <w:r>
        <w:rPr>
          <w:sz w:val="18"/>
          <w:szCs w:val="18"/>
        </w:rPr>
        <w:t>eorgia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Atlanta, Georgia</w:t>
      </w:r>
    </w:p>
    <w:p w14:paraId="12AE4F72" w14:textId="12BBE35E" w:rsidR="009B5C62" w:rsidRDefault="009B5C62" w:rsidP="008F7D98">
      <w:pPr>
        <w:pStyle w:val="Author"/>
        <w:spacing w:before="5pt" w:beforeAutospacing="1" w:after="5pt" w:afterAutospacing="1"/>
        <w:contextualSpacing/>
        <w:jc w:val="both"/>
        <w:rPr>
          <w:sz w:val="18"/>
          <w:szCs w:val="18"/>
        </w:rPr>
      </w:pPr>
      <w:r>
        <w:rPr>
          <w:sz w:val="18"/>
          <w:szCs w:val="18"/>
        </w:rPr>
        <w:t xml:space="preserve">                     dfleurantin1@student.gsu.edu</w:t>
      </w:r>
      <w:r>
        <w:rPr>
          <w:sz w:val="18"/>
          <w:szCs w:val="18"/>
        </w:rPr>
        <w:tab/>
      </w:r>
      <w:r>
        <w:rPr>
          <w:sz w:val="18"/>
          <w:szCs w:val="18"/>
        </w:rPr>
        <w:tab/>
      </w:r>
      <w:r>
        <w:rPr>
          <w:sz w:val="18"/>
          <w:szCs w:val="18"/>
        </w:rPr>
        <w:tab/>
      </w:r>
      <w:r>
        <w:rPr>
          <w:sz w:val="18"/>
          <w:szCs w:val="18"/>
        </w:rPr>
        <w:tab/>
        <w:t>tientran119@student.gsu.edu</w:t>
      </w:r>
    </w:p>
    <w:p w14:paraId="7E6E976A" w14:textId="442A7838" w:rsidR="009B5C62" w:rsidRPr="00ED49C5" w:rsidRDefault="009B5C62" w:rsidP="00ED49C5">
      <w:pPr>
        <w:pStyle w:val="Author"/>
        <w:spacing w:before="5pt" w:beforeAutospacing="1" w:after="5pt" w:afterAutospacing="1"/>
        <w:jc w:val="both"/>
        <w:rPr>
          <w:sz w:val="18"/>
          <w:szCs w:val="18"/>
        </w:rPr>
        <w:sectPr w:rsidR="009B5C62" w:rsidRPr="00ED49C5" w:rsidSect="001A3B3D">
          <w:footerReference w:type="first" r:id="rId8"/>
          <w:pgSz w:w="612pt" w:h="792pt" w:code="1"/>
          <w:pgMar w:top="54pt" w:right="44.65pt" w:bottom="72pt" w:left="44.65pt" w:header="36pt" w:footer="36pt" w:gutter="0pt"/>
          <w:cols w:space="36pt"/>
          <w:titlePg/>
          <w:docGrid w:linePitch="360"/>
        </w:sectPr>
      </w:pPr>
    </w:p>
    <w:p w14:paraId="3115C0F2" w14:textId="77777777" w:rsidR="00CA4392" w:rsidRPr="00F847A6" w:rsidRDefault="00CA4392" w:rsidP="00BF532D">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FC9BF4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1C08421" w14:textId="1C53DAE9" w:rsidR="009303D9" w:rsidRPr="004D72B5" w:rsidRDefault="009303D9" w:rsidP="006471DD">
      <w:pPr>
        <w:pStyle w:val="Abstract"/>
      </w:pPr>
      <w:bookmarkStart w:id="0" w:name="_Hlk36725425"/>
      <w:r>
        <w:rPr>
          <w:i/>
          <w:iCs/>
        </w:rPr>
        <w:t>Abstract</w:t>
      </w:r>
      <w:r>
        <w:t>—</w:t>
      </w:r>
      <w:r w:rsidR="006471DD">
        <w:t xml:space="preserve">. The influenza virus is one of the most studied viral infections. This virus has a high rate of mutations, evolving into different strains. There are human and non-human strains, and the human strains are further divided. The different strains have been classified using HMM models. In the project, </w:t>
      </w:r>
      <w:r w:rsidR="00DD579B">
        <w:t xml:space="preserve"> </w:t>
      </w:r>
      <w:r w:rsidR="006471DD">
        <w:t>different model</w:t>
      </w:r>
      <w:r w:rsidR="00DD579B">
        <w:t>s</w:t>
      </w:r>
      <w:r w:rsidR="006471DD">
        <w:t xml:space="preserve"> </w:t>
      </w:r>
      <w:r w:rsidR="00DD579B">
        <w:t>were trained and tested using a text processing system</w:t>
      </w:r>
      <w:r w:rsidR="006471DD">
        <w:t xml:space="preserve"> to classify the different strains</w:t>
      </w:r>
      <w:r w:rsidR="00DD579B">
        <w:t xml:space="preserve"> or serotypes</w:t>
      </w:r>
      <w:r w:rsidR="006471DD">
        <w:t xml:space="preserve"> of the virus.</w:t>
      </w:r>
      <w:r w:rsidR="00DD579B">
        <w:t xml:space="preserve"> The system selects the most frequent words in the protein sequences of each serotype to classify them.  The random forest classify predicts the classification at 97% accuracy. The Naïve Bayes model classify the HA protein of the virus against the NA protein at 100% accuracy.</w:t>
      </w:r>
    </w:p>
    <w:bookmarkEnd w:id="0"/>
    <w:p w14:paraId="3199CBAB" w14:textId="735A5BFC" w:rsidR="009303D9" w:rsidRDefault="009303D9" w:rsidP="006B6B66">
      <w:pPr>
        <w:pStyle w:val="Heading1"/>
      </w:pPr>
      <w:r w:rsidRPr="00D632BE">
        <w:t xml:space="preserve">Introduction </w:t>
      </w:r>
    </w:p>
    <w:p w14:paraId="4F950890" w14:textId="36D9ED12" w:rsidR="00BF532D" w:rsidRDefault="00BF532D" w:rsidP="00BF532D">
      <w:pPr>
        <w:jc w:val="both"/>
      </w:pPr>
      <w:r>
        <w:t xml:space="preserve"> Bioinformatics research has been growing exponentially and researchers in computer science, biology and others, have gained insightful information using its tool.  This age of information has produced tons of data, especially in genomics. Using bioinformatics tools, these biological data can be stored and help develop new methods and software tools for elucidating what is contained in these data [1]. Biological data, in the form of nucleic acids, pose many questions and carry enormous challenges in the scientific community. These nucleic acids are deoxyribonucleic acids (DNA) and ribonucleic acids (RNA). According to the Central dogma of molecular biology, the flow of genetic information starts at DNA to RNA, then proteins [2].  The building blocks of life is protein, and its basic structure is a chain of amino acids. There exist 20 amino acids. The amino acids perform various functions such as metabolism regulation, muscle building and others [3]. Genes possess the information to make proteins. Viruses have nucleic acids which are vital for their survival. </w:t>
      </w:r>
    </w:p>
    <w:p w14:paraId="0F43D74A" w14:textId="5F71AA46" w:rsidR="00BF532D" w:rsidRDefault="00BF532D" w:rsidP="00ED49C5">
      <w:pPr>
        <w:jc w:val="both"/>
      </w:pPr>
      <w:r>
        <w:t xml:space="preserve">In the case of the influenza, the virus recognizes the gene it wants to fuse with. After fusing with the gene,  the viral nucleic acid becomes parts of the host cell [4]. The influenza virus A cause contagious respiratory illnesses originating in the throat and other organs. This virus evolves rapidly because of antigenic drift and antigenic shift. Antigenic drift occurs when small changes in the nucleic structure of the virus cause surface proteins on the virus to also change. The HA and NA surface proteins are antigens or biomarkers that are recognized by the immune system. The changes do not alter the conformation of these surface proteins. Antigenic shift happens when major changes in the nucleic structure affect the conformation of the surface proteins of the virus. The surface proteins are drastically changed. When those changes occur, the influenza virus from an animal can affect humans [5] . The HA surface protein bind the viral coat to the host cell receptors and facilitate its entry. In contrast, the NA protein frees the virus from the host cell </w:t>
      </w:r>
      <w:r>
        <w:t>receptors [6] . There are many subtypes of the influenza A virus such as H1, H2, H3 and more; these subtypes create various strains of the virus. There are H1N1, H1N2 and more.</w:t>
      </w:r>
    </w:p>
    <w:p w14:paraId="38A6EE80" w14:textId="350A1149" w:rsidR="00BF532D" w:rsidRPr="00FD49FB" w:rsidRDefault="00BF532D" w:rsidP="00FD49FB">
      <w:pPr>
        <w:pStyle w:val="Heading2"/>
      </w:pPr>
      <w:r w:rsidRPr="00FD49FB">
        <w:t>Significance</w:t>
      </w:r>
    </w:p>
    <w:p w14:paraId="77187C50" w14:textId="77777777" w:rsidR="00BF532D" w:rsidRDefault="00BF532D" w:rsidP="00BF532D">
      <w:pPr>
        <w:jc w:val="both"/>
      </w:pPr>
      <w:r>
        <w:t>Due to the high number of strains of the influenza virus, methods are needed to classify each strain, and categorize each strain. Classical assays methods have been used in the past. Reverse transcription PCR is one of many methods used but it can become burdensome 3 . Different reagents and primers must be purchased to perform a PCR. The cost, in addition to the time it will take, would add unneeded pressure to laboratories. The BLAST search method can be used to categorize the different strains; however,  the method will not divulge any new information such as whether mutation occurred [7].</w:t>
      </w:r>
    </w:p>
    <w:p w14:paraId="016604C6" w14:textId="3F4D07C7" w:rsidR="00BF532D" w:rsidRDefault="00BF532D" w:rsidP="00FD49FB">
      <w:pPr>
        <w:pStyle w:val="Heading2"/>
      </w:pPr>
      <w:r>
        <w:t>Previous Research</w:t>
      </w:r>
    </w:p>
    <w:p w14:paraId="41D1CF36" w14:textId="1A48869F" w:rsidR="00BF532D" w:rsidRDefault="00BF532D" w:rsidP="00BF532D">
      <w:pPr>
        <w:jc w:val="both"/>
      </w:pPr>
      <w:r>
        <w:t>To classify the different strains of the virus, profile hidden Markov models were used. First, the various protein sequences were aligned using the Clustal X program for multiple sequence alignment. In multiple sequence alignment (MSA), three or more protein sequences are aligned simultaneously based on the assumption that they share a common ancestor. Subsequent proteins are then added to grow the alignment. The program will eventually reveal the conserved region shared by all the protein sequences. Following the Clustal X, the protein sequences were analyzed using two models, a hidden Markov model and database search. The hidden Markov model uses a statistical method to determine the frequency of amino acid residues at a known position. This model reveals that at some specific position, an amino acid in the multiple alignment is more prone to insertion or deletion [8] . An HMM program is used to build profiles for each of the subtype of the virus using the pre-aligned protein sequences and generate their statistical score. An HMM database is created using known profiles of the influenza virus subtypes. To search the database for the most likely sequence alignment, a dynamic programming algorithm is implemented where an input sequence is put against an HMM profile. A score is generated that corresponds to how similar are the conserved regions of both the input sequence and the HMM profiles in the database [</w:t>
      </w:r>
      <w:r w:rsidR="00573D49">
        <w:t>6</w:t>
      </w:r>
      <w:r>
        <w:t>].</w:t>
      </w:r>
    </w:p>
    <w:p w14:paraId="290715B3" w14:textId="75CA00D2" w:rsidR="00BF532D" w:rsidRPr="00BF532D" w:rsidRDefault="00BF532D" w:rsidP="00BF532D">
      <w:pPr>
        <w:jc w:val="both"/>
        <w:rPr>
          <w:color w:val="000000"/>
          <w:shd w:val="clear" w:color="auto" w:fill="FFFFFF"/>
        </w:rPr>
      </w:pPr>
      <w:r>
        <w:t>During the pre-processing phase of large data, especially genetic data, novel techniques are implemented such as feature selection. Feature selection is the process of selective features that would have a positive influence on the predictability of the chosen model [</w:t>
      </w:r>
      <w:r w:rsidR="00573D49">
        <w:t>9</w:t>
      </w:r>
      <w:r>
        <w:t>]. It enhances the classification accuracy by ridding the data of unwanted and unnecessary features [1</w:t>
      </w:r>
      <w:r w:rsidR="00573D49">
        <w:t>0</w:t>
      </w:r>
      <w:r>
        <w:t xml:space="preserve">]. </w:t>
      </w:r>
      <w:r>
        <w:lastRenderedPageBreak/>
        <w:t xml:space="preserve">Feature selection algorithms have been used before. A 2-gram or 2-kmer extracted protein feature was used training and test data for the classification of protein sequences into corresponding superfamilies of </w:t>
      </w:r>
      <w:r w:rsidRPr="00BF532D">
        <w:rPr>
          <w:color w:val="000000"/>
          <w:shd w:val="clear" w:color="auto" w:fill="FFFFFF"/>
        </w:rPr>
        <w:t>globin, insulin, kinase, ras, and trypsin.  A SGERD-based model (steady state genetic algorithm for extracting fuzzy rules from data) was used to predict the classification. The classification accuracy was 96.45% [1</w:t>
      </w:r>
      <w:r w:rsidR="00573D49">
        <w:rPr>
          <w:color w:val="000000"/>
          <w:shd w:val="clear" w:color="auto" w:fill="FFFFFF"/>
        </w:rPr>
        <w:t>1</w:t>
      </w:r>
      <w:r w:rsidRPr="00BF532D">
        <w:rPr>
          <w:color w:val="000000"/>
          <w:shd w:val="clear" w:color="auto" w:fill="FFFFFF"/>
        </w:rPr>
        <w:t>].</w:t>
      </w:r>
    </w:p>
    <w:p w14:paraId="0FD8331F" w14:textId="77777777" w:rsidR="00BF532D" w:rsidRPr="00BF532D" w:rsidRDefault="00BF532D" w:rsidP="00BF532D">
      <w:pPr>
        <w:jc w:val="both"/>
        <w:rPr>
          <w:color w:val="000000"/>
          <w:shd w:val="clear" w:color="auto" w:fill="FFFFFF"/>
        </w:rPr>
      </w:pPr>
      <w:r w:rsidRPr="00BF532D">
        <w:rPr>
          <w:color w:val="000000"/>
          <w:shd w:val="clear" w:color="auto" w:fill="FFFFFF"/>
        </w:rPr>
        <w:t>The goal of this paper is to test if the Naïve Bayes classifier can predict the serotypes of the influenza A virus by feeding it subsets of selected protein sequences. Datasets of H1N1, H2N2, H3N2, and H5N1 of the HA proteins from the virus were fused into one larger dataset. These serotypes of the virus were from human, avian and swine. It is a multiclassification system with 11 different serotypes. Additionally, the Naïve Bayes classifier was used in a binary classification. A dataset of the human’s influenza A virus HA proteins of the H1N1 versus the swine’s H1N1 serotype was created.</w:t>
      </w:r>
    </w:p>
    <w:p w14:paraId="742DDD7D" w14:textId="77777777" w:rsidR="00BF532D" w:rsidRPr="00BF532D" w:rsidRDefault="00BF532D" w:rsidP="00BF532D">
      <w:pPr>
        <w:jc w:val="both"/>
        <w:rPr>
          <w:color w:val="000000"/>
          <w:shd w:val="clear" w:color="auto" w:fill="FFFFFF"/>
        </w:rPr>
      </w:pPr>
      <w:r w:rsidRPr="00BF532D">
        <w:rPr>
          <w:color w:val="000000"/>
          <w:shd w:val="clear" w:color="auto" w:fill="FFFFFF"/>
        </w:rPr>
        <w:t>The scientific literature has various insights on novel classification software that have performed well on text classification. The feature selection concept has performed well. Since sequences of nucleic acid or amino acids can be considered as long strings and are therefore text, the algorithm can be used in classification of the influenza  virus serotypes.</w:t>
      </w:r>
    </w:p>
    <w:p w14:paraId="1E96EB37" w14:textId="77777777" w:rsidR="00BF532D" w:rsidRPr="00BF532D" w:rsidRDefault="00BF532D" w:rsidP="00BF532D">
      <w:pPr>
        <w:jc w:val="both"/>
        <w:rPr>
          <w:color w:val="000000"/>
          <w:shd w:val="clear" w:color="auto" w:fill="FFFFFF"/>
        </w:rPr>
      </w:pPr>
      <w:r w:rsidRPr="00BF532D">
        <w:rPr>
          <w:color w:val="000000"/>
          <w:shd w:val="clear" w:color="auto" w:fill="FFFFFF"/>
        </w:rPr>
        <w:t>This paper is organized as follows. In the introduction, background information is given about bioinformatics and a little brief anecdote of the transfer of virus to host gene. The influenza A virus is introduced. In Section 2, the materials and methods are laid out. The proposed algorithms of feature selection and classification are carefully explained. In Section 3, we describe the experimental results using the influenza A datasets. Section 4 gives a thorough discussion of the results obtained from the previous section. Section 5 concludes the paper and future work is presented.</w:t>
      </w:r>
    </w:p>
    <w:p w14:paraId="4EA666A9" w14:textId="565340DE" w:rsidR="00BF532D" w:rsidRPr="00BF532D" w:rsidRDefault="00BF532D" w:rsidP="00BF532D">
      <w:pPr>
        <w:jc w:val="both"/>
      </w:pPr>
    </w:p>
    <w:p w14:paraId="4F9ED92C" w14:textId="1E82AF1C" w:rsidR="00BF532D" w:rsidRPr="00A62D03" w:rsidRDefault="00BF532D" w:rsidP="00BF532D">
      <w:pPr>
        <w:pStyle w:val="Heading1"/>
      </w:pPr>
      <w:r w:rsidRPr="00BF532D">
        <w:rPr>
          <w:shd w:val="clear" w:color="auto" w:fill="FFFFFF"/>
        </w:rPr>
        <w:t>Materials and Methods</w:t>
      </w:r>
    </w:p>
    <w:p w14:paraId="1BFE3E49" w14:textId="38760FD4" w:rsidR="00BF532D" w:rsidRDefault="00BF532D" w:rsidP="00BF532D">
      <w:pPr>
        <w:jc w:val="both"/>
      </w:pPr>
      <w:r>
        <w:t xml:space="preserve">The methodology process involves individual task of equal importance. It starts with the pre-processing of the data to select the most qualified parts. This selection is used in the training process. It follows sequence encoding in which a sequence is assigned a unique number. From the sequence encoding, the most prevalent features are chosen to be trained using the Naïve Bayes classifier. Fig </w:t>
      </w:r>
      <w:r w:rsidR="00FA0B15">
        <w:t>I</w:t>
      </w:r>
      <w:r>
        <w:t xml:space="preserve"> illustrates the process below.</w:t>
      </w:r>
    </w:p>
    <w:p w14:paraId="03A82D12" w14:textId="77777777" w:rsidR="00BF532D" w:rsidRDefault="00BF532D" w:rsidP="00BF532D">
      <w:pPr>
        <w:ind w:start="36pt"/>
      </w:pPr>
    </w:p>
    <w:p w14:paraId="65D5C801" w14:textId="77777777" w:rsidR="00BF532D" w:rsidRDefault="00BF532D" w:rsidP="005F1BB8">
      <w:pPr>
        <w:jc w:val="both"/>
      </w:pPr>
      <w:r>
        <w:rPr>
          <w:noProof/>
        </w:rPr>
        <w:drawing>
          <wp:inline distT="0" distB="0" distL="0" distR="0" wp14:anchorId="56A52C6D" wp14:editId="66ED9FC3">
            <wp:extent cx="2809875" cy="2171700"/>
            <wp:effectExtent l="0" t="0" r="9525" b="0"/>
            <wp:docPr id="3" name="Picture 3" descr="A screenshot of a c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809875" cy="2171700"/>
                    </a:xfrm>
                    <a:prstGeom prst="rect">
                      <a:avLst/>
                    </a:prstGeom>
                  </pic:spPr>
                </pic:pic>
              </a:graphicData>
            </a:graphic>
          </wp:inline>
        </w:drawing>
      </w:r>
    </w:p>
    <w:p w14:paraId="5566BE9B" w14:textId="2C553F8B" w:rsidR="00BF532D" w:rsidRPr="00C8200E" w:rsidRDefault="00BF532D" w:rsidP="00C8200E">
      <w:pPr>
        <w:jc w:val="both"/>
        <w:rPr>
          <w:sz w:val="16"/>
          <w:szCs w:val="16"/>
        </w:rPr>
      </w:pPr>
      <w:r w:rsidRPr="00C8200E">
        <w:rPr>
          <w:sz w:val="16"/>
          <w:szCs w:val="16"/>
        </w:rPr>
        <w:t>Fig</w:t>
      </w:r>
      <w:r w:rsidR="00C8200E" w:rsidRPr="00C8200E">
        <w:rPr>
          <w:sz w:val="16"/>
          <w:szCs w:val="16"/>
        </w:rPr>
        <w:t>.</w:t>
      </w:r>
      <w:r w:rsidRPr="00C8200E">
        <w:rPr>
          <w:sz w:val="16"/>
          <w:szCs w:val="16"/>
        </w:rPr>
        <w:t xml:space="preserve"> 1.  The proposed methods of classifying the protein sequences</w:t>
      </w:r>
    </w:p>
    <w:p w14:paraId="61AB1DE4" w14:textId="6E02C32F" w:rsidR="00BF532D" w:rsidRDefault="00BF532D" w:rsidP="00BF532D">
      <w:pPr>
        <w:pStyle w:val="Heading2"/>
      </w:pPr>
      <w:r>
        <w:t>Selection of Data from the NCBI Database</w:t>
      </w:r>
    </w:p>
    <w:p w14:paraId="7CA6AF02" w14:textId="6DE1ABFA" w:rsidR="00BF532D" w:rsidRDefault="00BF532D" w:rsidP="00BF532D">
      <w:pPr>
        <w:jc w:val="both"/>
      </w:pPr>
      <w:r>
        <w:t>The National Center for Biotechnology Information (NCBI) has an extensive database of the different strains of the influenza virus. The protein sequences are all arrange in a fasta format. For this research, the subtypes H1N1, H2N2, H3N2, H5N1 of the human, avian, and swine of the HA proteins of influenza A virus were chosen. Several of each subtype’s peptide sequences were placed into one dataset. Using the three hosts, there are a total of 11 different subtypes of the virus Fig</w:t>
      </w:r>
      <w:r w:rsidR="008A6EEF">
        <w:t>. II</w:t>
      </w:r>
      <w:r>
        <w:t>. There are 13,366 sequences divided into 11 serotypes.</w:t>
      </w:r>
    </w:p>
    <w:p w14:paraId="2194D13F" w14:textId="77777777" w:rsidR="00BF532D" w:rsidRDefault="00BF532D" w:rsidP="00BF532D">
      <w:pPr>
        <w:jc w:val="both"/>
      </w:pPr>
      <w:r>
        <w:rPr>
          <w:noProof/>
        </w:rPr>
        <w:drawing>
          <wp:inline distT="0" distB="0" distL="0" distR="0" wp14:anchorId="19781B5C" wp14:editId="56EEF08F">
            <wp:extent cx="3667125" cy="2009775"/>
            <wp:effectExtent l="0" t="0" r="9525" b="9525"/>
            <wp:docPr id="2" name="Picture 2" descr="A screenshot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3667672" cy="2010075"/>
                    </a:xfrm>
                    <a:prstGeom prst="rect">
                      <a:avLst/>
                    </a:prstGeom>
                  </pic:spPr>
                </pic:pic>
              </a:graphicData>
            </a:graphic>
          </wp:inline>
        </w:drawing>
      </w:r>
    </w:p>
    <w:p w14:paraId="652C188E" w14:textId="2465A01D" w:rsidR="00BF532D" w:rsidRDefault="00BF532D" w:rsidP="00FA0B15">
      <w:pPr>
        <w:jc w:val="both"/>
      </w:pPr>
      <w:r>
        <w:t xml:space="preserve">Fig </w:t>
      </w:r>
      <w:r w:rsidR="00FA0B15">
        <w:t>II</w:t>
      </w:r>
      <w:r>
        <w:t xml:space="preserve">. </w:t>
      </w:r>
      <w:r w:rsidRPr="00FA0B15">
        <w:rPr>
          <w:sz w:val="16"/>
          <w:szCs w:val="16"/>
        </w:rPr>
        <w:t>Dataset consisting of the subtype (serotype) and the different sequences.</w:t>
      </w:r>
    </w:p>
    <w:p w14:paraId="67B6E20A" w14:textId="278F8B0C" w:rsidR="00BF532D" w:rsidRDefault="00BF532D" w:rsidP="00BF532D">
      <w:pPr>
        <w:pStyle w:val="Heading2"/>
      </w:pPr>
      <w:r>
        <w:t>Trainingand Testing the System</w:t>
      </w:r>
    </w:p>
    <w:p w14:paraId="5261472D" w14:textId="46F92E3E" w:rsidR="00E234F1" w:rsidRDefault="00BF532D" w:rsidP="005F1BB8">
      <w:pPr>
        <w:jc w:val="both"/>
      </w:pPr>
      <w:r>
        <w:t xml:space="preserve">The data in Table </w:t>
      </w:r>
      <w:r w:rsidR="00FA0B15">
        <w:t>I</w:t>
      </w:r>
      <w:r>
        <w:t xml:space="preserve"> are trained to recognize patterns and to ensure there is a high accuracy and efficiency of algorithms which are utilized to train the data. This system uses a low percentage of datasets in the training phase. The testing phase uses the remaining datasets to gather predictions  from the trained model. 80% of the datasets is used on the testing phase. These two phases utilize the N-gram or K-mer counting algorithm on the protein sequences.</w:t>
      </w:r>
    </w:p>
    <w:p w14:paraId="1E3266E7" w14:textId="77777777" w:rsidR="00E234F1" w:rsidRDefault="00E234F1" w:rsidP="00E234F1">
      <w:pPr>
        <w:pStyle w:val="Heading2"/>
      </w:pPr>
      <w:r>
        <w:t>K-mer counting of protein subsequences</w:t>
      </w:r>
    </w:p>
    <w:p w14:paraId="512F49E3" w14:textId="4861B73B" w:rsidR="00E234F1" w:rsidRDefault="00E234F1" w:rsidP="00E234F1">
      <w:pPr>
        <w:jc w:val="both"/>
        <w:rPr>
          <w:rFonts w:cstheme="minorHAnsi"/>
        </w:rPr>
      </w:pPr>
      <w:r>
        <w:t xml:space="preserve">As previous stated, the genetic information starts with DNA, then through the process of transcription, become RNA. The nucleic acid RNA is then translated into proteins. Proteins are composed of 20 amino acids. Consider a protein sequence B of </w:t>
      </w:r>
      <w:r>
        <w:lastRenderedPageBreak/>
        <w:t>length Z, ‘</w:t>
      </w:r>
      <w:r w:rsidRPr="00E74C70">
        <w:t>X</w:t>
      </w:r>
      <w:r w:rsidRPr="00E74C70">
        <w:rPr>
          <w:vertAlign w:val="subscript"/>
        </w:rPr>
        <w:t>1</w:t>
      </w:r>
      <w:r w:rsidRPr="00E74C70">
        <w:t>X</w:t>
      </w:r>
      <w:r w:rsidRPr="00E74C70">
        <w:rPr>
          <w:vertAlign w:val="subscript"/>
        </w:rPr>
        <w:t>2</w:t>
      </w:r>
      <w:r w:rsidRPr="00E74C70">
        <w:t>X</w:t>
      </w:r>
      <w:r w:rsidRPr="00E74C70">
        <w:rPr>
          <w:vertAlign w:val="subscript"/>
        </w:rPr>
        <w:t>3</w:t>
      </w:r>
      <w:r>
        <w:t>…X</w:t>
      </w:r>
      <w:r w:rsidRPr="00E74C70">
        <w:rPr>
          <w:vertAlign w:val="subscript"/>
        </w:rPr>
        <w:t>Z</w:t>
      </w:r>
      <w:r>
        <w:t>’, where X</w:t>
      </w:r>
      <w:r w:rsidRPr="00E74C70">
        <w:rPr>
          <w:vertAlign w:val="subscript"/>
        </w:rPr>
        <w:t>z</w:t>
      </w:r>
      <w:r>
        <w:rPr>
          <w:vertAlign w:val="subscript"/>
        </w:rPr>
        <w:t xml:space="preserve"> </w:t>
      </w:r>
      <w:r>
        <w:rPr>
          <w:rFonts w:cstheme="minorHAnsi"/>
        </w:rPr>
        <w:t>Ɛ {</w:t>
      </w:r>
      <w:r>
        <w:rPr>
          <w:color w:val="000000"/>
          <w:shd w:val="clear" w:color="auto" w:fill="FFFFFF"/>
        </w:rPr>
        <w:t>A, C, D, E, F, G, H, I, K, L, M, N, P, Q, R, S, T, V, W, Y</w:t>
      </w:r>
      <w:r>
        <w:rPr>
          <w:rFonts w:cstheme="minorHAnsi"/>
        </w:rPr>
        <w:t>}; z</w:t>
      </w:r>
    </w:p>
    <w:p w14:paraId="67BF2EBE" w14:textId="77777777" w:rsidR="00C8200E" w:rsidRDefault="00C8200E" w:rsidP="00E234F1">
      <w:pPr>
        <w:jc w:val="both"/>
        <w:rPr>
          <w:rFonts w:cstheme="minorHAnsi"/>
        </w:rPr>
      </w:pPr>
    </w:p>
    <w:p w14:paraId="35D58129" w14:textId="77777777" w:rsidR="00DD579B" w:rsidRDefault="00DD579B" w:rsidP="00FA0B15">
      <w:pPr>
        <w:ind w:firstLine="36pt"/>
        <w:jc w:val="both"/>
        <w:rPr>
          <w:sz w:val="16"/>
          <w:szCs w:val="16"/>
        </w:rPr>
      </w:pPr>
    </w:p>
    <w:p w14:paraId="641EA9F0" w14:textId="77777777" w:rsidR="00DD579B" w:rsidRDefault="00DD579B" w:rsidP="00FA0B15">
      <w:pPr>
        <w:ind w:firstLine="36pt"/>
        <w:jc w:val="both"/>
        <w:rPr>
          <w:sz w:val="16"/>
          <w:szCs w:val="16"/>
        </w:rPr>
      </w:pPr>
    </w:p>
    <w:p w14:paraId="10F238DB" w14:textId="77777777" w:rsidR="00DD579B" w:rsidRDefault="00DD579B" w:rsidP="00FA0B15">
      <w:pPr>
        <w:ind w:firstLine="36pt"/>
        <w:jc w:val="both"/>
        <w:rPr>
          <w:sz w:val="16"/>
          <w:szCs w:val="16"/>
        </w:rPr>
      </w:pPr>
    </w:p>
    <w:p w14:paraId="26FAE703" w14:textId="77777777" w:rsidR="00DD579B" w:rsidRDefault="00DD579B" w:rsidP="00FA0B15">
      <w:pPr>
        <w:ind w:firstLine="36pt"/>
        <w:jc w:val="both"/>
        <w:rPr>
          <w:sz w:val="16"/>
          <w:szCs w:val="16"/>
        </w:rPr>
      </w:pPr>
    </w:p>
    <w:p w14:paraId="1481E90E" w14:textId="77777777" w:rsidR="00DD579B" w:rsidRDefault="00DD579B" w:rsidP="00FA0B15">
      <w:pPr>
        <w:ind w:firstLine="36pt"/>
        <w:jc w:val="both"/>
        <w:rPr>
          <w:sz w:val="16"/>
          <w:szCs w:val="16"/>
        </w:rPr>
      </w:pPr>
    </w:p>
    <w:p w14:paraId="7E6A6BFB" w14:textId="77777777" w:rsidR="00DD579B" w:rsidRDefault="00DD579B" w:rsidP="00FA0B15">
      <w:pPr>
        <w:ind w:firstLine="36pt"/>
        <w:jc w:val="both"/>
        <w:rPr>
          <w:sz w:val="16"/>
          <w:szCs w:val="16"/>
        </w:rPr>
      </w:pPr>
    </w:p>
    <w:p w14:paraId="265F9EE4" w14:textId="77777777" w:rsidR="00DD579B" w:rsidRDefault="00DD579B" w:rsidP="00FA0B15">
      <w:pPr>
        <w:ind w:firstLine="36pt"/>
        <w:jc w:val="both"/>
        <w:rPr>
          <w:sz w:val="16"/>
          <w:szCs w:val="16"/>
        </w:rPr>
      </w:pPr>
    </w:p>
    <w:p w14:paraId="0CB7BFE6" w14:textId="77777777" w:rsidR="00DD579B" w:rsidRDefault="00DD579B" w:rsidP="00FA0B15">
      <w:pPr>
        <w:ind w:firstLine="36pt"/>
        <w:jc w:val="both"/>
        <w:rPr>
          <w:sz w:val="16"/>
          <w:szCs w:val="16"/>
        </w:rPr>
      </w:pPr>
    </w:p>
    <w:p w14:paraId="1EAA13CD" w14:textId="77777777" w:rsidR="00DD579B" w:rsidRDefault="00DD579B" w:rsidP="00FA0B15">
      <w:pPr>
        <w:ind w:firstLine="36pt"/>
        <w:jc w:val="both"/>
        <w:rPr>
          <w:sz w:val="16"/>
          <w:szCs w:val="16"/>
        </w:rPr>
      </w:pPr>
    </w:p>
    <w:p w14:paraId="3C0A389B" w14:textId="77777777" w:rsidR="00DD579B" w:rsidRDefault="00DD579B" w:rsidP="00FA0B15">
      <w:pPr>
        <w:ind w:firstLine="36pt"/>
        <w:jc w:val="both"/>
        <w:rPr>
          <w:sz w:val="16"/>
          <w:szCs w:val="16"/>
        </w:rPr>
      </w:pPr>
    </w:p>
    <w:p w14:paraId="461FA688" w14:textId="77777777" w:rsidR="00DD579B" w:rsidRDefault="00DD579B" w:rsidP="00FA0B15">
      <w:pPr>
        <w:ind w:firstLine="36pt"/>
        <w:jc w:val="both"/>
        <w:rPr>
          <w:sz w:val="16"/>
          <w:szCs w:val="16"/>
        </w:rPr>
      </w:pPr>
    </w:p>
    <w:p w14:paraId="2DCA6B1C" w14:textId="77777777" w:rsidR="00DD579B" w:rsidRDefault="00DD579B" w:rsidP="00FA0B15">
      <w:pPr>
        <w:ind w:firstLine="36pt"/>
        <w:jc w:val="both"/>
        <w:rPr>
          <w:sz w:val="16"/>
          <w:szCs w:val="16"/>
        </w:rPr>
      </w:pPr>
    </w:p>
    <w:p w14:paraId="2E3F0E71" w14:textId="77777777" w:rsidR="00DD579B" w:rsidRDefault="00DD579B" w:rsidP="00FA0B15">
      <w:pPr>
        <w:ind w:firstLine="36pt"/>
        <w:jc w:val="both"/>
        <w:rPr>
          <w:sz w:val="16"/>
          <w:szCs w:val="16"/>
        </w:rPr>
      </w:pPr>
    </w:p>
    <w:p w14:paraId="2C4CC7BF" w14:textId="77777777" w:rsidR="00DD579B" w:rsidRDefault="00DD579B" w:rsidP="00FA0B15">
      <w:pPr>
        <w:ind w:firstLine="36pt"/>
        <w:jc w:val="both"/>
        <w:rPr>
          <w:sz w:val="16"/>
          <w:szCs w:val="16"/>
        </w:rPr>
      </w:pPr>
    </w:p>
    <w:p w14:paraId="10E27BA9" w14:textId="77777777" w:rsidR="00DD579B" w:rsidRDefault="00DD579B" w:rsidP="00FA0B15">
      <w:pPr>
        <w:ind w:firstLine="36pt"/>
        <w:jc w:val="both"/>
        <w:rPr>
          <w:sz w:val="16"/>
          <w:szCs w:val="16"/>
        </w:rPr>
      </w:pPr>
    </w:p>
    <w:p w14:paraId="58EB7907" w14:textId="77777777" w:rsidR="00DD579B" w:rsidRDefault="00DD579B" w:rsidP="00FA0B15">
      <w:pPr>
        <w:ind w:firstLine="36pt"/>
        <w:jc w:val="both"/>
        <w:rPr>
          <w:sz w:val="16"/>
          <w:szCs w:val="16"/>
        </w:rPr>
      </w:pPr>
    </w:p>
    <w:p w14:paraId="57051924" w14:textId="5BAEB891" w:rsidR="00C8200E" w:rsidRDefault="00C8200E" w:rsidP="00FA0B15">
      <w:pPr>
        <w:ind w:firstLine="36pt"/>
        <w:jc w:val="both"/>
      </w:pPr>
      <w:r w:rsidRPr="00C8200E">
        <w:rPr>
          <w:sz w:val="16"/>
          <w:szCs w:val="16"/>
        </w:rPr>
        <w:t xml:space="preserve">Table 1. </w:t>
      </w:r>
      <w:r w:rsidR="00FA0B15">
        <w:rPr>
          <w:sz w:val="16"/>
          <w:szCs w:val="16"/>
        </w:rPr>
        <w:tab/>
      </w:r>
      <w:r w:rsidRPr="00C8200E">
        <w:rPr>
          <w:sz w:val="16"/>
          <w:szCs w:val="16"/>
        </w:rPr>
        <w:t>Distribution of the influenza A virus serotypes</w:t>
      </w:r>
      <w:r>
        <w:t>.</w:t>
      </w:r>
    </w:p>
    <w:p w14:paraId="25DF4DE2" w14:textId="3AC4698A" w:rsidR="00BF532D" w:rsidRDefault="00ED3802" w:rsidP="005F1BB8">
      <w:pPr>
        <w:jc w:val="both"/>
      </w:pPr>
      <w:r>
        <w:rPr>
          <w:noProof/>
        </w:rPr>
        <w:drawing>
          <wp:inline distT="0" distB="0" distL="0" distR="0" wp14:anchorId="1E5CB6A2" wp14:editId="027D2812">
            <wp:extent cx="3195955" cy="2646045"/>
            <wp:effectExtent l="0" t="0" r="4445" b="1905"/>
            <wp:docPr id="9" name="Picture 9" descr="C:\Users\dfdav_g33lthy\AppData\Local\Microsoft\Windows\INetCache\Content.MSO\B1431F8C.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dfdav_g33lthy\AppData\Local\Microsoft\Windows\INetCache\Content.MSO\B1431F8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646045"/>
                    </a:xfrm>
                    <a:prstGeom prst="rect">
                      <a:avLst/>
                    </a:prstGeom>
                    <a:noFill/>
                    <a:ln>
                      <a:noFill/>
                    </a:ln>
                  </pic:spPr>
                </pic:pic>
              </a:graphicData>
            </a:graphic>
          </wp:inline>
        </w:drawing>
      </w:r>
    </w:p>
    <w:p w14:paraId="24555929" w14:textId="32CAFED9" w:rsidR="00BF532D" w:rsidRDefault="00BF532D" w:rsidP="005F1BB8">
      <w:pPr>
        <w:jc w:val="both"/>
      </w:pPr>
      <w:r>
        <w:rPr>
          <w:rFonts w:cstheme="minorHAnsi"/>
        </w:rPr>
        <w:t>= 1,2,…Z. A K-mer is a string of consecutive k amino acids in the protein sequence B [1</w:t>
      </w:r>
      <w:r w:rsidR="00573D49">
        <w:rPr>
          <w:rFonts w:cstheme="minorHAnsi"/>
        </w:rPr>
        <w:t>2</w:t>
      </w:r>
      <w:r>
        <w:rPr>
          <w:rFonts w:cstheme="minorHAnsi"/>
        </w:rPr>
        <w:t xml:space="preserve">]. </w:t>
      </w:r>
      <w:r>
        <w:t xml:space="preserve">The goal of K-mer or N-gram counting is to count the frequency of subsequences (k-mers) from protein sequences. The high frequency of k-mers is used to build a set of related families of peptide features. A 7-kmer is used in this paper. </w:t>
      </w:r>
    </w:p>
    <w:p w14:paraId="794A3CA7" w14:textId="42E101A4" w:rsidR="00BF532D" w:rsidRDefault="00BF532D" w:rsidP="005F1BB8">
      <w:pPr>
        <w:jc w:val="both"/>
      </w:pPr>
      <w:r>
        <w:t>There are 11 serotypes used in this paper. What makes these serotypes different than one another? The difference must be related to the frequency of 1-kmer, or 2-kmer, et., therefore from the k-mers, we would be able to classify a novel influenza A virus and place it into one of the serotypes. The 7-mers were determined using a sliding window of length k: one amino acid is shifted at each iteration from position 1 to Z-k+1, until the entire sequence terminates</w:t>
      </w:r>
      <w:r w:rsidR="008A6EEF">
        <w:t xml:space="preserve"> (Fig. III</w:t>
      </w:r>
      <w:r>
        <w:t>.</w:t>
      </w:r>
      <w:r w:rsidR="008A6EEF">
        <w:t>).</w:t>
      </w:r>
      <w:r>
        <w:t xml:space="preserve"> </w:t>
      </w:r>
    </w:p>
    <w:p w14:paraId="3005CCCD" w14:textId="77777777" w:rsidR="00BF532D" w:rsidRDefault="00BF532D" w:rsidP="00C62019">
      <w:pPr>
        <w:jc w:val="both"/>
      </w:pPr>
      <w:r>
        <w:t>For a protein sequence:</w:t>
      </w:r>
    </w:p>
    <w:p w14:paraId="698EB14E" w14:textId="77777777" w:rsidR="00BF532D" w:rsidRDefault="00BF532D" w:rsidP="005F1BB8">
      <w:pPr>
        <w:ind w:start="-36pt"/>
      </w:pPr>
    </w:p>
    <w:p w14:paraId="58B75BFD" w14:textId="058F8312" w:rsidR="00BF532D" w:rsidRDefault="00C62019" w:rsidP="00C62019">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14:anchorId="15027E5C" wp14:editId="5195760A">
            <wp:extent cx="1333500" cy="1171575"/>
            <wp:effectExtent l="0" t="0" r="0" b="952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1333690" cy="1171742"/>
                    </a:xfrm>
                    <a:prstGeom prst="rect">
                      <a:avLst/>
                    </a:prstGeom>
                  </pic:spPr>
                </pic:pic>
              </a:graphicData>
            </a:graphic>
          </wp:inline>
        </w:drawing>
      </w:r>
    </w:p>
    <w:p w14:paraId="6DA3F6B8" w14:textId="65C79CDB" w:rsidR="008A6EEF" w:rsidRPr="008A6EEF" w:rsidRDefault="008A6EEF" w:rsidP="00C62019">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sz w:val="16"/>
          <w:szCs w:val="16"/>
        </w:rPr>
      </w:pPr>
      <w:r w:rsidRPr="008A6EEF">
        <w:rPr>
          <w:rFonts w:eastAsia="Times New Roman"/>
          <w:color w:val="000000"/>
          <w:sz w:val="16"/>
          <w:szCs w:val="16"/>
        </w:rPr>
        <w:t>Fig. III</w:t>
      </w:r>
      <w:r>
        <w:rPr>
          <w:rFonts w:eastAsia="Times New Roman"/>
          <w:color w:val="000000"/>
          <w:sz w:val="16"/>
          <w:szCs w:val="16"/>
        </w:rPr>
        <w:t>. Sliding Window generating 7-mers subsequences</w:t>
      </w:r>
    </w:p>
    <w:p w14:paraId="426A4E4C" w14:textId="77777777" w:rsidR="00FA0B15" w:rsidRDefault="00FA0B15" w:rsidP="00FA0B15">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ascii="Courier New" w:eastAsia="Times New Roman" w:hAnsi="Courier New" w:cs="Courier New"/>
          <w:color w:val="000000"/>
          <w:sz w:val="21"/>
          <w:szCs w:val="21"/>
        </w:rPr>
      </w:pPr>
    </w:p>
    <w:p w14:paraId="6B888B4A" w14:textId="73C48D23" w:rsidR="00FD49FB" w:rsidRDefault="00FA0B15" w:rsidP="00FD49FB">
      <w:pPr>
        <w:jc w:val="both"/>
      </w:pPr>
      <w:r w:rsidRPr="00C8200E">
        <w:rPr>
          <w:sz w:val="16"/>
          <w:szCs w:val="16"/>
        </w:rPr>
        <w:t>.</w:t>
      </w:r>
      <w:r w:rsidR="00FD49FB" w:rsidRPr="00FD49FB">
        <w:t xml:space="preserve"> </w:t>
      </w:r>
      <w:r w:rsidR="00FD49FB">
        <w:t xml:space="preserve">Fig. IV shows the resulting dataset when the data in Fig. II undergo ‘K-merization’. Each 7-mer or feature is counted to determine its frequency. The data must be converted to numeric values to in order to be trained. To accomplish this task, the well-known ‘Bag of Words’ algorithm is used. </w:t>
      </w:r>
    </w:p>
    <w:p w14:paraId="70547976" w14:textId="77777777" w:rsidR="00FD49FB" w:rsidRDefault="00FD49FB" w:rsidP="00FD49FB">
      <w:pPr>
        <w:jc w:val="both"/>
      </w:pPr>
      <w:r>
        <w:t>The ‘Bag of Words’ algorithm is used for feature extraction. It describes the frequency of words in a dataset. It involves tokenizing each word or token in a protein sequence, build vocabulary from these tokens and generate vectors. The theory behind this model is data are similar if they have similar content. We would be able to discern important insights into the meaning of the dataset.</w:t>
      </w:r>
    </w:p>
    <w:p w14:paraId="034A8FC8" w14:textId="67D6BF2F" w:rsidR="00FA0B15" w:rsidRPr="00C8200E" w:rsidRDefault="00FA0B15" w:rsidP="00FA0B15">
      <w:pPr>
        <w:jc w:val="both"/>
        <w:rPr>
          <w:sz w:val="16"/>
          <w:szCs w:val="16"/>
        </w:rPr>
      </w:pPr>
    </w:p>
    <w:p w14:paraId="70759B23" w14:textId="61A2ECFB" w:rsidR="00BF532D" w:rsidRPr="00544FF4" w:rsidRDefault="00BF532D" w:rsidP="00FA0B15">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noProof/>
        </w:rPr>
        <w:drawing>
          <wp:inline distT="0" distB="0" distL="0" distR="0" wp14:anchorId="36E50DFD" wp14:editId="4D9BA614">
            <wp:extent cx="3267075" cy="2019300"/>
            <wp:effectExtent l="0" t="0" r="952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267075" cy="2019300"/>
                    </a:xfrm>
                    <a:prstGeom prst="rect">
                      <a:avLst/>
                    </a:prstGeom>
                  </pic:spPr>
                </pic:pic>
              </a:graphicData>
            </a:graphic>
          </wp:inline>
        </w:drawing>
      </w:r>
    </w:p>
    <w:p w14:paraId="4E84D1BB" w14:textId="45F97021" w:rsidR="00C62019" w:rsidRDefault="008A6EEF" w:rsidP="005F1BB8">
      <w:pPr>
        <w:jc w:val="both"/>
        <w:rPr>
          <w:sz w:val="16"/>
          <w:szCs w:val="16"/>
        </w:rPr>
      </w:pPr>
      <w:r>
        <w:rPr>
          <w:sz w:val="16"/>
          <w:szCs w:val="16"/>
        </w:rPr>
        <w:t>Fig.</w:t>
      </w:r>
      <w:r w:rsidRPr="00C8200E">
        <w:rPr>
          <w:sz w:val="16"/>
          <w:szCs w:val="16"/>
        </w:rPr>
        <w:t xml:space="preserve"> </w:t>
      </w:r>
      <w:r>
        <w:rPr>
          <w:sz w:val="16"/>
          <w:szCs w:val="16"/>
        </w:rPr>
        <w:t xml:space="preserve"> IV</w:t>
      </w:r>
      <w:r w:rsidRPr="00C8200E">
        <w:rPr>
          <w:sz w:val="16"/>
          <w:szCs w:val="16"/>
        </w:rPr>
        <w:t>.</w:t>
      </w:r>
      <w:r>
        <w:rPr>
          <w:sz w:val="16"/>
          <w:szCs w:val="16"/>
        </w:rPr>
        <w:tab/>
      </w:r>
      <w:r w:rsidRPr="00C8200E">
        <w:rPr>
          <w:sz w:val="16"/>
          <w:szCs w:val="16"/>
        </w:rPr>
        <w:t>7-mer distribution of each serotype</w:t>
      </w:r>
    </w:p>
    <w:p w14:paraId="797195D0" w14:textId="77777777" w:rsidR="008A6EEF" w:rsidRDefault="008A6EEF" w:rsidP="005F1BB8">
      <w:pPr>
        <w:jc w:val="both"/>
      </w:pPr>
    </w:p>
    <w:p w14:paraId="54242948" w14:textId="0C2F8676" w:rsidR="00C62019" w:rsidRDefault="00C62019" w:rsidP="00C62019">
      <w:pPr>
        <w:jc w:val="both"/>
      </w:pPr>
      <w:r>
        <w:t xml:space="preserve">The first step of ‘Bag of Words’ is to create a token of each sequence. Table </w:t>
      </w:r>
      <w:r w:rsidR="00FA0B15">
        <w:t>II</w:t>
      </w:r>
      <w:r>
        <w:t xml:space="preserve"> uses the last of protein sequences of serotype 10 from </w:t>
      </w:r>
      <w:r w:rsidR="008A6EEF">
        <w:t>Fig. IV</w:t>
      </w:r>
      <w:r>
        <w:t>. To generate a vector, we need to determine the frequency or count of each word in all the protein sequences</w:t>
      </w:r>
      <w:r w:rsidR="003B3ECA">
        <w:t xml:space="preserve"> (Table </w:t>
      </w:r>
      <w:r w:rsidR="00FA0B15">
        <w:t>II</w:t>
      </w:r>
      <w:r w:rsidR="003B3ECA">
        <w:t xml:space="preserve">). Following counting the occurrence of all the words, the count needs to be sorted   in decreasing order as displayed in Table </w:t>
      </w:r>
      <w:r w:rsidR="00FA0B15">
        <w:t>I</w:t>
      </w:r>
      <w:r w:rsidR="00FD0977">
        <w:t>II</w:t>
      </w:r>
      <w:r w:rsidR="003B3ECA">
        <w:t>.</w:t>
      </w:r>
    </w:p>
    <w:p w14:paraId="6A081FA8" w14:textId="77777777" w:rsidR="00C8200E" w:rsidRDefault="00C8200E" w:rsidP="00C62019">
      <w:pPr>
        <w:jc w:val="both"/>
      </w:pPr>
    </w:p>
    <w:p w14:paraId="281A079D" w14:textId="45F1DA5C" w:rsidR="00C62019" w:rsidRPr="00C8200E" w:rsidRDefault="00C8200E" w:rsidP="005F1BB8">
      <w:pPr>
        <w:jc w:val="both"/>
        <w:rPr>
          <w:sz w:val="16"/>
          <w:szCs w:val="16"/>
        </w:rPr>
      </w:pPr>
      <w:r w:rsidRPr="00C8200E">
        <w:rPr>
          <w:sz w:val="16"/>
          <w:szCs w:val="16"/>
        </w:rPr>
        <w:t xml:space="preserve">Table </w:t>
      </w:r>
      <w:r>
        <w:rPr>
          <w:sz w:val="16"/>
          <w:szCs w:val="16"/>
        </w:rPr>
        <w:t>II</w:t>
      </w:r>
      <w:r w:rsidRPr="00C8200E">
        <w:rPr>
          <w:sz w:val="16"/>
          <w:szCs w:val="16"/>
        </w:rPr>
        <w:t>.</w:t>
      </w:r>
      <w:r>
        <w:rPr>
          <w:sz w:val="16"/>
          <w:szCs w:val="16"/>
        </w:rPr>
        <w:tab/>
      </w:r>
      <w:r>
        <w:rPr>
          <w:sz w:val="16"/>
          <w:szCs w:val="16"/>
        </w:rPr>
        <w:tab/>
      </w:r>
      <w:r w:rsidRPr="00C8200E">
        <w:rPr>
          <w:sz w:val="16"/>
          <w:szCs w:val="16"/>
        </w:rPr>
        <w:t xml:space="preserve"> Bag of Words: Tokenizing the subsequences</w:t>
      </w:r>
    </w:p>
    <w:tbl>
      <w:tblPr>
        <w:tblW w:w="292pt" w:type="dxa"/>
        <w:tblLook w:firstRow="1" w:lastRow="0" w:firstColumn="1" w:lastColumn="0" w:noHBand="0" w:noVBand="1"/>
      </w:tblPr>
      <w:tblGrid>
        <w:gridCol w:w="1160"/>
        <w:gridCol w:w="1160"/>
        <w:gridCol w:w="1180"/>
        <w:gridCol w:w="1141"/>
        <w:gridCol w:w="1200"/>
      </w:tblGrid>
      <w:tr w:rsidR="00F96F7A" w:rsidRPr="00F96F7A" w14:paraId="3A51666C" w14:textId="77777777" w:rsidTr="00F96F7A">
        <w:trPr>
          <w:trHeight w:val="300"/>
        </w:trPr>
        <w:tc>
          <w:tcPr>
            <w:tcW w:w="58pt" w:type="dxa"/>
            <w:tcBorders>
              <w:top w:val="single" w:sz="8" w:space="0" w:color="auto"/>
              <w:start w:val="single" w:sz="8" w:space="0" w:color="auto"/>
              <w:bottom w:val="nil"/>
              <w:end w:val="single" w:sz="4" w:space="0" w:color="auto"/>
            </w:tcBorders>
            <w:shd w:val="clear" w:color="auto" w:fill="auto"/>
            <w:noWrap/>
            <w:vAlign w:val="bottom"/>
            <w:hideMark/>
          </w:tcPr>
          <w:p w14:paraId="05716BDC"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Sequence</w:t>
            </w:r>
          </w:p>
        </w:tc>
        <w:tc>
          <w:tcPr>
            <w:tcW w:w="58pt" w:type="dxa"/>
            <w:tcBorders>
              <w:top w:val="single" w:sz="8" w:space="0" w:color="auto"/>
              <w:start w:val="nil"/>
              <w:bottom w:val="nil"/>
              <w:end w:val="single" w:sz="4" w:space="0" w:color="auto"/>
            </w:tcBorders>
            <w:shd w:val="clear" w:color="auto" w:fill="auto"/>
            <w:noWrap/>
            <w:vAlign w:val="bottom"/>
            <w:hideMark/>
          </w:tcPr>
          <w:p w14:paraId="6B438E24"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Sequence</w:t>
            </w:r>
          </w:p>
        </w:tc>
        <w:tc>
          <w:tcPr>
            <w:tcW w:w="59pt" w:type="dxa"/>
            <w:tcBorders>
              <w:top w:val="single" w:sz="8" w:space="0" w:color="auto"/>
              <w:start w:val="nil"/>
              <w:bottom w:val="nil"/>
              <w:end w:val="single" w:sz="4" w:space="0" w:color="auto"/>
            </w:tcBorders>
            <w:shd w:val="clear" w:color="auto" w:fill="auto"/>
            <w:noWrap/>
            <w:vAlign w:val="bottom"/>
            <w:hideMark/>
          </w:tcPr>
          <w:p w14:paraId="19B0F643"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Sequence</w:t>
            </w:r>
          </w:p>
        </w:tc>
        <w:tc>
          <w:tcPr>
            <w:tcW w:w="57pt" w:type="dxa"/>
            <w:tcBorders>
              <w:top w:val="single" w:sz="8" w:space="0" w:color="auto"/>
              <w:start w:val="nil"/>
              <w:bottom w:val="nil"/>
              <w:end w:val="single" w:sz="4" w:space="0" w:color="auto"/>
            </w:tcBorders>
            <w:shd w:val="clear" w:color="auto" w:fill="auto"/>
            <w:noWrap/>
            <w:vAlign w:val="bottom"/>
            <w:hideMark/>
          </w:tcPr>
          <w:p w14:paraId="34E4337E"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Sequence</w:t>
            </w:r>
          </w:p>
        </w:tc>
        <w:tc>
          <w:tcPr>
            <w:tcW w:w="60pt" w:type="dxa"/>
            <w:tcBorders>
              <w:top w:val="single" w:sz="8" w:space="0" w:color="auto"/>
              <w:start w:val="nil"/>
              <w:bottom w:val="nil"/>
              <w:end w:val="single" w:sz="8" w:space="0" w:color="auto"/>
            </w:tcBorders>
            <w:shd w:val="clear" w:color="auto" w:fill="auto"/>
            <w:noWrap/>
            <w:vAlign w:val="bottom"/>
            <w:hideMark/>
          </w:tcPr>
          <w:p w14:paraId="319849BB"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Sequence</w:t>
            </w:r>
          </w:p>
        </w:tc>
      </w:tr>
      <w:tr w:rsidR="00F96F7A" w:rsidRPr="00F96F7A" w14:paraId="364D42FB" w14:textId="77777777" w:rsidTr="00F96F7A">
        <w:trPr>
          <w:trHeight w:val="315"/>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5FD30EC1"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no. 13362</w:t>
            </w:r>
          </w:p>
        </w:tc>
        <w:tc>
          <w:tcPr>
            <w:tcW w:w="58pt" w:type="dxa"/>
            <w:tcBorders>
              <w:top w:val="nil"/>
              <w:start w:val="nil"/>
              <w:bottom w:val="single" w:sz="4" w:space="0" w:color="auto"/>
              <w:end w:val="single" w:sz="4" w:space="0" w:color="auto"/>
            </w:tcBorders>
            <w:shd w:val="clear" w:color="auto" w:fill="auto"/>
            <w:noWrap/>
            <w:vAlign w:val="bottom"/>
            <w:hideMark/>
          </w:tcPr>
          <w:p w14:paraId="3EE9F3EE"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no. 13363</w:t>
            </w:r>
          </w:p>
        </w:tc>
        <w:tc>
          <w:tcPr>
            <w:tcW w:w="59pt" w:type="dxa"/>
            <w:tcBorders>
              <w:top w:val="nil"/>
              <w:start w:val="nil"/>
              <w:bottom w:val="single" w:sz="4" w:space="0" w:color="auto"/>
              <w:end w:val="single" w:sz="4" w:space="0" w:color="auto"/>
            </w:tcBorders>
            <w:shd w:val="clear" w:color="auto" w:fill="auto"/>
            <w:noWrap/>
            <w:vAlign w:val="bottom"/>
            <w:hideMark/>
          </w:tcPr>
          <w:p w14:paraId="303FC7EE"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no. 13364</w:t>
            </w:r>
          </w:p>
        </w:tc>
        <w:tc>
          <w:tcPr>
            <w:tcW w:w="57pt" w:type="dxa"/>
            <w:tcBorders>
              <w:top w:val="nil"/>
              <w:start w:val="nil"/>
              <w:bottom w:val="single" w:sz="4" w:space="0" w:color="auto"/>
              <w:end w:val="single" w:sz="4" w:space="0" w:color="auto"/>
            </w:tcBorders>
            <w:shd w:val="clear" w:color="auto" w:fill="auto"/>
            <w:noWrap/>
            <w:vAlign w:val="bottom"/>
            <w:hideMark/>
          </w:tcPr>
          <w:p w14:paraId="19E5C078"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no. 13364</w:t>
            </w:r>
          </w:p>
        </w:tc>
        <w:tc>
          <w:tcPr>
            <w:tcW w:w="60pt" w:type="dxa"/>
            <w:tcBorders>
              <w:top w:val="nil"/>
              <w:start w:val="nil"/>
              <w:bottom w:val="single" w:sz="4" w:space="0" w:color="auto"/>
              <w:end w:val="single" w:sz="8" w:space="0" w:color="auto"/>
            </w:tcBorders>
            <w:shd w:val="clear" w:color="auto" w:fill="auto"/>
            <w:noWrap/>
            <w:vAlign w:val="bottom"/>
            <w:hideMark/>
          </w:tcPr>
          <w:p w14:paraId="1E156841" w14:textId="77777777" w:rsidR="00F96F7A" w:rsidRPr="00F96F7A" w:rsidRDefault="00F96F7A" w:rsidP="00F96F7A">
            <w:pPr>
              <w:jc w:val="start"/>
              <w:rPr>
                <w:rFonts w:ascii="Calibri" w:eastAsia="Times New Roman" w:hAnsi="Calibri" w:cs="Calibri"/>
                <w:b/>
                <w:bCs/>
                <w:color w:val="000000"/>
                <w:sz w:val="22"/>
                <w:szCs w:val="22"/>
              </w:rPr>
            </w:pPr>
            <w:r w:rsidRPr="00F96F7A">
              <w:rPr>
                <w:rFonts w:ascii="Calibri" w:eastAsia="Times New Roman" w:hAnsi="Calibri" w:cs="Calibri"/>
                <w:b/>
                <w:bCs/>
                <w:color w:val="000000"/>
                <w:sz w:val="22"/>
                <w:szCs w:val="22"/>
              </w:rPr>
              <w:t>no 13366</w:t>
            </w:r>
          </w:p>
        </w:tc>
      </w:tr>
      <w:tr w:rsidR="00F96F7A" w:rsidRPr="00F96F7A" w14:paraId="2B665FE2" w14:textId="77777777" w:rsidTr="00F96F7A">
        <w:trPr>
          <w:trHeight w:val="300"/>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4D0F67F5"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MERIVIA</w:t>
            </w:r>
          </w:p>
        </w:tc>
        <w:tc>
          <w:tcPr>
            <w:tcW w:w="58pt" w:type="dxa"/>
            <w:tcBorders>
              <w:top w:val="nil"/>
              <w:start w:val="nil"/>
              <w:bottom w:val="single" w:sz="4" w:space="0" w:color="auto"/>
              <w:end w:val="single" w:sz="4" w:space="0" w:color="auto"/>
            </w:tcBorders>
            <w:shd w:val="clear" w:color="auto" w:fill="auto"/>
            <w:noWrap/>
            <w:vAlign w:val="center"/>
            <w:hideMark/>
          </w:tcPr>
          <w:p w14:paraId="6313F480"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MERIVIA</w:t>
            </w:r>
          </w:p>
        </w:tc>
        <w:tc>
          <w:tcPr>
            <w:tcW w:w="59pt" w:type="dxa"/>
            <w:tcBorders>
              <w:top w:val="nil"/>
              <w:start w:val="nil"/>
              <w:bottom w:val="single" w:sz="4" w:space="0" w:color="auto"/>
              <w:end w:val="single" w:sz="4" w:space="0" w:color="auto"/>
            </w:tcBorders>
            <w:shd w:val="clear" w:color="auto" w:fill="auto"/>
            <w:noWrap/>
            <w:vAlign w:val="center"/>
            <w:hideMark/>
          </w:tcPr>
          <w:p w14:paraId="0F97ABD1"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MEKIVLL</w:t>
            </w:r>
          </w:p>
        </w:tc>
        <w:tc>
          <w:tcPr>
            <w:tcW w:w="57pt" w:type="dxa"/>
            <w:tcBorders>
              <w:top w:val="nil"/>
              <w:start w:val="nil"/>
              <w:bottom w:val="single" w:sz="4" w:space="0" w:color="auto"/>
              <w:end w:val="single" w:sz="4" w:space="0" w:color="auto"/>
            </w:tcBorders>
            <w:shd w:val="clear" w:color="auto" w:fill="auto"/>
            <w:noWrap/>
            <w:vAlign w:val="center"/>
            <w:hideMark/>
          </w:tcPr>
          <w:p w14:paraId="48A7382F"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MEKIVLL</w:t>
            </w:r>
          </w:p>
        </w:tc>
        <w:tc>
          <w:tcPr>
            <w:tcW w:w="60pt" w:type="dxa"/>
            <w:tcBorders>
              <w:top w:val="nil"/>
              <w:start w:val="nil"/>
              <w:bottom w:val="single" w:sz="4" w:space="0" w:color="auto"/>
              <w:end w:val="single" w:sz="8" w:space="0" w:color="auto"/>
            </w:tcBorders>
            <w:shd w:val="clear" w:color="auto" w:fill="auto"/>
            <w:noWrap/>
            <w:vAlign w:val="center"/>
            <w:hideMark/>
          </w:tcPr>
          <w:p w14:paraId="522332F2"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MEKIVLL</w:t>
            </w:r>
          </w:p>
        </w:tc>
      </w:tr>
      <w:tr w:rsidR="00F96F7A" w:rsidRPr="00F96F7A" w14:paraId="430B3F8E" w14:textId="77777777" w:rsidTr="00F96F7A">
        <w:trPr>
          <w:trHeight w:val="300"/>
        </w:trPr>
        <w:tc>
          <w:tcPr>
            <w:tcW w:w="58pt" w:type="dxa"/>
            <w:tcBorders>
              <w:top w:val="nil"/>
              <w:start w:val="single" w:sz="8" w:space="0" w:color="auto"/>
              <w:bottom w:val="single" w:sz="4" w:space="0" w:color="auto"/>
              <w:end w:val="single" w:sz="4" w:space="0" w:color="auto"/>
            </w:tcBorders>
            <w:shd w:val="clear" w:color="auto" w:fill="auto"/>
            <w:noWrap/>
            <w:vAlign w:val="center"/>
            <w:hideMark/>
          </w:tcPr>
          <w:p w14:paraId="11791F25"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ERIVIAL</w:t>
            </w:r>
          </w:p>
        </w:tc>
        <w:tc>
          <w:tcPr>
            <w:tcW w:w="58pt" w:type="dxa"/>
            <w:tcBorders>
              <w:top w:val="nil"/>
              <w:start w:val="nil"/>
              <w:bottom w:val="single" w:sz="4" w:space="0" w:color="auto"/>
              <w:end w:val="single" w:sz="4" w:space="0" w:color="auto"/>
            </w:tcBorders>
            <w:shd w:val="clear" w:color="auto" w:fill="auto"/>
            <w:noWrap/>
            <w:vAlign w:val="center"/>
            <w:hideMark/>
          </w:tcPr>
          <w:p w14:paraId="6EAC9133"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ERIVIAL</w:t>
            </w:r>
          </w:p>
        </w:tc>
        <w:tc>
          <w:tcPr>
            <w:tcW w:w="59pt" w:type="dxa"/>
            <w:tcBorders>
              <w:top w:val="nil"/>
              <w:start w:val="nil"/>
              <w:bottom w:val="single" w:sz="4" w:space="0" w:color="auto"/>
              <w:end w:val="single" w:sz="4" w:space="0" w:color="auto"/>
            </w:tcBorders>
            <w:shd w:val="clear" w:color="auto" w:fill="auto"/>
            <w:noWrap/>
            <w:vAlign w:val="center"/>
            <w:hideMark/>
          </w:tcPr>
          <w:p w14:paraId="6D4B4BA8"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EKIVLLL</w:t>
            </w:r>
          </w:p>
        </w:tc>
        <w:tc>
          <w:tcPr>
            <w:tcW w:w="57pt" w:type="dxa"/>
            <w:tcBorders>
              <w:top w:val="nil"/>
              <w:start w:val="nil"/>
              <w:bottom w:val="single" w:sz="4" w:space="0" w:color="auto"/>
              <w:end w:val="single" w:sz="4" w:space="0" w:color="auto"/>
            </w:tcBorders>
            <w:shd w:val="clear" w:color="auto" w:fill="auto"/>
            <w:noWrap/>
            <w:vAlign w:val="center"/>
            <w:hideMark/>
          </w:tcPr>
          <w:p w14:paraId="7CA26F3A"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EKIVLLL</w:t>
            </w:r>
          </w:p>
        </w:tc>
        <w:tc>
          <w:tcPr>
            <w:tcW w:w="60pt" w:type="dxa"/>
            <w:tcBorders>
              <w:top w:val="nil"/>
              <w:start w:val="nil"/>
              <w:bottom w:val="single" w:sz="4" w:space="0" w:color="auto"/>
              <w:end w:val="single" w:sz="8" w:space="0" w:color="auto"/>
            </w:tcBorders>
            <w:shd w:val="clear" w:color="auto" w:fill="auto"/>
            <w:noWrap/>
            <w:vAlign w:val="center"/>
            <w:hideMark/>
          </w:tcPr>
          <w:p w14:paraId="7E92065E"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EKIVLLF</w:t>
            </w:r>
          </w:p>
        </w:tc>
      </w:tr>
      <w:tr w:rsidR="00F96F7A" w:rsidRPr="00F96F7A" w14:paraId="0BB477F3" w14:textId="77777777" w:rsidTr="00F96F7A">
        <w:trPr>
          <w:trHeight w:val="300"/>
        </w:trPr>
        <w:tc>
          <w:tcPr>
            <w:tcW w:w="58pt" w:type="dxa"/>
            <w:tcBorders>
              <w:top w:val="nil"/>
              <w:start w:val="single" w:sz="8" w:space="0" w:color="auto"/>
              <w:bottom w:val="single" w:sz="4" w:space="0" w:color="auto"/>
              <w:end w:val="single" w:sz="4" w:space="0" w:color="auto"/>
            </w:tcBorders>
            <w:shd w:val="clear" w:color="auto" w:fill="auto"/>
            <w:noWrap/>
            <w:vAlign w:val="center"/>
            <w:hideMark/>
          </w:tcPr>
          <w:p w14:paraId="21920AB9"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RIVIALA</w:t>
            </w:r>
          </w:p>
        </w:tc>
        <w:tc>
          <w:tcPr>
            <w:tcW w:w="58pt" w:type="dxa"/>
            <w:tcBorders>
              <w:top w:val="nil"/>
              <w:start w:val="nil"/>
              <w:bottom w:val="single" w:sz="4" w:space="0" w:color="auto"/>
              <w:end w:val="single" w:sz="4" w:space="0" w:color="auto"/>
            </w:tcBorders>
            <w:shd w:val="clear" w:color="auto" w:fill="auto"/>
            <w:noWrap/>
            <w:vAlign w:val="center"/>
            <w:hideMark/>
          </w:tcPr>
          <w:p w14:paraId="7AB21067"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RIVIALA</w:t>
            </w:r>
          </w:p>
        </w:tc>
        <w:tc>
          <w:tcPr>
            <w:tcW w:w="59pt" w:type="dxa"/>
            <w:tcBorders>
              <w:top w:val="nil"/>
              <w:start w:val="nil"/>
              <w:bottom w:val="single" w:sz="4" w:space="0" w:color="auto"/>
              <w:end w:val="single" w:sz="4" w:space="0" w:color="auto"/>
            </w:tcBorders>
            <w:shd w:val="clear" w:color="auto" w:fill="auto"/>
            <w:noWrap/>
            <w:vAlign w:val="center"/>
            <w:hideMark/>
          </w:tcPr>
          <w:p w14:paraId="1C2C3E46"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KIVLLLA</w:t>
            </w:r>
          </w:p>
        </w:tc>
        <w:tc>
          <w:tcPr>
            <w:tcW w:w="57pt" w:type="dxa"/>
            <w:tcBorders>
              <w:top w:val="nil"/>
              <w:start w:val="nil"/>
              <w:bottom w:val="single" w:sz="4" w:space="0" w:color="auto"/>
              <w:end w:val="single" w:sz="4" w:space="0" w:color="auto"/>
            </w:tcBorders>
            <w:shd w:val="clear" w:color="auto" w:fill="auto"/>
            <w:noWrap/>
            <w:vAlign w:val="center"/>
            <w:hideMark/>
          </w:tcPr>
          <w:p w14:paraId="685DCAD6"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KIVLLLA</w:t>
            </w:r>
          </w:p>
        </w:tc>
        <w:tc>
          <w:tcPr>
            <w:tcW w:w="60pt" w:type="dxa"/>
            <w:tcBorders>
              <w:top w:val="nil"/>
              <w:start w:val="nil"/>
              <w:bottom w:val="single" w:sz="4" w:space="0" w:color="auto"/>
              <w:end w:val="single" w:sz="8" w:space="0" w:color="auto"/>
            </w:tcBorders>
            <w:shd w:val="clear" w:color="auto" w:fill="auto"/>
            <w:noWrap/>
            <w:vAlign w:val="center"/>
            <w:hideMark/>
          </w:tcPr>
          <w:p w14:paraId="713B518D"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KIVLLFA</w:t>
            </w:r>
          </w:p>
        </w:tc>
      </w:tr>
      <w:tr w:rsidR="00F96F7A" w:rsidRPr="00F96F7A" w14:paraId="5929FF59" w14:textId="77777777" w:rsidTr="00F96F7A">
        <w:trPr>
          <w:trHeight w:val="300"/>
        </w:trPr>
        <w:tc>
          <w:tcPr>
            <w:tcW w:w="58pt" w:type="dxa"/>
            <w:tcBorders>
              <w:top w:val="nil"/>
              <w:start w:val="single" w:sz="8" w:space="0" w:color="auto"/>
              <w:bottom w:val="single" w:sz="4" w:space="0" w:color="auto"/>
              <w:end w:val="single" w:sz="4" w:space="0" w:color="auto"/>
            </w:tcBorders>
            <w:shd w:val="clear" w:color="auto" w:fill="auto"/>
            <w:noWrap/>
            <w:vAlign w:val="center"/>
            <w:hideMark/>
          </w:tcPr>
          <w:p w14:paraId="256A6425"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IVIALAI</w:t>
            </w:r>
          </w:p>
        </w:tc>
        <w:tc>
          <w:tcPr>
            <w:tcW w:w="58pt" w:type="dxa"/>
            <w:tcBorders>
              <w:top w:val="nil"/>
              <w:start w:val="nil"/>
              <w:bottom w:val="single" w:sz="4" w:space="0" w:color="auto"/>
              <w:end w:val="single" w:sz="4" w:space="0" w:color="auto"/>
            </w:tcBorders>
            <w:shd w:val="clear" w:color="auto" w:fill="auto"/>
            <w:noWrap/>
            <w:vAlign w:val="center"/>
            <w:hideMark/>
          </w:tcPr>
          <w:p w14:paraId="7D90A220"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IVIALAI</w:t>
            </w:r>
          </w:p>
        </w:tc>
        <w:tc>
          <w:tcPr>
            <w:tcW w:w="59pt" w:type="dxa"/>
            <w:tcBorders>
              <w:top w:val="nil"/>
              <w:start w:val="nil"/>
              <w:bottom w:val="single" w:sz="4" w:space="0" w:color="auto"/>
              <w:end w:val="single" w:sz="4" w:space="0" w:color="auto"/>
            </w:tcBorders>
            <w:shd w:val="clear" w:color="auto" w:fill="auto"/>
            <w:noWrap/>
            <w:vAlign w:val="center"/>
            <w:hideMark/>
          </w:tcPr>
          <w:p w14:paraId="30A898CB"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IVIALAI</w:t>
            </w:r>
          </w:p>
        </w:tc>
        <w:tc>
          <w:tcPr>
            <w:tcW w:w="57pt" w:type="dxa"/>
            <w:tcBorders>
              <w:top w:val="nil"/>
              <w:start w:val="nil"/>
              <w:bottom w:val="single" w:sz="4" w:space="0" w:color="auto"/>
              <w:end w:val="single" w:sz="4" w:space="0" w:color="auto"/>
            </w:tcBorders>
            <w:shd w:val="clear" w:color="auto" w:fill="auto"/>
            <w:noWrap/>
            <w:vAlign w:val="center"/>
            <w:hideMark/>
          </w:tcPr>
          <w:p w14:paraId="4EFA5E44"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IVIALAI</w:t>
            </w:r>
          </w:p>
        </w:tc>
        <w:tc>
          <w:tcPr>
            <w:tcW w:w="60pt" w:type="dxa"/>
            <w:tcBorders>
              <w:top w:val="nil"/>
              <w:start w:val="nil"/>
              <w:bottom w:val="single" w:sz="4" w:space="0" w:color="auto"/>
              <w:end w:val="single" w:sz="8" w:space="0" w:color="auto"/>
            </w:tcBorders>
            <w:shd w:val="clear" w:color="auto" w:fill="auto"/>
            <w:noWrap/>
            <w:vAlign w:val="center"/>
            <w:hideMark/>
          </w:tcPr>
          <w:p w14:paraId="75FF2B38"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IVLLFAI</w:t>
            </w:r>
          </w:p>
        </w:tc>
      </w:tr>
      <w:tr w:rsidR="00F96F7A" w:rsidRPr="00F96F7A" w14:paraId="47675B2D" w14:textId="77777777" w:rsidTr="00F96F7A">
        <w:trPr>
          <w:trHeight w:val="315"/>
        </w:trPr>
        <w:tc>
          <w:tcPr>
            <w:tcW w:w="58pt" w:type="dxa"/>
            <w:tcBorders>
              <w:top w:val="nil"/>
              <w:start w:val="single" w:sz="8" w:space="0" w:color="auto"/>
              <w:bottom w:val="single" w:sz="8" w:space="0" w:color="auto"/>
              <w:end w:val="single" w:sz="4" w:space="0" w:color="auto"/>
            </w:tcBorders>
            <w:shd w:val="clear" w:color="auto" w:fill="auto"/>
            <w:noWrap/>
            <w:vAlign w:val="center"/>
            <w:hideMark/>
          </w:tcPr>
          <w:p w14:paraId="3B35EAD9"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VIALAII</w:t>
            </w:r>
          </w:p>
        </w:tc>
        <w:tc>
          <w:tcPr>
            <w:tcW w:w="58pt" w:type="dxa"/>
            <w:tcBorders>
              <w:top w:val="nil"/>
              <w:start w:val="nil"/>
              <w:bottom w:val="single" w:sz="8" w:space="0" w:color="auto"/>
              <w:end w:val="single" w:sz="4" w:space="0" w:color="auto"/>
            </w:tcBorders>
            <w:shd w:val="clear" w:color="auto" w:fill="auto"/>
            <w:noWrap/>
            <w:vAlign w:val="center"/>
            <w:hideMark/>
          </w:tcPr>
          <w:p w14:paraId="1E7F67CB"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VIALAII</w:t>
            </w:r>
          </w:p>
        </w:tc>
        <w:tc>
          <w:tcPr>
            <w:tcW w:w="59pt" w:type="dxa"/>
            <w:tcBorders>
              <w:top w:val="nil"/>
              <w:start w:val="nil"/>
              <w:bottom w:val="single" w:sz="8" w:space="0" w:color="auto"/>
              <w:end w:val="single" w:sz="4" w:space="0" w:color="auto"/>
            </w:tcBorders>
            <w:shd w:val="clear" w:color="auto" w:fill="auto"/>
            <w:noWrap/>
            <w:vAlign w:val="center"/>
            <w:hideMark/>
          </w:tcPr>
          <w:p w14:paraId="18BD8BDF"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VLLLAIV</w:t>
            </w:r>
          </w:p>
        </w:tc>
        <w:tc>
          <w:tcPr>
            <w:tcW w:w="57pt" w:type="dxa"/>
            <w:tcBorders>
              <w:top w:val="nil"/>
              <w:start w:val="nil"/>
              <w:bottom w:val="single" w:sz="8" w:space="0" w:color="auto"/>
              <w:end w:val="single" w:sz="4" w:space="0" w:color="auto"/>
            </w:tcBorders>
            <w:shd w:val="clear" w:color="auto" w:fill="auto"/>
            <w:noWrap/>
            <w:vAlign w:val="center"/>
            <w:hideMark/>
          </w:tcPr>
          <w:p w14:paraId="3AABBB89"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VLLLAIV</w:t>
            </w:r>
          </w:p>
        </w:tc>
        <w:tc>
          <w:tcPr>
            <w:tcW w:w="60pt" w:type="dxa"/>
            <w:tcBorders>
              <w:top w:val="nil"/>
              <w:start w:val="nil"/>
              <w:bottom w:val="single" w:sz="8" w:space="0" w:color="auto"/>
              <w:end w:val="single" w:sz="8" w:space="0" w:color="auto"/>
            </w:tcBorders>
            <w:shd w:val="clear" w:color="auto" w:fill="auto"/>
            <w:noWrap/>
            <w:vAlign w:val="center"/>
            <w:hideMark/>
          </w:tcPr>
          <w:p w14:paraId="69464238" w14:textId="77777777" w:rsidR="00F96F7A" w:rsidRPr="00F96F7A" w:rsidRDefault="00F96F7A" w:rsidP="00F96F7A">
            <w:pPr>
              <w:jc w:val="start"/>
              <w:rPr>
                <w:rFonts w:ascii="Courier New" w:eastAsia="Times New Roman" w:hAnsi="Courier New" w:cs="Courier New"/>
                <w:color w:val="000000"/>
                <w:sz w:val="22"/>
                <w:szCs w:val="22"/>
              </w:rPr>
            </w:pPr>
            <w:r w:rsidRPr="00F96F7A">
              <w:rPr>
                <w:rFonts w:ascii="Courier New" w:eastAsia="Times New Roman" w:hAnsi="Courier New" w:cs="Courier New"/>
                <w:color w:val="000000"/>
                <w:sz w:val="22"/>
                <w:szCs w:val="22"/>
              </w:rPr>
              <w:t>VLLFAIV</w:t>
            </w:r>
          </w:p>
        </w:tc>
      </w:tr>
    </w:tbl>
    <w:p w14:paraId="62D82246" w14:textId="18A7D11E" w:rsidR="00E234F1" w:rsidRDefault="00E234F1" w:rsidP="00C62019">
      <w:pPr>
        <w:jc w:val="both"/>
      </w:pPr>
    </w:p>
    <w:p w14:paraId="2DBF7895" w14:textId="22BB6AE4" w:rsidR="00E234F1" w:rsidRDefault="00E234F1" w:rsidP="00E234F1">
      <w:pPr>
        <w:jc w:val="both"/>
      </w:pPr>
      <w:r>
        <w:t xml:space="preserve">Using the data from Table </w:t>
      </w:r>
      <w:r w:rsidR="00FD0977">
        <w:t>I</w:t>
      </w:r>
      <w:r w:rsidR="00C8200E">
        <w:t>V</w:t>
      </w:r>
      <w:r>
        <w:t xml:space="preserve">, a matrix or vector is created. In our example, the words in the table are the features that will dictate the classification. In Table </w:t>
      </w:r>
      <w:r w:rsidR="00FA0B15">
        <w:t>II</w:t>
      </w:r>
      <w:r>
        <w:t xml:space="preserve">, there are 5 proteins sequences which are split into 5 words (from sequence 13362 to 13366. The vector is a binary vector consisting of 0 and 1; 1 means a word exists in the dataset and 0 means the word does not exist (Table </w:t>
      </w:r>
      <w:r w:rsidR="00C8200E">
        <w:t>V</w:t>
      </w:r>
      <w:r>
        <w:t>). The algorithm selects the most frequent words in the dataset and get rid of the least common ones. The matrix model is then fed to several machine learning algorithms for the classification of each serotype.</w:t>
      </w:r>
    </w:p>
    <w:p w14:paraId="790E1EC6" w14:textId="77777777" w:rsidR="00E234F1" w:rsidRDefault="00E234F1" w:rsidP="00C62019">
      <w:pPr>
        <w:jc w:val="both"/>
      </w:pPr>
    </w:p>
    <w:p w14:paraId="51C212D3" w14:textId="78701D20" w:rsidR="00C62019" w:rsidRPr="00C8200E" w:rsidRDefault="00C8200E" w:rsidP="00C62019">
      <w:pPr>
        <w:jc w:val="both"/>
        <w:rPr>
          <w:sz w:val="16"/>
          <w:szCs w:val="16"/>
        </w:rPr>
      </w:pPr>
      <w:r w:rsidRPr="00E234F1">
        <w:rPr>
          <w:sz w:val="16"/>
          <w:szCs w:val="16"/>
        </w:rPr>
        <w:t xml:space="preserve">Table </w:t>
      </w:r>
      <w:r>
        <w:rPr>
          <w:sz w:val="16"/>
          <w:szCs w:val="16"/>
        </w:rPr>
        <w:t>I</w:t>
      </w:r>
      <w:r w:rsidR="00FD0977">
        <w:rPr>
          <w:sz w:val="16"/>
          <w:szCs w:val="16"/>
        </w:rPr>
        <w:t>II</w:t>
      </w:r>
      <w:r w:rsidRPr="00E234F1">
        <w:rPr>
          <w:sz w:val="16"/>
          <w:szCs w:val="16"/>
        </w:rPr>
        <w:t>.</w:t>
      </w:r>
      <w:r>
        <w:rPr>
          <w:sz w:val="16"/>
          <w:szCs w:val="16"/>
        </w:rPr>
        <w:tab/>
      </w:r>
      <w:r>
        <w:rPr>
          <w:sz w:val="16"/>
          <w:szCs w:val="16"/>
        </w:rPr>
        <w:tab/>
      </w:r>
      <w:r w:rsidRPr="00E234F1">
        <w:rPr>
          <w:sz w:val="16"/>
          <w:szCs w:val="16"/>
        </w:rPr>
        <w:t xml:space="preserve"> Bag of Words. Histogram</w:t>
      </w:r>
    </w:p>
    <w:tbl>
      <w:tblPr>
        <w:tblW w:w="233pt" w:type="dxa"/>
        <w:tblLook w:firstRow="1" w:lastRow="0" w:firstColumn="1" w:lastColumn="0" w:noHBand="0" w:noVBand="1"/>
      </w:tblPr>
      <w:tblGrid>
        <w:gridCol w:w="1380"/>
        <w:gridCol w:w="1000"/>
        <w:gridCol w:w="1220"/>
        <w:gridCol w:w="1060"/>
      </w:tblGrid>
      <w:tr w:rsidR="00E15113" w:rsidRPr="00E15113" w14:paraId="0F180407" w14:textId="77777777" w:rsidTr="00E15113">
        <w:trPr>
          <w:trHeight w:val="300"/>
        </w:trPr>
        <w:tc>
          <w:tcPr>
            <w:tcW w:w="69pt" w:type="dxa"/>
            <w:tcBorders>
              <w:top w:val="single" w:sz="8" w:space="0" w:color="auto"/>
              <w:start w:val="single" w:sz="8" w:space="0" w:color="auto"/>
              <w:bottom w:val="single" w:sz="4" w:space="0" w:color="auto"/>
              <w:end w:val="single" w:sz="4" w:space="0" w:color="auto"/>
            </w:tcBorders>
            <w:shd w:val="clear" w:color="auto" w:fill="auto"/>
            <w:noWrap/>
            <w:vAlign w:val="bottom"/>
            <w:hideMark/>
          </w:tcPr>
          <w:p w14:paraId="177417E7" w14:textId="77777777" w:rsidR="00E15113" w:rsidRPr="00E15113" w:rsidRDefault="00E15113" w:rsidP="00E15113">
            <w:pPr>
              <w:jc w:val="start"/>
              <w:rPr>
                <w:rFonts w:ascii="Calibri" w:eastAsia="Times New Roman" w:hAnsi="Calibri" w:cs="Calibri"/>
                <w:b/>
                <w:bCs/>
                <w:color w:val="000000"/>
                <w:sz w:val="22"/>
                <w:szCs w:val="22"/>
              </w:rPr>
            </w:pPr>
            <w:r w:rsidRPr="00E15113">
              <w:rPr>
                <w:rFonts w:ascii="Calibri" w:eastAsia="Times New Roman" w:hAnsi="Calibri" w:cs="Calibri"/>
                <w:b/>
                <w:bCs/>
                <w:color w:val="000000"/>
                <w:sz w:val="22"/>
                <w:szCs w:val="22"/>
              </w:rPr>
              <w:t>Word</w:t>
            </w:r>
          </w:p>
        </w:tc>
        <w:tc>
          <w:tcPr>
            <w:tcW w:w="50pt" w:type="dxa"/>
            <w:tcBorders>
              <w:top w:val="single" w:sz="8" w:space="0" w:color="auto"/>
              <w:start w:val="nil"/>
              <w:bottom w:val="single" w:sz="4" w:space="0" w:color="auto"/>
              <w:end w:val="single" w:sz="4" w:space="0" w:color="auto"/>
            </w:tcBorders>
            <w:shd w:val="clear" w:color="auto" w:fill="auto"/>
            <w:noWrap/>
            <w:vAlign w:val="bottom"/>
            <w:hideMark/>
          </w:tcPr>
          <w:p w14:paraId="5BC5B336" w14:textId="77777777" w:rsidR="00E15113" w:rsidRPr="00E15113" w:rsidRDefault="00E15113" w:rsidP="00E15113">
            <w:pPr>
              <w:jc w:val="start"/>
              <w:rPr>
                <w:rFonts w:ascii="Calibri" w:eastAsia="Times New Roman" w:hAnsi="Calibri" w:cs="Calibri"/>
                <w:b/>
                <w:bCs/>
                <w:color w:val="000000"/>
                <w:sz w:val="22"/>
                <w:szCs w:val="22"/>
              </w:rPr>
            </w:pPr>
            <w:r w:rsidRPr="00E15113">
              <w:rPr>
                <w:rFonts w:ascii="Calibri" w:eastAsia="Times New Roman" w:hAnsi="Calibri" w:cs="Calibri"/>
                <w:b/>
                <w:bCs/>
                <w:color w:val="000000"/>
                <w:sz w:val="22"/>
                <w:szCs w:val="22"/>
              </w:rPr>
              <w:t>Count</w:t>
            </w:r>
          </w:p>
        </w:tc>
        <w:tc>
          <w:tcPr>
            <w:tcW w:w="61pt" w:type="dxa"/>
            <w:tcBorders>
              <w:top w:val="single" w:sz="8" w:space="0" w:color="auto"/>
              <w:start w:val="nil"/>
              <w:bottom w:val="single" w:sz="4" w:space="0" w:color="auto"/>
              <w:end w:val="single" w:sz="4" w:space="0" w:color="auto"/>
            </w:tcBorders>
            <w:shd w:val="clear" w:color="auto" w:fill="auto"/>
            <w:noWrap/>
            <w:vAlign w:val="bottom"/>
            <w:hideMark/>
          </w:tcPr>
          <w:p w14:paraId="4A790498" w14:textId="77777777" w:rsidR="00E15113" w:rsidRPr="00E15113" w:rsidRDefault="00E15113" w:rsidP="00E15113">
            <w:pPr>
              <w:jc w:val="start"/>
              <w:rPr>
                <w:rFonts w:ascii="Calibri" w:eastAsia="Times New Roman" w:hAnsi="Calibri" w:cs="Calibri"/>
                <w:b/>
                <w:bCs/>
                <w:color w:val="000000"/>
                <w:sz w:val="22"/>
                <w:szCs w:val="22"/>
              </w:rPr>
            </w:pPr>
            <w:r w:rsidRPr="00E15113">
              <w:rPr>
                <w:rFonts w:ascii="Calibri" w:eastAsia="Times New Roman" w:hAnsi="Calibri" w:cs="Calibri"/>
                <w:b/>
                <w:bCs/>
                <w:color w:val="000000"/>
                <w:sz w:val="22"/>
                <w:szCs w:val="22"/>
              </w:rPr>
              <w:t>Word</w:t>
            </w:r>
          </w:p>
        </w:tc>
        <w:tc>
          <w:tcPr>
            <w:tcW w:w="53pt" w:type="dxa"/>
            <w:tcBorders>
              <w:top w:val="single" w:sz="8" w:space="0" w:color="auto"/>
              <w:start w:val="nil"/>
              <w:bottom w:val="single" w:sz="4" w:space="0" w:color="auto"/>
              <w:end w:val="single" w:sz="8" w:space="0" w:color="auto"/>
            </w:tcBorders>
            <w:shd w:val="clear" w:color="auto" w:fill="auto"/>
            <w:noWrap/>
            <w:vAlign w:val="bottom"/>
            <w:hideMark/>
          </w:tcPr>
          <w:p w14:paraId="1FB21D3A" w14:textId="77777777" w:rsidR="00E15113" w:rsidRPr="00E15113" w:rsidRDefault="00E15113" w:rsidP="00E15113">
            <w:pPr>
              <w:jc w:val="start"/>
              <w:rPr>
                <w:rFonts w:ascii="Calibri" w:eastAsia="Times New Roman" w:hAnsi="Calibri" w:cs="Calibri"/>
                <w:b/>
                <w:bCs/>
                <w:color w:val="000000"/>
                <w:sz w:val="22"/>
                <w:szCs w:val="22"/>
              </w:rPr>
            </w:pPr>
            <w:r w:rsidRPr="00E15113">
              <w:rPr>
                <w:rFonts w:ascii="Calibri" w:eastAsia="Times New Roman" w:hAnsi="Calibri" w:cs="Calibri"/>
                <w:b/>
                <w:bCs/>
                <w:color w:val="000000"/>
                <w:sz w:val="22"/>
                <w:szCs w:val="22"/>
              </w:rPr>
              <w:t>Count</w:t>
            </w:r>
          </w:p>
        </w:tc>
      </w:tr>
      <w:tr w:rsidR="00E15113" w:rsidRPr="00E15113" w14:paraId="41F4178C" w14:textId="77777777" w:rsidTr="00E15113">
        <w:trPr>
          <w:trHeight w:val="300"/>
        </w:trPr>
        <w:tc>
          <w:tcPr>
            <w:tcW w:w="69pt" w:type="dxa"/>
            <w:tcBorders>
              <w:top w:val="nil"/>
              <w:start w:val="single" w:sz="8" w:space="0" w:color="auto"/>
              <w:bottom w:val="single" w:sz="4" w:space="0" w:color="auto"/>
              <w:end w:val="single" w:sz="4" w:space="0" w:color="auto"/>
            </w:tcBorders>
            <w:shd w:val="clear" w:color="auto" w:fill="auto"/>
            <w:noWrap/>
            <w:vAlign w:val="bottom"/>
            <w:hideMark/>
          </w:tcPr>
          <w:p w14:paraId="275F3EBC"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MERIVIA</w:t>
            </w:r>
          </w:p>
        </w:tc>
        <w:tc>
          <w:tcPr>
            <w:tcW w:w="50pt" w:type="dxa"/>
            <w:tcBorders>
              <w:top w:val="nil"/>
              <w:start w:val="nil"/>
              <w:bottom w:val="single" w:sz="4" w:space="0" w:color="auto"/>
              <w:end w:val="single" w:sz="4" w:space="0" w:color="auto"/>
            </w:tcBorders>
            <w:shd w:val="clear" w:color="auto" w:fill="auto"/>
            <w:noWrap/>
            <w:vAlign w:val="bottom"/>
            <w:hideMark/>
          </w:tcPr>
          <w:p w14:paraId="0BF68300"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c>
          <w:tcPr>
            <w:tcW w:w="61pt" w:type="dxa"/>
            <w:tcBorders>
              <w:top w:val="nil"/>
              <w:start w:val="nil"/>
              <w:bottom w:val="single" w:sz="4" w:space="0" w:color="auto"/>
              <w:end w:val="single" w:sz="4" w:space="0" w:color="auto"/>
            </w:tcBorders>
            <w:shd w:val="clear" w:color="auto" w:fill="auto"/>
            <w:noWrap/>
            <w:vAlign w:val="bottom"/>
            <w:hideMark/>
          </w:tcPr>
          <w:p w14:paraId="0B0C3C2B"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MEKIVLL</w:t>
            </w:r>
          </w:p>
        </w:tc>
        <w:tc>
          <w:tcPr>
            <w:tcW w:w="53pt" w:type="dxa"/>
            <w:tcBorders>
              <w:top w:val="nil"/>
              <w:start w:val="nil"/>
              <w:bottom w:val="single" w:sz="4" w:space="0" w:color="auto"/>
              <w:end w:val="single" w:sz="8" w:space="0" w:color="auto"/>
            </w:tcBorders>
            <w:shd w:val="clear" w:color="auto" w:fill="auto"/>
            <w:noWrap/>
            <w:vAlign w:val="bottom"/>
            <w:hideMark/>
          </w:tcPr>
          <w:p w14:paraId="6F6CF4B1"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3</w:t>
            </w:r>
          </w:p>
        </w:tc>
      </w:tr>
      <w:tr w:rsidR="00E15113" w:rsidRPr="00E15113" w14:paraId="607D99D6" w14:textId="77777777" w:rsidTr="00E15113">
        <w:trPr>
          <w:trHeight w:val="300"/>
        </w:trPr>
        <w:tc>
          <w:tcPr>
            <w:tcW w:w="69pt" w:type="dxa"/>
            <w:tcBorders>
              <w:top w:val="nil"/>
              <w:start w:val="single" w:sz="8" w:space="0" w:color="auto"/>
              <w:bottom w:val="single" w:sz="4" w:space="0" w:color="auto"/>
              <w:end w:val="single" w:sz="4" w:space="0" w:color="auto"/>
            </w:tcBorders>
            <w:shd w:val="clear" w:color="auto" w:fill="auto"/>
            <w:noWrap/>
            <w:vAlign w:val="bottom"/>
            <w:hideMark/>
          </w:tcPr>
          <w:p w14:paraId="4C382967"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ERIVIAL</w:t>
            </w:r>
          </w:p>
        </w:tc>
        <w:tc>
          <w:tcPr>
            <w:tcW w:w="50pt" w:type="dxa"/>
            <w:tcBorders>
              <w:top w:val="nil"/>
              <w:start w:val="nil"/>
              <w:bottom w:val="single" w:sz="4" w:space="0" w:color="auto"/>
              <w:end w:val="single" w:sz="4" w:space="0" w:color="auto"/>
            </w:tcBorders>
            <w:shd w:val="clear" w:color="auto" w:fill="auto"/>
            <w:noWrap/>
            <w:vAlign w:val="bottom"/>
            <w:hideMark/>
          </w:tcPr>
          <w:p w14:paraId="21994291"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c>
          <w:tcPr>
            <w:tcW w:w="61pt" w:type="dxa"/>
            <w:tcBorders>
              <w:top w:val="nil"/>
              <w:start w:val="nil"/>
              <w:bottom w:val="single" w:sz="4" w:space="0" w:color="auto"/>
              <w:end w:val="single" w:sz="4" w:space="0" w:color="auto"/>
            </w:tcBorders>
            <w:shd w:val="clear" w:color="auto" w:fill="auto"/>
            <w:noWrap/>
            <w:vAlign w:val="bottom"/>
            <w:hideMark/>
          </w:tcPr>
          <w:p w14:paraId="0F9B689B"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EKIVLLL</w:t>
            </w:r>
          </w:p>
        </w:tc>
        <w:tc>
          <w:tcPr>
            <w:tcW w:w="53pt" w:type="dxa"/>
            <w:tcBorders>
              <w:top w:val="nil"/>
              <w:start w:val="nil"/>
              <w:bottom w:val="single" w:sz="4" w:space="0" w:color="auto"/>
              <w:end w:val="single" w:sz="8" w:space="0" w:color="auto"/>
            </w:tcBorders>
            <w:shd w:val="clear" w:color="auto" w:fill="auto"/>
            <w:noWrap/>
            <w:vAlign w:val="bottom"/>
            <w:hideMark/>
          </w:tcPr>
          <w:p w14:paraId="5808B110"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r>
      <w:tr w:rsidR="00E15113" w:rsidRPr="00E15113" w14:paraId="2BB1CF25" w14:textId="77777777" w:rsidTr="00E15113">
        <w:trPr>
          <w:trHeight w:val="300"/>
        </w:trPr>
        <w:tc>
          <w:tcPr>
            <w:tcW w:w="69pt" w:type="dxa"/>
            <w:tcBorders>
              <w:top w:val="nil"/>
              <w:start w:val="single" w:sz="8" w:space="0" w:color="auto"/>
              <w:bottom w:val="single" w:sz="4" w:space="0" w:color="auto"/>
              <w:end w:val="single" w:sz="4" w:space="0" w:color="auto"/>
            </w:tcBorders>
            <w:shd w:val="clear" w:color="auto" w:fill="auto"/>
            <w:noWrap/>
            <w:vAlign w:val="bottom"/>
            <w:hideMark/>
          </w:tcPr>
          <w:p w14:paraId="4D839D94"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RIVIALA</w:t>
            </w:r>
          </w:p>
        </w:tc>
        <w:tc>
          <w:tcPr>
            <w:tcW w:w="50pt" w:type="dxa"/>
            <w:tcBorders>
              <w:top w:val="nil"/>
              <w:start w:val="nil"/>
              <w:bottom w:val="single" w:sz="4" w:space="0" w:color="auto"/>
              <w:end w:val="single" w:sz="4" w:space="0" w:color="auto"/>
            </w:tcBorders>
            <w:shd w:val="clear" w:color="auto" w:fill="auto"/>
            <w:noWrap/>
            <w:vAlign w:val="bottom"/>
            <w:hideMark/>
          </w:tcPr>
          <w:p w14:paraId="4D4113C0"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c>
          <w:tcPr>
            <w:tcW w:w="61pt" w:type="dxa"/>
            <w:tcBorders>
              <w:top w:val="nil"/>
              <w:start w:val="nil"/>
              <w:bottom w:val="single" w:sz="4" w:space="0" w:color="auto"/>
              <w:end w:val="single" w:sz="4" w:space="0" w:color="auto"/>
            </w:tcBorders>
            <w:shd w:val="clear" w:color="auto" w:fill="auto"/>
            <w:noWrap/>
            <w:vAlign w:val="bottom"/>
            <w:hideMark/>
          </w:tcPr>
          <w:p w14:paraId="549F968C"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KIVLLLA</w:t>
            </w:r>
          </w:p>
        </w:tc>
        <w:tc>
          <w:tcPr>
            <w:tcW w:w="53pt" w:type="dxa"/>
            <w:tcBorders>
              <w:top w:val="nil"/>
              <w:start w:val="nil"/>
              <w:bottom w:val="single" w:sz="4" w:space="0" w:color="auto"/>
              <w:end w:val="single" w:sz="8" w:space="0" w:color="auto"/>
            </w:tcBorders>
            <w:shd w:val="clear" w:color="auto" w:fill="auto"/>
            <w:noWrap/>
            <w:vAlign w:val="bottom"/>
            <w:hideMark/>
          </w:tcPr>
          <w:p w14:paraId="095F64FC"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r>
      <w:tr w:rsidR="00E15113" w:rsidRPr="00E15113" w14:paraId="7419B169" w14:textId="77777777" w:rsidTr="00E15113">
        <w:trPr>
          <w:trHeight w:val="300"/>
        </w:trPr>
        <w:tc>
          <w:tcPr>
            <w:tcW w:w="69pt" w:type="dxa"/>
            <w:tcBorders>
              <w:top w:val="nil"/>
              <w:start w:val="single" w:sz="8" w:space="0" w:color="auto"/>
              <w:bottom w:val="single" w:sz="4" w:space="0" w:color="auto"/>
              <w:end w:val="single" w:sz="4" w:space="0" w:color="auto"/>
            </w:tcBorders>
            <w:shd w:val="clear" w:color="auto" w:fill="auto"/>
            <w:noWrap/>
            <w:vAlign w:val="bottom"/>
            <w:hideMark/>
          </w:tcPr>
          <w:p w14:paraId="5F648FBD"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IVIALAI</w:t>
            </w:r>
          </w:p>
        </w:tc>
        <w:tc>
          <w:tcPr>
            <w:tcW w:w="50pt" w:type="dxa"/>
            <w:tcBorders>
              <w:top w:val="nil"/>
              <w:start w:val="nil"/>
              <w:bottom w:val="single" w:sz="4" w:space="0" w:color="auto"/>
              <w:end w:val="single" w:sz="4" w:space="0" w:color="auto"/>
            </w:tcBorders>
            <w:shd w:val="clear" w:color="auto" w:fill="auto"/>
            <w:noWrap/>
            <w:vAlign w:val="bottom"/>
            <w:hideMark/>
          </w:tcPr>
          <w:p w14:paraId="2FEB2293"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4</w:t>
            </w:r>
          </w:p>
        </w:tc>
        <w:tc>
          <w:tcPr>
            <w:tcW w:w="61pt" w:type="dxa"/>
            <w:tcBorders>
              <w:top w:val="nil"/>
              <w:start w:val="nil"/>
              <w:bottom w:val="single" w:sz="4" w:space="0" w:color="auto"/>
              <w:end w:val="single" w:sz="4" w:space="0" w:color="auto"/>
            </w:tcBorders>
            <w:shd w:val="clear" w:color="auto" w:fill="auto"/>
            <w:noWrap/>
            <w:vAlign w:val="bottom"/>
            <w:hideMark/>
          </w:tcPr>
          <w:p w14:paraId="6A9A1DDE"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VLLLAIV</w:t>
            </w:r>
          </w:p>
        </w:tc>
        <w:tc>
          <w:tcPr>
            <w:tcW w:w="53pt" w:type="dxa"/>
            <w:tcBorders>
              <w:top w:val="nil"/>
              <w:start w:val="nil"/>
              <w:bottom w:val="single" w:sz="4" w:space="0" w:color="auto"/>
              <w:end w:val="single" w:sz="8" w:space="0" w:color="auto"/>
            </w:tcBorders>
            <w:shd w:val="clear" w:color="auto" w:fill="auto"/>
            <w:noWrap/>
            <w:vAlign w:val="bottom"/>
            <w:hideMark/>
          </w:tcPr>
          <w:p w14:paraId="3578BDE4"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r>
      <w:tr w:rsidR="00E15113" w:rsidRPr="00E15113" w14:paraId="4DDE61B6" w14:textId="77777777" w:rsidTr="00E15113">
        <w:trPr>
          <w:trHeight w:val="300"/>
        </w:trPr>
        <w:tc>
          <w:tcPr>
            <w:tcW w:w="69pt" w:type="dxa"/>
            <w:tcBorders>
              <w:top w:val="nil"/>
              <w:start w:val="single" w:sz="8" w:space="0" w:color="auto"/>
              <w:bottom w:val="single" w:sz="4" w:space="0" w:color="auto"/>
              <w:end w:val="single" w:sz="4" w:space="0" w:color="auto"/>
            </w:tcBorders>
            <w:shd w:val="clear" w:color="auto" w:fill="auto"/>
            <w:noWrap/>
            <w:vAlign w:val="bottom"/>
            <w:hideMark/>
          </w:tcPr>
          <w:p w14:paraId="18B80454"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VIALAII</w:t>
            </w:r>
          </w:p>
        </w:tc>
        <w:tc>
          <w:tcPr>
            <w:tcW w:w="50pt" w:type="dxa"/>
            <w:tcBorders>
              <w:top w:val="nil"/>
              <w:start w:val="nil"/>
              <w:bottom w:val="single" w:sz="4" w:space="0" w:color="auto"/>
              <w:end w:val="single" w:sz="4" w:space="0" w:color="auto"/>
            </w:tcBorders>
            <w:shd w:val="clear" w:color="auto" w:fill="auto"/>
            <w:noWrap/>
            <w:vAlign w:val="bottom"/>
            <w:hideMark/>
          </w:tcPr>
          <w:p w14:paraId="668AD5AB"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2</w:t>
            </w:r>
          </w:p>
        </w:tc>
        <w:tc>
          <w:tcPr>
            <w:tcW w:w="61pt" w:type="dxa"/>
            <w:tcBorders>
              <w:top w:val="nil"/>
              <w:start w:val="nil"/>
              <w:bottom w:val="single" w:sz="4" w:space="0" w:color="auto"/>
              <w:end w:val="single" w:sz="4" w:space="0" w:color="auto"/>
            </w:tcBorders>
            <w:shd w:val="clear" w:color="auto" w:fill="auto"/>
            <w:noWrap/>
            <w:vAlign w:val="bottom"/>
            <w:hideMark/>
          </w:tcPr>
          <w:p w14:paraId="7733E213"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EKIVLLF</w:t>
            </w:r>
          </w:p>
        </w:tc>
        <w:tc>
          <w:tcPr>
            <w:tcW w:w="53pt" w:type="dxa"/>
            <w:tcBorders>
              <w:top w:val="nil"/>
              <w:start w:val="nil"/>
              <w:bottom w:val="single" w:sz="4" w:space="0" w:color="auto"/>
              <w:end w:val="single" w:sz="8" w:space="0" w:color="auto"/>
            </w:tcBorders>
            <w:shd w:val="clear" w:color="auto" w:fill="auto"/>
            <w:noWrap/>
            <w:vAlign w:val="bottom"/>
            <w:hideMark/>
          </w:tcPr>
          <w:p w14:paraId="1C74F4C1"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1</w:t>
            </w:r>
          </w:p>
        </w:tc>
      </w:tr>
      <w:tr w:rsidR="00E15113" w:rsidRPr="00E15113" w14:paraId="25FA7C43" w14:textId="77777777" w:rsidTr="00E15113">
        <w:trPr>
          <w:trHeight w:val="300"/>
        </w:trPr>
        <w:tc>
          <w:tcPr>
            <w:tcW w:w="69pt" w:type="dxa"/>
            <w:tcBorders>
              <w:top w:val="nil"/>
              <w:start w:val="single" w:sz="8" w:space="0" w:color="auto"/>
              <w:bottom w:val="single" w:sz="4" w:space="0" w:color="auto"/>
              <w:end w:val="single" w:sz="4" w:space="0" w:color="auto"/>
            </w:tcBorders>
            <w:shd w:val="clear" w:color="auto" w:fill="auto"/>
            <w:noWrap/>
            <w:vAlign w:val="bottom"/>
            <w:hideMark/>
          </w:tcPr>
          <w:p w14:paraId="67575589"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KIVLLFA</w:t>
            </w:r>
          </w:p>
        </w:tc>
        <w:tc>
          <w:tcPr>
            <w:tcW w:w="50pt" w:type="dxa"/>
            <w:tcBorders>
              <w:top w:val="nil"/>
              <w:start w:val="nil"/>
              <w:bottom w:val="single" w:sz="4" w:space="0" w:color="auto"/>
              <w:end w:val="single" w:sz="4" w:space="0" w:color="auto"/>
            </w:tcBorders>
            <w:shd w:val="clear" w:color="auto" w:fill="auto"/>
            <w:noWrap/>
            <w:vAlign w:val="bottom"/>
            <w:hideMark/>
          </w:tcPr>
          <w:p w14:paraId="1C79617B"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1</w:t>
            </w:r>
          </w:p>
        </w:tc>
        <w:tc>
          <w:tcPr>
            <w:tcW w:w="61pt" w:type="dxa"/>
            <w:tcBorders>
              <w:top w:val="nil"/>
              <w:start w:val="nil"/>
              <w:bottom w:val="single" w:sz="4" w:space="0" w:color="auto"/>
              <w:end w:val="single" w:sz="4" w:space="0" w:color="auto"/>
            </w:tcBorders>
            <w:shd w:val="clear" w:color="auto" w:fill="auto"/>
            <w:noWrap/>
            <w:vAlign w:val="bottom"/>
            <w:hideMark/>
          </w:tcPr>
          <w:p w14:paraId="779D770F"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IVLLFAI</w:t>
            </w:r>
          </w:p>
        </w:tc>
        <w:tc>
          <w:tcPr>
            <w:tcW w:w="53pt" w:type="dxa"/>
            <w:tcBorders>
              <w:top w:val="nil"/>
              <w:start w:val="nil"/>
              <w:bottom w:val="single" w:sz="4" w:space="0" w:color="auto"/>
              <w:end w:val="single" w:sz="8" w:space="0" w:color="auto"/>
            </w:tcBorders>
            <w:shd w:val="clear" w:color="auto" w:fill="auto"/>
            <w:noWrap/>
            <w:vAlign w:val="bottom"/>
            <w:hideMark/>
          </w:tcPr>
          <w:p w14:paraId="6EED704F"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1</w:t>
            </w:r>
          </w:p>
        </w:tc>
      </w:tr>
      <w:tr w:rsidR="00E15113" w:rsidRPr="00E15113" w14:paraId="374637AA" w14:textId="77777777" w:rsidTr="00E15113">
        <w:trPr>
          <w:trHeight w:val="315"/>
        </w:trPr>
        <w:tc>
          <w:tcPr>
            <w:tcW w:w="69pt" w:type="dxa"/>
            <w:tcBorders>
              <w:top w:val="nil"/>
              <w:start w:val="single" w:sz="8" w:space="0" w:color="auto"/>
              <w:bottom w:val="single" w:sz="8" w:space="0" w:color="auto"/>
              <w:end w:val="single" w:sz="4" w:space="0" w:color="auto"/>
            </w:tcBorders>
            <w:shd w:val="clear" w:color="auto" w:fill="auto"/>
            <w:noWrap/>
            <w:vAlign w:val="bottom"/>
            <w:hideMark/>
          </w:tcPr>
          <w:p w14:paraId="157DF008"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VLLFAIV</w:t>
            </w:r>
          </w:p>
        </w:tc>
        <w:tc>
          <w:tcPr>
            <w:tcW w:w="50pt" w:type="dxa"/>
            <w:tcBorders>
              <w:top w:val="nil"/>
              <w:start w:val="nil"/>
              <w:bottom w:val="single" w:sz="8" w:space="0" w:color="auto"/>
              <w:end w:val="single" w:sz="4" w:space="0" w:color="auto"/>
            </w:tcBorders>
            <w:shd w:val="clear" w:color="auto" w:fill="auto"/>
            <w:noWrap/>
            <w:vAlign w:val="bottom"/>
            <w:hideMark/>
          </w:tcPr>
          <w:p w14:paraId="1B6E26A5" w14:textId="77777777" w:rsidR="00E15113" w:rsidRPr="00E15113" w:rsidRDefault="00E15113" w:rsidP="00E15113">
            <w:pPr>
              <w:jc w:val="end"/>
              <w:rPr>
                <w:rFonts w:eastAsia="Times New Roman"/>
                <w:color w:val="000000"/>
                <w:sz w:val="22"/>
                <w:szCs w:val="22"/>
              </w:rPr>
            </w:pPr>
            <w:r w:rsidRPr="00E15113">
              <w:rPr>
                <w:rFonts w:eastAsia="Times New Roman"/>
                <w:color w:val="000000"/>
                <w:sz w:val="22"/>
                <w:szCs w:val="22"/>
              </w:rPr>
              <w:t>1</w:t>
            </w:r>
          </w:p>
        </w:tc>
        <w:tc>
          <w:tcPr>
            <w:tcW w:w="61pt" w:type="dxa"/>
            <w:tcBorders>
              <w:top w:val="nil"/>
              <w:start w:val="nil"/>
              <w:bottom w:val="single" w:sz="8" w:space="0" w:color="auto"/>
              <w:end w:val="single" w:sz="4" w:space="0" w:color="auto"/>
            </w:tcBorders>
            <w:shd w:val="clear" w:color="auto" w:fill="auto"/>
            <w:noWrap/>
            <w:vAlign w:val="bottom"/>
            <w:hideMark/>
          </w:tcPr>
          <w:p w14:paraId="6BCD4335"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 </w:t>
            </w:r>
          </w:p>
        </w:tc>
        <w:tc>
          <w:tcPr>
            <w:tcW w:w="53pt" w:type="dxa"/>
            <w:tcBorders>
              <w:top w:val="nil"/>
              <w:start w:val="nil"/>
              <w:bottom w:val="single" w:sz="8" w:space="0" w:color="auto"/>
              <w:end w:val="single" w:sz="8" w:space="0" w:color="auto"/>
            </w:tcBorders>
            <w:shd w:val="clear" w:color="auto" w:fill="auto"/>
            <w:noWrap/>
            <w:vAlign w:val="bottom"/>
            <w:hideMark/>
          </w:tcPr>
          <w:p w14:paraId="3C983C18" w14:textId="77777777" w:rsidR="00E15113" w:rsidRPr="00E15113" w:rsidRDefault="00E15113" w:rsidP="00E15113">
            <w:pPr>
              <w:jc w:val="start"/>
              <w:rPr>
                <w:rFonts w:eastAsia="Times New Roman"/>
                <w:color w:val="000000"/>
                <w:sz w:val="22"/>
                <w:szCs w:val="22"/>
              </w:rPr>
            </w:pPr>
            <w:r w:rsidRPr="00E15113">
              <w:rPr>
                <w:rFonts w:eastAsia="Times New Roman"/>
                <w:color w:val="000000"/>
                <w:sz w:val="22"/>
                <w:szCs w:val="22"/>
              </w:rPr>
              <w:t> </w:t>
            </w:r>
          </w:p>
        </w:tc>
      </w:tr>
    </w:tbl>
    <w:p w14:paraId="5C18E951" w14:textId="0469293B" w:rsidR="00782DB8" w:rsidRDefault="00782DB8" w:rsidP="00C62019">
      <w:pPr>
        <w:jc w:val="both"/>
      </w:pPr>
    </w:p>
    <w:p w14:paraId="515F7EBF" w14:textId="001A4E03" w:rsidR="00C8200E" w:rsidRPr="00C8200E" w:rsidRDefault="00C8200E" w:rsidP="00C62019">
      <w:pPr>
        <w:jc w:val="both"/>
        <w:rPr>
          <w:sz w:val="16"/>
          <w:szCs w:val="16"/>
        </w:rPr>
      </w:pPr>
      <w:r w:rsidRPr="00E234F1">
        <w:rPr>
          <w:sz w:val="16"/>
          <w:szCs w:val="16"/>
        </w:rPr>
        <w:t xml:space="preserve">Table </w:t>
      </w:r>
      <w:r w:rsidR="00FD0977">
        <w:rPr>
          <w:sz w:val="16"/>
          <w:szCs w:val="16"/>
        </w:rPr>
        <w:t>I</w:t>
      </w:r>
      <w:r w:rsidR="00FA0B15">
        <w:rPr>
          <w:sz w:val="16"/>
          <w:szCs w:val="16"/>
        </w:rPr>
        <w:t>V</w:t>
      </w:r>
      <w:r w:rsidRPr="00E234F1">
        <w:rPr>
          <w:sz w:val="16"/>
          <w:szCs w:val="16"/>
        </w:rPr>
        <w:t>.</w:t>
      </w:r>
      <w:r>
        <w:rPr>
          <w:sz w:val="16"/>
          <w:szCs w:val="16"/>
        </w:rPr>
        <w:tab/>
      </w:r>
      <w:r>
        <w:rPr>
          <w:sz w:val="16"/>
          <w:szCs w:val="16"/>
        </w:rPr>
        <w:tab/>
      </w:r>
      <w:r w:rsidRPr="00E234F1">
        <w:rPr>
          <w:sz w:val="16"/>
          <w:szCs w:val="16"/>
        </w:rPr>
        <w:t xml:space="preserve"> Bag of Words. Sorting in descending order</w:t>
      </w:r>
    </w:p>
    <w:tbl>
      <w:tblPr>
        <w:tblW w:w="232pt" w:type="dxa"/>
        <w:tblLook w:firstRow="1" w:lastRow="0" w:firstColumn="1" w:lastColumn="0" w:noHBand="0" w:noVBand="1"/>
      </w:tblPr>
      <w:tblGrid>
        <w:gridCol w:w="1206"/>
        <w:gridCol w:w="1160"/>
        <w:gridCol w:w="1180"/>
        <w:gridCol w:w="1140"/>
      </w:tblGrid>
      <w:tr w:rsidR="00782DB8" w:rsidRPr="00782DB8" w14:paraId="2283323B" w14:textId="77777777" w:rsidTr="00782DB8">
        <w:trPr>
          <w:trHeight w:val="300"/>
        </w:trPr>
        <w:tc>
          <w:tcPr>
            <w:tcW w:w="58pt" w:type="dxa"/>
            <w:tcBorders>
              <w:top w:val="single" w:sz="8" w:space="0" w:color="auto"/>
              <w:start w:val="single" w:sz="8" w:space="0" w:color="auto"/>
              <w:bottom w:val="single" w:sz="4" w:space="0" w:color="auto"/>
              <w:end w:val="single" w:sz="4" w:space="0" w:color="auto"/>
            </w:tcBorders>
            <w:shd w:val="clear" w:color="auto" w:fill="auto"/>
            <w:noWrap/>
            <w:vAlign w:val="bottom"/>
            <w:hideMark/>
          </w:tcPr>
          <w:p w14:paraId="5E90E748" w14:textId="77777777" w:rsidR="00782DB8" w:rsidRPr="00782DB8" w:rsidRDefault="00782DB8" w:rsidP="00782DB8">
            <w:pPr>
              <w:jc w:val="start"/>
              <w:rPr>
                <w:rFonts w:ascii="Calibri" w:eastAsia="Times New Roman" w:hAnsi="Calibri" w:cs="Calibri"/>
                <w:b/>
                <w:bCs/>
                <w:color w:val="000000"/>
                <w:sz w:val="22"/>
                <w:szCs w:val="22"/>
              </w:rPr>
            </w:pPr>
            <w:r w:rsidRPr="00782DB8">
              <w:rPr>
                <w:rFonts w:ascii="Calibri" w:eastAsia="Times New Roman" w:hAnsi="Calibri" w:cs="Calibri"/>
                <w:b/>
                <w:bCs/>
                <w:color w:val="000000"/>
                <w:sz w:val="22"/>
                <w:szCs w:val="22"/>
              </w:rPr>
              <w:t>Word</w:t>
            </w:r>
          </w:p>
        </w:tc>
        <w:tc>
          <w:tcPr>
            <w:tcW w:w="58pt" w:type="dxa"/>
            <w:tcBorders>
              <w:top w:val="single" w:sz="8" w:space="0" w:color="auto"/>
              <w:start w:val="nil"/>
              <w:bottom w:val="single" w:sz="4" w:space="0" w:color="auto"/>
              <w:end w:val="single" w:sz="4" w:space="0" w:color="auto"/>
            </w:tcBorders>
            <w:shd w:val="clear" w:color="auto" w:fill="auto"/>
            <w:noWrap/>
            <w:vAlign w:val="bottom"/>
            <w:hideMark/>
          </w:tcPr>
          <w:p w14:paraId="7805A22C" w14:textId="77777777" w:rsidR="00782DB8" w:rsidRPr="00782DB8" w:rsidRDefault="00782DB8" w:rsidP="00782DB8">
            <w:pPr>
              <w:jc w:val="start"/>
              <w:rPr>
                <w:rFonts w:ascii="Calibri" w:eastAsia="Times New Roman" w:hAnsi="Calibri" w:cs="Calibri"/>
                <w:b/>
                <w:bCs/>
                <w:color w:val="000000"/>
                <w:sz w:val="22"/>
                <w:szCs w:val="22"/>
              </w:rPr>
            </w:pPr>
            <w:r w:rsidRPr="00782DB8">
              <w:rPr>
                <w:rFonts w:ascii="Calibri" w:eastAsia="Times New Roman" w:hAnsi="Calibri" w:cs="Calibri"/>
                <w:b/>
                <w:bCs/>
                <w:color w:val="000000"/>
                <w:sz w:val="22"/>
                <w:szCs w:val="22"/>
              </w:rPr>
              <w:t>Count</w:t>
            </w:r>
          </w:p>
        </w:tc>
        <w:tc>
          <w:tcPr>
            <w:tcW w:w="59pt" w:type="dxa"/>
            <w:tcBorders>
              <w:top w:val="single" w:sz="8" w:space="0" w:color="auto"/>
              <w:start w:val="nil"/>
              <w:bottom w:val="single" w:sz="4" w:space="0" w:color="auto"/>
              <w:end w:val="single" w:sz="4" w:space="0" w:color="auto"/>
            </w:tcBorders>
            <w:shd w:val="clear" w:color="auto" w:fill="auto"/>
            <w:noWrap/>
            <w:vAlign w:val="bottom"/>
            <w:hideMark/>
          </w:tcPr>
          <w:p w14:paraId="0B2B7D34" w14:textId="77777777" w:rsidR="00782DB8" w:rsidRPr="00782DB8" w:rsidRDefault="00782DB8" w:rsidP="00782DB8">
            <w:pPr>
              <w:jc w:val="start"/>
              <w:rPr>
                <w:rFonts w:ascii="Calibri" w:eastAsia="Times New Roman" w:hAnsi="Calibri" w:cs="Calibri"/>
                <w:b/>
                <w:bCs/>
                <w:color w:val="000000"/>
                <w:sz w:val="22"/>
                <w:szCs w:val="22"/>
              </w:rPr>
            </w:pPr>
            <w:r w:rsidRPr="00782DB8">
              <w:rPr>
                <w:rFonts w:ascii="Calibri" w:eastAsia="Times New Roman" w:hAnsi="Calibri" w:cs="Calibri"/>
                <w:b/>
                <w:bCs/>
                <w:color w:val="000000"/>
                <w:sz w:val="22"/>
                <w:szCs w:val="22"/>
              </w:rPr>
              <w:t>Word</w:t>
            </w:r>
          </w:p>
        </w:tc>
        <w:tc>
          <w:tcPr>
            <w:tcW w:w="57pt" w:type="dxa"/>
            <w:tcBorders>
              <w:top w:val="single" w:sz="8" w:space="0" w:color="auto"/>
              <w:start w:val="nil"/>
              <w:bottom w:val="single" w:sz="4" w:space="0" w:color="auto"/>
              <w:end w:val="single" w:sz="8" w:space="0" w:color="auto"/>
            </w:tcBorders>
            <w:shd w:val="clear" w:color="auto" w:fill="auto"/>
            <w:noWrap/>
            <w:vAlign w:val="bottom"/>
            <w:hideMark/>
          </w:tcPr>
          <w:p w14:paraId="1E6EFA40" w14:textId="77777777" w:rsidR="00782DB8" w:rsidRPr="00782DB8" w:rsidRDefault="00782DB8" w:rsidP="00782DB8">
            <w:pPr>
              <w:jc w:val="start"/>
              <w:rPr>
                <w:rFonts w:ascii="Calibri" w:eastAsia="Times New Roman" w:hAnsi="Calibri" w:cs="Calibri"/>
                <w:b/>
                <w:bCs/>
                <w:color w:val="000000"/>
                <w:sz w:val="22"/>
                <w:szCs w:val="22"/>
              </w:rPr>
            </w:pPr>
            <w:r w:rsidRPr="00782DB8">
              <w:rPr>
                <w:rFonts w:ascii="Calibri" w:eastAsia="Times New Roman" w:hAnsi="Calibri" w:cs="Calibri"/>
                <w:b/>
                <w:bCs/>
                <w:color w:val="000000"/>
                <w:sz w:val="22"/>
                <w:szCs w:val="22"/>
              </w:rPr>
              <w:t>Count</w:t>
            </w:r>
          </w:p>
        </w:tc>
      </w:tr>
      <w:tr w:rsidR="00782DB8" w:rsidRPr="00782DB8" w14:paraId="04EA0739" w14:textId="77777777" w:rsidTr="00782DB8">
        <w:trPr>
          <w:trHeight w:val="300"/>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1E2AD821"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IVIALAI</w:t>
            </w:r>
          </w:p>
        </w:tc>
        <w:tc>
          <w:tcPr>
            <w:tcW w:w="58pt" w:type="dxa"/>
            <w:tcBorders>
              <w:top w:val="nil"/>
              <w:start w:val="nil"/>
              <w:bottom w:val="single" w:sz="4" w:space="0" w:color="auto"/>
              <w:end w:val="single" w:sz="4" w:space="0" w:color="auto"/>
            </w:tcBorders>
            <w:shd w:val="clear" w:color="auto" w:fill="auto"/>
            <w:noWrap/>
            <w:vAlign w:val="bottom"/>
            <w:hideMark/>
          </w:tcPr>
          <w:p w14:paraId="6CB22388"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4</w:t>
            </w:r>
          </w:p>
        </w:tc>
        <w:tc>
          <w:tcPr>
            <w:tcW w:w="59pt" w:type="dxa"/>
            <w:tcBorders>
              <w:top w:val="nil"/>
              <w:start w:val="nil"/>
              <w:bottom w:val="single" w:sz="4" w:space="0" w:color="auto"/>
              <w:end w:val="single" w:sz="4" w:space="0" w:color="auto"/>
            </w:tcBorders>
            <w:shd w:val="clear" w:color="auto" w:fill="auto"/>
            <w:noWrap/>
            <w:vAlign w:val="bottom"/>
            <w:hideMark/>
          </w:tcPr>
          <w:p w14:paraId="090A056E"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KIVLLLA</w:t>
            </w:r>
          </w:p>
        </w:tc>
        <w:tc>
          <w:tcPr>
            <w:tcW w:w="57pt" w:type="dxa"/>
            <w:tcBorders>
              <w:top w:val="nil"/>
              <w:start w:val="nil"/>
              <w:bottom w:val="single" w:sz="4" w:space="0" w:color="auto"/>
              <w:end w:val="single" w:sz="8" w:space="0" w:color="auto"/>
            </w:tcBorders>
            <w:shd w:val="clear" w:color="auto" w:fill="auto"/>
            <w:noWrap/>
            <w:vAlign w:val="bottom"/>
            <w:hideMark/>
          </w:tcPr>
          <w:p w14:paraId="607F0B86"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r>
      <w:tr w:rsidR="00782DB8" w:rsidRPr="00782DB8" w14:paraId="6AC709E9" w14:textId="77777777" w:rsidTr="00782DB8">
        <w:trPr>
          <w:trHeight w:val="300"/>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2123CCA2"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MEKIVLL</w:t>
            </w:r>
          </w:p>
        </w:tc>
        <w:tc>
          <w:tcPr>
            <w:tcW w:w="58pt" w:type="dxa"/>
            <w:tcBorders>
              <w:top w:val="nil"/>
              <w:start w:val="nil"/>
              <w:bottom w:val="single" w:sz="4" w:space="0" w:color="auto"/>
              <w:end w:val="single" w:sz="4" w:space="0" w:color="auto"/>
            </w:tcBorders>
            <w:shd w:val="clear" w:color="auto" w:fill="auto"/>
            <w:noWrap/>
            <w:vAlign w:val="bottom"/>
            <w:hideMark/>
          </w:tcPr>
          <w:p w14:paraId="756E1BCB"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3</w:t>
            </w:r>
          </w:p>
        </w:tc>
        <w:tc>
          <w:tcPr>
            <w:tcW w:w="59pt" w:type="dxa"/>
            <w:tcBorders>
              <w:top w:val="nil"/>
              <w:start w:val="nil"/>
              <w:bottom w:val="single" w:sz="4" w:space="0" w:color="auto"/>
              <w:end w:val="single" w:sz="4" w:space="0" w:color="auto"/>
            </w:tcBorders>
            <w:shd w:val="clear" w:color="auto" w:fill="auto"/>
            <w:noWrap/>
            <w:vAlign w:val="bottom"/>
            <w:hideMark/>
          </w:tcPr>
          <w:p w14:paraId="1C2D3CC0"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VLLLAIV</w:t>
            </w:r>
          </w:p>
        </w:tc>
        <w:tc>
          <w:tcPr>
            <w:tcW w:w="57pt" w:type="dxa"/>
            <w:tcBorders>
              <w:top w:val="nil"/>
              <w:start w:val="nil"/>
              <w:bottom w:val="single" w:sz="4" w:space="0" w:color="auto"/>
              <w:end w:val="single" w:sz="8" w:space="0" w:color="auto"/>
            </w:tcBorders>
            <w:shd w:val="clear" w:color="auto" w:fill="auto"/>
            <w:noWrap/>
            <w:vAlign w:val="bottom"/>
            <w:hideMark/>
          </w:tcPr>
          <w:p w14:paraId="0E804AEC"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r>
      <w:tr w:rsidR="00782DB8" w:rsidRPr="00782DB8" w14:paraId="7976B0BD" w14:textId="77777777" w:rsidTr="00782DB8">
        <w:trPr>
          <w:trHeight w:val="300"/>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70D4291A"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MERIVIA</w:t>
            </w:r>
          </w:p>
        </w:tc>
        <w:tc>
          <w:tcPr>
            <w:tcW w:w="58pt" w:type="dxa"/>
            <w:tcBorders>
              <w:top w:val="nil"/>
              <w:start w:val="nil"/>
              <w:bottom w:val="single" w:sz="4" w:space="0" w:color="auto"/>
              <w:end w:val="single" w:sz="4" w:space="0" w:color="auto"/>
            </w:tcBorders>
            <w:shd w:val="clear" w:color="auto" w:fill="auto"/>
            <w:noWrap/>
            <w:vAlign w:val="bottom"/>
            <w:hideMark/>
          </w:tcPr>
          <w:p w14:paraId="1639B539"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c>
          <w:tcPr>
            <w:tcW w:w="59pt" w:type="dxa"/>
            <w:tcBorders>
              <w:top w:val="nil"/>
              <w:start w:val="nil"/>
              <w:bottom w:val="single" w:sz="4" w:space="0" w:color="auto"/>
              <w:end w:val="single" w:sz="4" w:space="0" w:color="auto"/>
            </w:tcBorders>
            <w:shd w:val="clear" w:color="auto" w:fill="auto"/>
            <w:noWrap/>
            <w:vAlign w:val="bottom"/>
            <w:hideMark/>
          </w:tcPr>
          <w:p w14:paraId="3EE9F90A"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KIVLLFA</w:t>
            </w:r>
          </w:p>
        </w:tc>
        <w:tc>
          <w:tcPr>
            <w:tcW w:w="57pt" w:type="dxa"/>
            <w:tcBorders>
              <w:top w:val="nil"/>
              <w:start w:val="nil"/>
              <w:bottom w:val="single" w:sz="4" w:space="0" w:color="auto"/>
              <w:end w:val="single" w:sz="8" w:space="0" w:color="auto"/>
            </w:tcBorders>
            <w:shd w:val="clear" w:color="auto" w:fill="auto"/>
            <w:noWrap/>
            <w:vAlign w:val="bottom"/>
            <w:hideMark/>
          </w:tcPr>
          <w:p w14:paraId="3103CA5A"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1</w:t>
            </w:r>
          </w:p>
        </w:tc>
      </w:tr>
      <w:tr w:rsidR="00782DB8" w:rsidRPr="00782DB8" w14:paraId="52F4D9F9" w14:textId="77777777" w:rsidTr="00782DB8">
        <w:trPr>
          <w:trHeight w:val="300"/>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59673EE4"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ERIVIAL</w:t>
            </w:r>
          </w:p>
        </w:tc>
        <w:tc>
          <w:tcPr>
            <w:tcW w:w="58pt" w:type="dxa"/>
            <w:tcBorders>
              <w:top w:val="nil"/>
              <w:start w:val="nil"/>
              <w:bottom w:val="single" w:sz="4" w:space="0" w:color="auto"/>
              <w:end w:val="single" w:sz="4" w:space="0" w:color="auto"/>
            </w:tcBorders>
            <w:shd w:val="clear" w:color="auto" w:fill="auto"/>
            <w:noWrap/>
            <w:vAlign w:val="bottom"/>
            <w:hideMark/>
          </w:tcPr>
          <w:p w14:paraId="68E490F5"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c>
          <w:tcPr>
            <w:tcW w:w="59pt" w:type="dxa"/>
            <w:tcBorders>
              <w:top w:val="nil"/>
              <w:start w:val="nil"/>
              <w:bottom w:val="single" w:sz="4" w:space="0" w:color="auto"/>
              <w:end w:val="single" w:sz="4" w:space="0" w:color="auto"/>
            </w:tcBorders>
            <w:shd w:val="clear" w:color="auto" w:fill="auto"/>
            <w:noWrap/>
            <w:vAlign w:val="bottom"/>
            <w:hideMark/>
          </w:tcPr>
          <w:p w14:paraId="239A08EE"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VLLFAIV</w:t>
            </w:r>
          </w:p>
        </w:tc>
        <w:tc>
          <w:tcPr>
            <w:tcW w:w="57pt" w:type="dxa"/>
            <w:tcBorders>
              <w:top w:val="nil"/>
              <w:start w:val="nil"/>
              <w:bottom w:val="single" w:sz="4" w:space="0" w:color="auto"/>
              <w:end w:val="single" w:sz="8" w:space="0" w:color="auto"/>
            </w:tcBorders>
            <w:shd w:val="clear" w:color="auto" w:fill="auto"/>
            <w:noWrap/>
            <w:vAlign w:val="bottom"/>
            <w:hideMark/>
          </w:tcPr>
          <w:p w14:paraId="67556AF3"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1</w:t>
            </w:r>
          </w:p>
        </w:tc>
      </w:tr>
      <w:tr w:rsidR="00782DB8" w:rsidRPr="00782DB8" w14:paraId="23B4A8FD" w14:textId="77777777" w:rsidTr="00782DB8">
        <w:trPr>
          <w:trHeight w:val="300"/>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165AFC4D"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RIVIALA</w:t>
            </w:r>
          </w:p>
        </w:tc>
        <w:tc>
          <w:tcPr>
            <w:tcW w:w="58pt" w:type="dxa"/>
            <w:tcBorders>
              <w:top w:val="nil"/>
              <w:start w:val="nil"/>
              <w:bottom w:val="single" w:sz="4" w:space="0" w:color="auto"/>
              <w:end w:val="single" w:sz="4" w:space="0" w:color="auto"/>
            </w:tcBorders>
            <w:shd w:val="clear" w:color="auto" w:fill="auto"/>
            <w:noWrap/>
            <w:vAlign w:val="bottom"/>
            <w:hideMark/>
          </w:tcPr>
          <w:p w14:paraId="3B8DDD74"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c>
          <w:tcPr>
            <w:tcW w:w="59pt" w:type="dxa"/>
            <w:tcBorders>
              <w:top w:val="nil"/>
              <w:start w:val="nil"/>
              <w:bottom w:val="single" w:sz="4" w:space="0" w:color="auto"/>
              <w:end w:val="single" w:sz="4" w:space="0" w:color="auto"/>
            </w:tcBorders>
            <w:shd w:val="clear" w:color="auto" w:fill="auto"/>
            <w:noWrap/>
            <w:vAlign w:val="bottom"/>
            <w:hideMark/>
          </w:tcPr>
          <w:p w14:paraId="4C758FEB"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EKIVLLF</w:t>
            </w:r>
          </w:p>
        </w:tc>
        <w:tc>
          <w:tcPr>
            <w:tcW w:w="57pt" w:type="dxa"/>
            <w:tcBorders>
              <w:top w:val="nil"/>
              <w:start w:val="nil"/>
              <w:bottom w:val="single" w:sz="4" w:space="0" w:color="auto"/>
              <w:end w:val="single" w:sz="8" w:space="0" w:color="auto"/>
            </w:tcBorders>
            <w:shd w:val="clear" w:color="auto" w:fill="auto"/>
            <w:noWrap/>
            <w:vAlign w:val="bottom"/>
            <w:hideMark/>
          </w:tcPr>
          <w:p w14:paraId="551F0FF9"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1</w:t>
            </w:r>
          </w:p>
        </w:tc>
      </w:tr>
      <w:tr w:rsidR="00782DB8" w:rsidRPr="00782DB8" w14:paraId="630E29C4" w14:textId="77777777" w:rsidTr="00782DB8">
        <w:trPr>
          <w:trHeight w:val="315"/>
        </w:trPr>
        <w:tc>
          <w:tcPr>
            <w:tcW w:w="58pt" w:type="dxa"/>
            <w:tcBorders>
              <w:top w:val="nil"/>
              <w:start w:val="single" w:sz="8" w:space="0" w:color="auto"/>
              <w:bottom w:val="single" w:sz="4" w:space="0" w:color="auto"/>
              <w:end w:val="single" w:sz="4" w:space="0" w:color="auto"/>
            </w:tcBorders>
            <w:shd w:val="clear" w:color="auto" w:fill="auto"/>
            <w:noWrap/>
            <w:vAlign w:val="bottom"/>
            <w:hideMark/>
          </w:tcPr>
          <w:p w14:paraId="64C3AA1B"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VIALAII</w:t>
            </w:r>
          </w:p>
        </w:tc>
        <w:tc>
          <w:tcPr>
            <w:tcW w:w="58pt" w:type="dxa"/>
            <w:tcBorders>
              <w:top w:val="nil"/>
              <w:start w:val="nil"/>
              <w:bottom w:val="single" w:sz="4" w:space="0" w:color="auto"/>
              <w:end w:val="single" w:sz="4" w:space="0" w:color="auto"/>
            </w:tcBorders>
            <w:shd w:val="clear" w:color="auto" w:fill="auto"/>
            <w:noWrap/>
            <w:vAlign w:val="bottom"/>
            <w:hideMark/>
          </w:tcPr>
          <w:p w14:paraId="4161B07D"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c>
          <w:tcPr>
            <w:tcW w:w="59pt" w:type="dxa"/>
            <w:tcBorders>
              <w:top w:val="nil"/>
              <w:start w:val="nil"/>
              <w:bottom w:val="single" w:sz="4" w:space="0" w:color="auto"/>
              <w:end w:val="single" w:sz="4" w:space="0" w:color="auto"/>
            </w:tcBorders>
            <w:shd w:val="clear" w:color="auto" w:fill="auto"/>
            <w:noWrap/>
            <w:vAlign w:val="bottom"/>
            <w:hideMark/>
          </w:tcPr>
          <w:p w14:paraId="5BBC8DB7"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IVLLFAI</w:t>
            </w:r>
          </w:p>
        </w:tc>
        <w:tc>
          <w:tcPr>
            <w:tcW w:w="57pt" w:type="dxa"/>
            <w:tcBorders>
              <w:top w:val="nil"/>
              <w:start w:val="nil"/>
              <w:bottom w:val="single" w:sz="4" w:space="0" w:color="auto"/>
              <w:end w:val="single" w:sz="8" w:space="0" w:color="auto"/>
            </w:tcBorders>
            <w:shd w:val="clear" w:color="auto" w:fill="auto"/>
            <w:noWrap/>
            <w:vAlign w:val="bottom"/>
            <w:hideMark/>
          </w:tcPr>
          <w:p w14:paraId="6B958B4E"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1</w:t>
            </w:r>
          </w:p>
        </w:tc>
      </w:tr>
      <w:tr w:rsidR="00782DB8" w:rsidRPr="00782DB8" w14:paraId="1CB2DEB5" w14:textId="77777777" w:rsidTr="00782DB8">
        <w:trPr>
          <w:trHeight w:val="315"/>
        </w:trPr>
        <w:tc>
          <w:tcPr>
            <w:tcW w:w="58pt" w:type="dxa"/>
            <w:tcBorders>
              <w:top w:val="nil"/>
              <w:start w:val="single" w:sz="8" w:space="0" w:color="auto"/>
              <w:bottom w:val="single" w:sz="8" w:space="0" w:color="auto"/>
              <w:end w:val="single" w:sz="4" w:space="0" w:color="auto"/>
            </w:tcBorders>
            <w:shd w:val="clear" w:color="auto" w:fill="auto"/>
            <w:noWrap/>
            <w:vAlign w:val="bottom"/>
            <w:hideMark/>
          </w:tcPr>
          <w:p w14:paraId="31653CEA" w14:textId="77777777" w:rsidR="00782DB8" w:rsidRPr="00782DB8" w:rsidRDefault="00782DB8" w:rsidP="00782DB8">
            <w:pPr>
              <w:jc w:val="start"/>
              <w:rPr>
                <w:rFonts w:eastAsia="Times New Roman"/>
                <w:color w:val="000000"/>
                <w:sz w:val="22"/>
                <w:szCs w:val="22"/>
              </w:rPr>
            </w:pPr>
            <w:r w:rsidRPr="00782DB8">
              <w:rPr>
                <w:rFonts w:eastAsia="Times New Roman"/>
                <w:color w:val="000000"/>
                <w:sz w:val="22"/>
                <w:szCs w:val="22"/>
              </w:rPr>
              <w:t>EKIVLLL</w:t>
            </w:r>
          </w:p>
        </w:tc>
        <w:tc>
          <w:tcPr>
            <w:tcW w:w="58pt" w:type="dxa"/>
            <w:tcBorders>
              <w:top w:val="nil"/>
              <w:start w:val="nil"/>
              <w:bottom w:val="single" w:sz="8" w:space="0" w:color="auto"/>
              <w:end w:val="single" w:sz="4" w:space="0" w:color="auto"/>
            </w:tcBorders>
            <w:shd w:val="clear" w:color="auto" w:fill="auto"/>
            <w:noWrap/>
            <w:vAlign w:val="bottom"/>
            <w:hideMark/>
          </w:tcPr>
          <w:p w14:paraId="13DEA864" w14:textId="77777777" w:rsidR="00782DB8" w:rsidRPr="00782DB8" w:rsidRDefault="00782DB8" w:rsidP="00782DB8">
            <w:pPr>
              <w:jc w:val="end"/>
              <w:rPr>
                <w:rFonts w:eastAsia="Times New Roman"/>
                <w:color w:val="000000"/>
                <w:sz w:val="22"/>
                <w:szCs w:val="22"/>
              </w:rPr>
            </w:pPr>
            <w:r w:rsidRPr="00782DB8">
              <w:rPr>
                <w:rFonts w:eastAsia="Times New Roman"/>
                <w:color w:val="000000"/>
                <w:sz w:val="22"/>
                <w:szCs w:val="22"/>
              </w:rPr>
              <w:t>2</w:t>
            </w:r>
          </w:p>
        </w:tc>
        <w:tc>
          <w:tcPr>
            <w:tcW w:w="59pt" w:type="dxa"/>
            <w:tcBorders>
              <w:top w:val="nil"/>
              <w:start w:val="nil"/>
              <w:bottom w:val="single" w:sz="8" w:space="0" w:color="auto"/>
              <w:end w:val="single" w:sz="4" w:space="0" w:color="auto"/>
            </w:tcBorders>
            <w:shd w:val="clear" w:color="auto" w:fill="auto"/>
            <w:noWrap/>
            <w:vAlign w:val="bottom"/>
            <w:hideMark/>
          </w:tcPr>
          <w:p w14:paraId="5FEEAD76" w14:textId="77777777" w:rsidR="00782DB8" w:rsidRPr="00782DB8" w:rsidRDefault="00782DB8" w:rsidP="00782DB8">
            <w:pPr>
              <w:jc w:val="start"/>
              <w:rPr>
                <w:rFonts w:ascii="Calibri" w:eastAsia="Times New Roman" w:hAnsi="Calibri" w:cs="Calibri"/>
                <w:color w:val="000000"/>
                <w:sz w:val="22"/>
                <w:szCs w:val="22"/>
              </w:rPr>
            </w:pPr>
            <w:r w:rsidRPr="00782DB8">
              <w:rPr>
                <w:rFonts w:ascii="Calibri" w:eastAsia="Times New Roman" w:hAnsi="Calibri" w:cs="Calibri"/>
                <w:color w:val="000000"/>
                <w:sz w:val="22"/>
                <w:szCs w:val="22"/>
              </w:rPr>
              <w:t> </w:t>
            </w:r>
          </w:p>
        </w:tc>
        <w:tc>
          <w:tcPr>
            <w:tcW w:w="57pt" w:type="dxa"/>
            <w:tcBorders>
              <w:top w:val="nil"/>
              <w:start w:val="nil"/>
              <w:bottom w:val="single" w:sz="8" w:space="0" w:color="auto"/>
              <w:end w:val="single" w:sz="8" w:space="0" w:color="auto"/>
            </w:tcBorders>
            <w:shd w:val="clear" w:color="auto" w:fill="auto"/>
            <w:noWrap/>
            <w:vAlign w:val="bottom"/>
            <w:hideMark/>
          </w:tcPr>
          <w:p w14:paraId="62817D5A" w14:textId="77777777" w:rsidR="00782DB8" w:rsidRPr="00782DB8" w:rsidRDefault="00782DB8" w:rsidP="00782DB8">
            <w:pPr>
              <w:jc w:val="start"/>
              <w:rPr>
                <w:rFonts w:ascii="Calibri" w:eastAsia="Times New Roman" w:hAnsi="Calibri" w:cs="Calibri"/>
                <w:color w:val="000000"/>
                <w:sz w:val="22"/>
                <w:szCs w:val="22"/>
              </w:rPr>
            </w:pPr>
            <w:r w:rsidRPr="00782DB8">
              <w:rPr>
                <w:rFonts w:ascii="Calibri" w:eastAsia="Times New Roman" w:hAnsi="Calibri" w:cs="Calibri"/>
                <w:color w:val="000000"/>
                <w:sz w:val="22"/>
                <w:szCs w:val="22"/>
              </w:rPr>
              <w:t> </w:t>
            </w:r>
          </w:p>
        </w:tc>
      </w:tr>
    </w:tbl>
    <w:p w14:paraId="08F93F39" w14:textId="5CFB284D" w:rsidR="00782DB8" w:rsidRDefault="00782DB8" w:rsidP="00C62019">
      <w:pPr>
        <w:jc w:val="both"/>
      </w:pPr>
    </w:p>
    <w:p w14:paraId="0CD7532D" w14:textId="77777777" w:rsidR="00FA0B15" w:rsidRDefault="00FA0B15" w:rsidP="00FA0B15">
      <w:pPr>
        <w:pStyle w:val="Heading1"/>
      </w:pPr>
      <w:r>
        <w:t>Result</w:t>
      </w:r>
    </w:p>
    <w:p w14:paraId="3B9EA9FC" w14:textId="7E45599A" w:rsidR="00FA0B15" w:rsidRDefault="00FA0B15" w:rsidP="00FA0B15">
      <w:pPr>
        <w:jc w:val="both"/>
      </w:pPr>
      <w:r>
        <w:t>This paper investigated a dataset containing fasta-formatted protein sequences of different serotypes of the influenza A virus. The serotypes were from human, avian and swine species. There were H1N1, H2N2, H3N2, H5N1 from each species. Absent from the NCBI database were the H2N2 serotypes of swine species. Therefore, there were 11 different serotypes. They were chosen because they are the most common strains of the influenza A virus during annual influenza season [</w:t>
      </w:r>
      <w:r w:rsidR="00573D49">
        <w:t>6</w:t>
      </w:r>
      <w:r>
        <w:t>].</w:t>
      </w:r>
    </w:p>
    <w:p w14:paraId="02FAF3B3" w14:textId="77777777" w:rsidR="007E10A5" w:rsidRDefault="007E10A5" w:rsidP="00C62019">
      <w:pPr>
        <w:jc w:val="both"/>
      </w:pPr>
    </w:p>
    <w:p w14:paraId="3CD5E1CF" w14:textId="77777777" w:rsidR="007E10A5" w:rsidRDefault="007E10A5" w:rsidP="00C62019">
      <w:pPr>
        <w:jc w:val="both"/>
      </w:pPr>
    </w:p>
    <w:p w14:paraId="077379B0" w14:textId="77777777" w:rsidR="007E10A5" w:rsidRDefault="007E10A5" w:rsidP="00C62019">
      <w:pPr>
        <w:jc w:val="both"/>
      </w:pPr>
    </w:p>
    <w:p w14:paraId="26089D37" w14:textId="77777777" w:rsidR="007E10A5" w:rsidRDefault="007E10A5" w:rsidP="00C62019">
      <w:pPr>
        <w:jc w:val="both"/>
      </w:pPr>
    </w:p>
    <w:p w14:paraId="6E1173CA" w14:textId="77777777" w:rsidR="007E10A5" w:rsidRDefault="007E10A5" w:rsidP="00C62019">
      <w:pPr>
        <w:jc w:val="both"/>
      </w:pPr>
    </w:p>
    <w:p w14:paraId="7BD4205D" w14:textId="77777777" w:rsidR="007E10A5" w:rsidRDefault="007E10A5" w:rsidP="00C62019">
      <w:pPr>
        <w:jc w:val="both"/>
      </w:pPr>
    </w:p>
    <w:p w14:paraId="276F1C6C" w14:textId="77777777" w:rsidR="007E10A5" w:rsidRDefault="007E10A5" w:rsidP="00C62019">
      <w:pPr>
        <w:jc w:val="both"/>
      </w:pPr>
    </w:p>
    <w:p w14:paraId="22E12DD9" w14:textId="77777777" w:rsidR="007E10A5" w:rsidRDefault="007E10A5" w:rsidP="00C62019">
      <w:pPr>
        <w:jc w:val="both"/>
      </w:pPr>
    </w:p>
    <w:p w14:paraId="2A45ED76" w14:textId="6CA22137" w:rsidR="00782DB8" w:rsidRDefault="00131F42" w:rsidP="00C62019">
      <w:pPr>
        <w:jc w:val="both"/>
      </w:pPr>
      <w:r>
        <w:t xml:space="preserve"> </w:t>
      </w:r>
    </w:p>
    <w:p w14:paraId="6970AD8A" w14:textId="16460748" w:rsidR="00F96F7A" w:rsidRPr="00FA0B15" w:rsidRDefault="00FA0B15" w:rsidP="00FA0B15">
      <w:pPr>
        <w:pStyle w:val="BodyText"/>
        <w:ind w:firstLine="0pt"/>
        <w:rPr>
          <w:sz w:val="16"/>
          <w:szCs w:val="16"/>
          <w:lang w:val="en-US"/>
        </w:rPr>
      </w:pPr>
      <w:r w:rsidRPr="00E234F1">
        <w:rPr>
          <w:sz w:val="16"/>
          <w:szCs w:val="16"/>
          <w:lang w:val="en-US"/>
        </w:rPr>
        <w:t xml:space="preserve">Table </w:t>
      </w:r>
      <w:r>
        <w:rPr>
          <w:sz w:val="16"/>
          <w:szCs w:val="16"/>
          <w:lang w:val="en-US"/>
        </w:rPr>
        <w:t>V</w:t>
      </w:r>
      <w:r w:rsidRPr="00E234F1">
        <w:rPr>
          <w:sz w:val="16"/>
          <w:szCs w:val="16"/>
          <w:lang w:val="en-US"/>
        </w:rPr>
        <w:t>.</w:t>
      </w:r>
      <w:r>
        <w:rPr>
          <w:sz w:val="16"/>
          <w:szCs w:val="16"/>
          <w:lang w:val="en-US"/>
        </w:rPr>
        <w:tab/>
      </w:r>
      <w:r>
        <w:rPr>
          <w:sz w:val="16"/>
          <w:szCs w:val="16"/>
          <w:lang w:val="en-US"/>
        </w:rPr>
        <w:tab/>
      </w:r>
      <w:r w:rsidRPr="00E234F1">
        <w:rPr>
          <w:sz w:val="16"/>
          <w:szCs w:val="16"/>
          <w:lang w:val="en-US"/>
        </w:rPr>
        <w:t xml:space="preserve"> Vector Space</w:t>
      </w:r>
    </w:p>
    <w:p w14:paraId="00E230DC" w14:textId="4FEFBD45" w:rsidR="00F96F7A" w:rsidRDefault="00775369" w:rsidP="00C62019">
      <w:pPr>
        <w:jc w:val="both"/>
      </w:pPr>
      <w:r>
        <w:rPr>
          <w:noProof/>
        </w:rPr>
        <w:drawing>
          <wp:inline distT="0" distB="0" distL="0" distR="0" wp14:anchorId="3B3CE91E" wp14:editId="1F179E27">
            <wp:extent cx="3305175" cy="1485900"/>
            <wp:effectExtent l="0" t="0" r="9525" b="0"/>
            <wp:docPr id="10" name="Picture 10" descr="A picture containing sitting, clock, light, yellow&#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Capture9.PNG"/>
                    <pic:cNvPicPr/>
                  </pic:nvPicPr>
                  <pic:blipFill>
                    <a:blip r:embed="rId14">
                      <a:extLst>
                        <a:ext uri="{28A0092B-C50C-407E-A947-70E740481C1C}">
                          <a14:useLocalDpi xmlns:a14="http://schemas.microsoft.com/office/drawing/2010/main" val="0"/>
                        </a:ext>
                      </a:extLst>
                    </a:blip>
                    <a:stretch>
                      <a:fillRect/>
                    </a:stretch>
                  </pic:blipFill>
                  <pic:spPr>
                    <a:xfrm>
                      <a:off x="0" y="0"/>
                      <a:ext cx="3305175" cy="1485900"/>
                    </a:xfrm>
                    <a:prstGeom prst="rect">
                      <a:avLst/>
                    </a:prstGeom>
                  </pic:spPr>
                </pic:pic>
              </a:graphicData>
            </a:graphic>
          </wp:inline>
        </w:drawing>
      </w:r>
    </w:p>
    <w:p w14:paraId="6D3D4AAD" w14:textId="77777777" w:rsidR="00FA0B15" w:rsidRDefault="0083751A" w:rsidP="007C1E40">
      <w:pPr>
        <w:jc w:val="both"/>
      </w:pPr>
      <w:r>
        <w:t xml:space="preserve">    </w:t>
      </w:r>
    </w:p>
    <w:p w14:paraId="2045C965" w14:textId="3D9E1B94" w:rsidR="0083751A" w:rsidRDefault="00FA0B15" w:rsidP="00FA0B15">
      <w:pPr>
        <w:jc w:val="both"/>
      </w:pPr>
      <w:r>
        <w:t xml:space="preserve">    </w:t>
      </w:r>
      <w:r w:rsidR="00E06560">
        <w:t>The 11 strains of the virus were assembled into one dataset. The sequences were used to generate a series of 7-mers using a sliding window of length 7. The 7-mer subsequences are used in the ‘Bag of Words’ algorithm to select the most common</w:t>
      </w:r>
      <w:r w:rsidR="00085C47">
        <w:t xml:space="preserve"> features or subsequences in the dataset for each serotype and they were placed into vector. The system is divided into the training and testing phases. 20% of the data were used in the training phase, and 80% were used in the testing phase.</w:t>
      </w:r>
      <w:r w:rsidR="002952FC">
        <w:t xml:space="preserve"> The resulting data were then fed into several classification models.</w:t>
      </w:r>
      <w:r w:rsidR="00561DF6">
        <w:t xml:space="preserve"> The models used were Naïve Bayes, decision tree , nearest neighbor and </w:t>
      </w:r>
      <w:r w:rsidR="007260DD">
        <w:t>random forest</w:t>
      </w:r>
      <w:r w:rsidR="00561DF6">
        <w:t>.</w:t>
      </w:r>
      <w:r w:rsidR="00A44A3E">
        <w:t xml:space="preserve"> </w:t>
      </w:r>
      <w:r w:rsidR="001127E7">
        <w:t>The best classifier</w:t>
      </w:r>
      <w:r w:rsidR="008E5AC6">
        <w:t xml:space="preserve"> for this experiment is</w:t>
      </w:r>
      <w:r w:rsidR="001127E7">
        <w:t xml:space="preserve"> illustrated in Fig. I</w:t>
      </w:r>
      <w:r w:rsidR="00FD0977">
        <w:t>V</w:t>
      </w:r>
      <w:r w:rsidR="001127E7">
        <w:t>.</w:t>
      </w:r>
    </w:p>
    <w:p w14:paraId="7882E7C3" w14:textId="7809693A" w:rsidR="008E5AC6" w:rsidRDefault="008E5AC6" w:rsidP="00FA0B15">
      <w:pPr>
        <w:jc w:val="both"/>
      </w:pPr>
    </w:p>
    <w:p w14:paraId="1C16C711" w14:textId="74DB4AC8" w:rsidR="00670EFB" w:rsidRDefault="00670EFB" w:rsidP="00670EFB">
      <w:pPr>
        <w:pStyle w:val="Heading2"/>
      </w:pPr>
      <w:r>
        <w:t>Model Comparison</w:t>
      </w:r>
    </w:p>
    <w:p w14:paraId="13E99CD0" w14:textId="670ECA25" w:rsidR="00FD0977" w:rsidRDefault="008E5AC6" w:rsidP="00FA0B15">
      <w:pPr>
        <w:jc w:val="both"/>
      </w:pPr>
      <w:r>
        <w:t xml:space="preserve">    </w:t>
      </w:r>
      <w:r w:rsidR="004561C7">
        <w:t xml:space="preserve">Fig. IV displays the cross validation mean of the models chosen to determine the classification of the serotypes. </w:t>
      </w:r>
      <w:r w:rsidR="00670EFB">
        <w:t xml:space="preserve">The random forest classifier is the best model for this experiment. Its cross validation mean exceeds the others as shown in Table VI. This classifier is chosen for further analysis. Additionally, </w:t>
      </w:r>
    </w:p>
    <w:p w14:paraId="5ED1C8D6" w14:textId="1E8F20B7" w:rsidR="00603372" w:rsidRDefault="00603372" w:rsidP="00603372">
      <w:pPr>
        <w:jc w:val="both"/>
      </w:pPr>
      <w:r>
        <w:t xml:space="preserve">20% of the dataset were used in the training phase and the remaining datasets were used in the testing phase. The training and testing accuracy of the random forest classifier (RFC) is 99% and 97%, respectively. These percentages validate the efficiency of the random forest model. The training and testing accuracy scores of the K-Nearest neighbor model were </w:t>
      </w:r>
      <w:r w:rsidR="00B11F43">
        <w:t>98% and 96%, respectively using 2500 features.</w:t>
      </w:r>
    </w:p>
    <w:p w14:paraId="7AD317DD" w14:textId="77777777" w:rsidR="00670EFB" w:rsidRDefault="00670EFB" w:rsidP="00FA0B15">
      <w:pPr>
        <w:jc w:val="both"/>
      </w:pPr>
    </w:p>
    <w:p w14:paraId="7DE616D3" w14:textId="499968D4" w:rsidR="00FD0977" w:rsidRDefault="007260DD" w:rsidP="00FA0B15">
      <w:pPr>
        <w:jc w:val="both"/>
      </w:pPr>
      <w:r>
        <w:rPr>
          <w:noProof/>
        </w:rPr>
        <w:drawing>
          <wp:inline distT="0" distB="0" distL="0" distR="0" wp14:anchorId="0332F1C0" wp14:editId="7A1DF8FA">
            <wp:extent cx="3195955" cy="2339975"/>
            <wp:effectExtent l="0" t="0" r="4445" b="0"/>
            <wp:docPr id="1" name="Picture 1" descr="C:\Users\dfdav_g33lthy\AppData\Local\Microsoft\Windows\INetCache\Content.MSO\D37DF09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dfdav_g33lthy\AppData\Local\Microsoft\Windows\INetCache\Content.MSO\D37DF09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2339975"/>
                    </a:xfrm>
                    <a:prstGeom prst="rect">
                      <a:avLst/>
                    </a:prstGeom>
                    <a:noFill/>
                    <a:ln>
                      <a:noFill/>
                    </a:ln>
                  </pic:spPr>
                </pic:pic>
              </a:graphicData>
            </a:graphic>
          </wp:inline>
        </w:drawing>
      </w:r>
    </w:p>
    <w:p w14:paraId="3D67ED5A" w14:textId="77777777" w:rsidR="00CD50C1" w:rsidRDefault="00CD50C1" w:rsidP="00CD50C1">
      <w:pPr>
        <w:jc w:val="both"/>
        <w:rPr>
          <w:sz w:val="16"/>
          <w:szCs w:val="16"/>
        </w:rPr>
      </w:pPr>
      <w:r w:rsidRPr="007260DD">
        <w:rPr>
          <w:sz w:val="16"/>
          <w:szCs w:val="16"/>
        </w:rPr>
        <w:t>Fig. IV. Comparison of each classifier’s cross validation score</w:t>
      </w:r>
    </w:p>
    <w:p w14:paraId="35AE0164" w14:textId="6F782C45" w:rsidR="00CD50C1" w:rsidRDefault="00CD50C1" w:rsidP="00FA0B15">
      <w:pPr>
        <w:jc w:val="both"/>
      </w:pPr>
    </w:p>
    <w:p w14:paraId="70475630" w14:textId="1A510097" w:rsidR="00CD50C1" w:rsidRDefault="00CD50C1" w:rsidP="00CD50C1">
      <w:pPr>
        <w:pStyle w:val="Heading2"/>
      </w:pPr>
      <w:r>
        <w:t>Classification report and Model evaluation.</w:t>
      </w:r>
    </w:p>
    <w:p w14:paraId="30904EF0" w14:textId="756F23D2" w:rsidR="00CD50C1" w:rsidRPr="00CD50C1" w:rsidRDefault="00CD50C1" w:rsidP="00CD50C1">
      <w:pPr>
        <w:ind w:start="14.40pt"/>
        <w:jc w:val="both"/>
      </w:pPr>
      <w:r>
        <w:t xml:space="preserve">The goal of the classification report is to measure </w:t>
      </w:r>
      <w:r w:rsidR="00591292">
        <w:t>the efficiency of the classification model. It consists of the precision, recall, f1-score and support scores. The precision score indicates</w:t>
      </w:r>
      <w:r w:rsidR="001C0712">
        <w:t xml:space="preserve"> the proportion of true positives from cases that are predicted as positives. The chosen model is the random forest. In Table VII, the serotypes H</w:t>
      </w:r>
      <w:r w:rsidR="00430073">
        <w:t>5</w:t>
      </w:r>
      <w:r w:rsidR="001C0712">
        <w:t>N1 (human) and Sw-H</w:t>
      </w:r>
      <w:r w:rsidR="00430073">
        <w:t>5</w:t>
      </w:r>
      <w:r w:rsidR="001C0712">
        <w:t xml:space="preserve">N1 (swine) have </w:t>
      </w:r>
      <w:r w:rsidR="00430073">
        <w:t xml:space="preserve">low scores while the remaining serotypes have high scores. The recall scores display the proportion of true positives from cases that are actual positives. Again, the human and swine H5N1 serotypes have low scores. The overall accuracy of the model indicates the proportion of correct classifications from all </w:t>
      </w:r>
      <w:r w:rsidR="00667C2B">
        <w:t>given cases [1</w:t>
      </w:r>
      <w:r w:rsidR="00573D49">
        <w:t>3</w:t>
      </w:r>
      <w:r w:rsidR="00667C2B">
        <w:t>].</w:t>
      </w:r>
      <w:r w:rsidR="00531E91">
        <w:t xml:space="preserve"> </w:t>
      </w:r>
      <w:r w:rsidR="00440E04">
        <w:t>ROC is a chart that displays the number of true positives cases versus the number of false positives. The chart displays all 11 serotypes of the influenza A virus in this experiment using the random forest model (Fig V).</w:t>
      </w:r>
    </w:p>
    <w:p w14:paraId="7D4BA9BD" w14:textId="77777777" w:rsidR="00BB2DB1" w:rsidRDefault="00BB2DB1" w:rsidP="00FA0B15">
      <w:pPr>
        <w:jc w:val="both"/>
        <w:rPr>
          <w:sz w:val="16"/>
          <w:szCs w:val="16"/>
        </w:rPr>
      </w:pPr>
    </w:p>
    <w:p w14:paraId="652DE42D" w14:textId="39DF70C9" w:rsidR="00BB2DB1" w:rsidRDefault="00BB2DB1" w:rsidP="00FA0B15">
      <w:pPr>
        <w:jc w:val="both"/>
        <w:rPr>
          <w:sz w:val="16"/>
          <w:szCs w:val="16"/>
        </w:rPr>
      </w:pPr>
      <w:r>
        <w:rPr>
          <w:sz w:val="16"/>
          <w:szCs w:val="16"/>
        </w:rPr>
        <w:t>Table VI. Classification accuracy from generated matrix of each model</w:t>
      </w:r>
    </w:p>
    <w:tbl>
      <w:tblPr>
        <w:tblW w:w="225.90pt" w:type="dxa"/>
        <w:tblLook w:firstRow="1" w:lastRow="0" w:firstColumn="1" w:lastColumn="0" w:noHBand="0" w:noVBand="1"/>
      </w:tblPr>
      <w:tblGrid>
        <w:gridCol w:w="1240"/>
        <w:gridCol w:w="1358"/>
        <w:gridCol w:w="1027"/>
        <w:gridCol w:w="1027"/>
      </w:tblGrid>
      <w:tr w:rsidR="00B11F43" w:rsidRPr="00B11F43" w14:paraId="584EBA91" w14:textId="77777777" w:rsidTr="00B11F43">
        <w:trPr>
          <w:trHeight w:val="300"/>
        </w:trPr>
        <w:tc>
          <w:tcPr>
            <w:tcW w:w="62pt" w:type="dxa"/>
            <w:tcBorders>
              <w:top w:val="single" w:sz="8" w:space="0" w:color="auto"/>
              <w:start w:val="single" w:sz="8" w:space="0" w:color="auto"/>
              <w:bottom w:val="nil"/>
              <w:end w:val="single" w:sz="4" w:space="0" w:color="auto"/>
            </w:tcBorders>
            <w:shd w:val="clear" w:color="auto" w:fill="auto"/>
            <w:noWrap/>
            <w:vAlign w:val="bottom"/>
            <w:hideMark/>
          </w:tcPr>
          <w:p w14:paraId="74CD32D4" w14:textId="77777777" w:rsidR="00B11F43" w:rsidRPr="00B11F43" w:rsidRDefault="00B11F43" w:rsidP="00B11F43">
            <w:pPr>
              <w:jc w:val="start"/>
              <w:rPr>
                <w:rFonts w:eastAsia="Times New Roman"/>
                <w:color w:val="000000"/>
              </w:rPr>
            </w:pPr>
            <w:r w:rsidRPr="00B11F43">
              <w:rPr>
                <w:rFonts w:eastAsia="Times New Roman"/>
                <w:color w:val="000000"/>
              </w:rPr>
              <w:t> </w:t>
            </w:r>
          </w:p>
        </w:tc>
        <w:tc>
          <w:tcPr>
            <w:tcW w:w="67.90pt" w:type="dxa"/>
            <w:tcBorders>
              <w:top w:val="single" w:sz="8" w:space="0" w:color="auto"/>
              <w:start w:val="nil"/>
              <w:bottom w:val="nil"/>
              <w:end w:val="single" w:sz="4" w:space="0" w:color="auto"/>
            </w:tcBorders>
            <w:shd w:val="clear" w:color="auto" w:fill="auto"/>
            <w:noWrap/>
            <w:vAlign w:val="bottom"/>
            <w:hideMark/>
          </w:tcPr>
          <w:p w14:paraId="7F23E480" w14:textId="77777777" w:rsidR="00B11F43" w:rsidRPr="00B11F43" w:rsidRDefault="00B11F43" w:rsidP="00B11F43">
            <w:pPr>
              <w:jc w:val="start"/>
              <w:rPr>
                <w:rFonts w:eastAsia="Times New Roman"/>
                <w:b/>
                <w:bCs/>
                <w:color w:val="000000"/>
              </w:rPr>
            </w:pPr>
            <w:r w:rsidRPr="00B11F43">
              <w:rPr>
                <w:rFonts w:eastAsia="Times New Roman"/>
                <w:b/>
                <w:bCs/>
                <w:color w:val="000000"/>
              </w:rPr>
              <w:t>Cross Validation</w:t>
            </w:r>
          </w:p>
        </w:tc>
        <w:tc>
          <w:tcPr>
            <w:tcW w:w="48pt" w:type="dxa"/>
            <w:tcBorders>
              <w:top w:val="single" w:sz="8" w:space="0" w:color="auto"/>
              <w:start w:val="nil"/>
              <w:bottom w:val="nil"/>
              <w:end w:val="single" w:sz="4" w:space="0" w:color="auto"/>
            </w:tcBorders>
            <w:shd w:val="clear" w:color="auto" w:fill="auto"/>
            <w:noWrap/>
            <w:vAlign w:val="bottom"/>
            <w:hideMark/>
          </w:tcPr>
          <w:p w14:paraId="1F01FB83" w14:textId="77777777" w:rsidR="00B11F43" w:rsidRPr="00B11F43" w:rsidRDefault="00B11F43" w:rsidP="00B11F43">
            <w:pPr>
              <w:jc w:val="start"/>
              <w:rPr>
                <w:rFonts w:eastAsia="Times New Roman"/>
                <w:b/>
                <w:bCs/>
                <w:color w:val="000000"/>
              </w:rPr>
            </w:pPr>
            <w:r w:rsidRPr="00B11F43">
              <w:rPr>
                <w:rFonts w:eastAsia="Times New Roman"/>
                <w:b/>
                <w:bCs/>
                <w:color w:val="000000"/>
              </w:rPr>
              <w:t>Training</w:t>
            </w:r>
          </w:p>
        </w:tc>
        <w:tc>
          <w:tcPr>
            <w:tcW w:w="48pt" w:type="dxa"/>
            <w:tcBorders>
              <w:top w:val="single" w:sz="8" w:space="0" w:color="auto"/>
              <w:start w:val="nil"/>
              <w:bottom w:val="nil"/>
              <w:end w:val="single" w:sz="8" w:space="0" w:color="auto"/>
            </w:tcBorders>
            <w:shd w:val="clear" w:color="auto" w:fill="auto"/>
            <w:noWrap/>
            <w:vAlign w:val="bottom"/>
            <w:hideMark/>
          </w:tcPr>
          <w:p w14:paraId="2A1A918E" w14:textId="77777777" w:rsidR="00B11F43" w:rsidRPr="00B11F43" w:rsidRDefault="00B11F43" w:rsidP="00B11F43">
            <w:pPr>
              <w:jc w:val="start"/>
              <w:rPr>
                <w:rFonts w:eastAsia="Times New Roman"/>
                <w:b/>
                <w:bCs/>
                <w:color w:val="000000"/>
              </w:rPr>
            </w:pPr>
            <w:r w:rsidRPr="00B11F43">
              <w:rPr>
                <w:rFonts w:eastAsia="Times New Roman"/>
                <w:b/>
                <w:bCs/>
                <w:color w:val="000000"/>
              </w:rPr>
              <w:t>Testing</w:t>
            </w:r>
          </w:p>
        </w:tc>
      </w:tr>
      <w:tr w:rsidR="00B11F43" w:rsidRPr="00B11F43" w14:paraId="0723D9DD" w14:textId="77777777" w:rsidTr="00B11F43">
        <w:trPr>
          <w:trHeight w:val="300"/>
        </w:trPr>
        <w:tc>
          <w:tcPr>
            <w:tcW w:w="62pt" w:type="dxa"/>
            <w:tcBorders>
              <w:top w:val="nil"/>
              <w:start w:val="single" w:sz="8" w:space="0" w:color="auto"/>
              <w:bottom w:val="single" w:sz="4" w:space="0" w:color="auto"/>
              <w:end w:val="single" w:sz="4" w:space="0" w:color="auto"/>
            </w:tcBorders>
            <w:shd w:val="clear" w:color="auto" w:fill="auto"/>
            <w:noWrap/>
            <w:vAlign w:val="bottom"/>
            <w:hideMark/>
          </w:tcPr>
          <w:p w14:paraId="5F583F8A" w14:textId="77777777" w:rsidR="00B11F43" w:rsidRPr="00B11F43" w:rsidRDefault="00B11F43" w:rsidP="00B11F43">
            <w:pPr>
              <w:jc w:val="start"/>
              <w:rPr>
                <w:rFonts w:eastAsia="Times New Roman"/>
                <w:b/>
                <w:bCs/>
                <w:color w:val="000000"/>
              </w:rPr>
            </w:pPr>
            <w:r w:rsidRPr="00B11F43">
              <w:rPr>
                <w:rFonts w:eastAsia="Times New Roman"/>
                <w:b/>
                <w:bCs/>
                <w:color w:val="000000"/>
              </w:rPr>
              <w:t>Model</w:t>
            </w:r>
          </w:p>
        </w:tc>
        <w:tc>
          <w:tcPr>
            <w:tcW w:w="67.90pt" w:type="dxa"/>
            <w:tcBorders>
              <w:top w:val="nil"/>
              <w:start w:val="nil"/>
              <w:bottom w:val="single" w:sz="4" w:space="0" w:color="auto"/>
              <w:end w:val="single" w:sz="4" w:space="0" w:color="auto"/>
            </w:tcBorders>
            <w:shd w:val="clear" w:color="auto" w:fill="auto"/>
            <w:noWrap/>
            <w:vAlign w:val="bottom"/>
            <w:hideMark/>
          </w:tcPr>
          <w:p w14:paraId="578A7C6E" w14:textId="77777777" w:rsidR="00B11F43" w:rsidRPr="00B11F43" w:rsidRDefault="00B11F43" w:rsidP="00B11F43">
            <w:pPr>
              <w:jc w:val="start"/>
              <w:rPr>
                <w:rFonts w:eastAsia="Times New Roman"/>
                <w:b/>
                <w:bCs/>
                <w:color w:val="000000"/>
              </w:rPr>
            </w:pPr>
            <w:r w:rsidRPr="00B11F43">
              <w:rPr>
                <w:rFonts w:eastAsia="Times New Roman"/>
                <w:b/>
                <w:bCs/>
                <w:color w:val="000000"/>
              </w:rPr>
              <w:t>Accuracy mean</w:t>
            </w:r>
          </w:p>
        </w:tc>
        <w:tc>
          <w:tcPr>
            <w:tcW w:w="48pt" w:type="dxa"/>
            <w:tcBorders>
              <w:top w:val="nil"/>
              <w:start w:val="nil"/>
              <w:bottom w:val="single" w:sz="4" w:space="0" w:color="auto"/>
              <w:end w:val="single" w:sz="4" w:space="0" w:color="auto"/>
            </w:tcBorders>
            <w:shd w:val="clear" w:color="auto" w:fill="auto"/>
            <w:noWrap/>
            <w:vAlign w:val="bottom"/>
            <w:hideMark/>
          </w:tcPr>
          <w:p w14:paraId="76D465FE" w14:textId="77777777" w:rsidR="00B11F43" w:rsidRPr="00B11F43" w:rsidRDefault="00B11F43" w:rsidP="00B11F43">
            <w:pPr>
              <w:jc w:val="start"/>
              <w:rPr>
                <w:rFonts w:eastAsia="Times New Roman"/>
                <w:b/>
                <w:bCs/>
                <w:color w:val="000000"/>
              </w:rPr>
            </w:pPr>
            <w:r w:rsidRPr="00B11F43">
              <w:rPr>
                <w:rFonts w:eastAsia="Times New Roman"/>
                <w:b/>
                <w:bCs/>
                <w:color w:val="000000"/>
              </w:rPr>
              <w:t>Accuracy</w:t>
            </w:r>
          </w:p>
        </w:tc>
        <w:tc>
          <w:tcPr>
            <w:tcW w:w="48pt" w:type="dxa"/>
            <w:tcBorders>
              <w:top w:val="nil"/>
              <w:start w:val="nil"/>
              <w:bottom w:val="single" w:sz="4" w:space="0" w:color="auto"/>
              <w:end w:val="single" w:sz="8" w:space="0" w:color="auto"/>
            </w:tcBorders>
            <w:shd w:val="clear" w:color="auto" w:fill="auto"/>
            <w:noWrap/>
            <w:vAlign w:val="bottom"/>
            <w:hideMark/>
          </w:tcPr>
          <w:p w14:paraId="4D59BFE7" w14:textId="77777777" w:rsidR="00B11F43" w:rsidRPr="00B11F43" w:rsidRDefault="00B11F43" w:rsidP="00B11F43">
            <w:pPr>
              <w:jc w:val="start"/>
              <w:rPr>
                <w:rFonts w:eastAsia="Times New Roman"/>
                <w:b/>
                <w:bCs/>
                <w:color w:val="000000"/>
              </w:rPr>
            </w:pPr>
            <w:r w:rsidRPr="00B11F43">
              <w:rPr>
                <w:rFonts w:eastAsia="Times New Roman"/>
                <w:b/>
                <w:bCs/>
                <w:color w:val="000000"/>
              </w:rPr>
              <w:t>Accuracy</w:t>
            </w:r>
          </w:p>
        </w:tc>
      </w:tr>
      <w:tr w:rsidR="00B11F43" w:rsidRPr="00B11F43" w14:paraId="5B44CFBA" w14:textId="77777777" w:rsidTr="00B11F43">
        <w:trPr>
          <w:trHeight w:val="300"/>
        </w:trPr>
        <w:tc>
          <w:tcPr>
            <w:tcW w:w="62pt" w:type="dxa"/>
            <w:tcBorders>
              <w:top w:val="nil"/>
              <w:start w:val="single" w:sz="8" w:space="0" w:color="auto"/>
              <w:bottom w:val="single" w:sz="4" w:space="0" w:color="auto"/>
              <w:end w:val="single" w:sz="4" w:space="0" w:color="auto"/>
            </w:tcBorders>
            <w:shd w:val="clear" w:color="auto" w:fill="auto"/>
            <w:noWrap/>
            <w:vAlign w:val="bottom"/>
            <w:hideMark/>
          </w:tcPr>
          <w:p w14:paraId="056997B4" w14:textId="77777777" w:rsidR="00B11F43" w:rsidRPr="00B11F43" w:rsidRDefault="00B11F43" w:rsidP="00B11F43">
            <w:pPr>
              <w:jc w:val="start"/>
              <w:rPr>
                <w:rFonts w:eastAsia="Times New Roman"/>
                <w:color w:val="000000"/>
              </w:rPr>
            </w:pPr>
            <w:r w:rsidRPr="00B11F43">
              <w:rPr>
                <w:rFonts w:eastAsia="Times New Roman"/>
                <w:color w:val="000000"/>
              </w:rPr>
              <w:t>DT</w:t>
            </w:r>
          </w:p>
        </w:tc>
        <w:tc>
          <w:tcPr>
            <w:tcW w:w="67.90pt" w:type="dxa"/>
            <w:tcBorders>
              <w:top w:val="nil"/>
              <w:start w:val="nil"/>
              <w:bottom w:val="single" w:sz="4" w:space="0" w:color="auto"/>
              <w:end w:val="single" w:sz="4" w:space="0" w:color="auto"/>
            </w:tcBorders>
            <w:shd w:val="clear" w:color="auto" w:fill="auto"/>
            <w:noWrap/>
            <w:vAlign w:val="bottom"/>
            <w:hideMark/>
          </w:tcPr>
          <w:p w14:paraId="3EED9282" w14:textId="77777777" w:rsidR="00B11F43" w:rsidRPr="00B11F43" w:rsidRDefault="00B11F43" w:rsidP="00B11F43">
            <w:pPr>
              <w:jc w:val="end"/>
              <w:rPr>
                <w:rFonts w:eastAsia="Times New Roman"/>
                <w:color w:val="000000"/>
              </w:rPr>
            </w:pPr>
            <w:r w:rsidRPr="00B11F43">
              <w:rPr>
                <w:rFonts w:eastAsia="Times New Roman"/>
                <w:color w:val="000000"/>
              </w:rPr>
              <w:t>94%</w:t>
            </w:r>
          </w:p>
        </w:tc>
        <w:tc>
          <w:tcPr>
            <w:tcW w:w="48pt" w:type="dxa"/>
            <w:tcBorders>
              <w:top w:val="nil"/>
              <w:start w:val="nil"/>
              <w:bottom w:val="single" w:sz="4" w:space="0" w:color="auto"/>
              <w:end w:val="single" w:sz="4" w:space="0" w:color="auto"/>
            </w:tcBorders>
            <w:shd w:val="clear" w:color="auto" w:fill="auto"/>
            <w:noWrap/>
            <w:vAlign w:val="bottom"/>
            <w:hideMark/>
          </w:tcPr>
          <w:p w14:paraId="3B1A4EF5" w14:textId="77777777" w:rsidR="00B11F43" w:rsidRPr="00B11F43" w:rsidRDefault="00B11F43" w:rsidP="00B11F43">
            <w:pPr>
              <w:jc w:val="end"/>
              <w:rPr>
                <w:rFonts w:eastAsia="Times New Roman"/>
                <w:color w:val="000000"/>
              </w:rPr>
            </w:pPr>
            <w:r w:rsidRPr="00B11F43">
              <w:rPr>
                <w:rFonts w:eastAsia="Times New Roman"/>
                <w:color w:val="000000"/>
              </w:rPr>
              <w:t>99%</w:t>
            </w:r>
          </w:p>
        </w:tc>
        <w:tc>
          <w:tcPr>
            <w:tcW w:w="48pt" w:type="dxa"/>
            <w:tcBorders>
              <w:top w:val="nil"/>
              <w:start w:val="nil"/>
              <w:bottom w:val="single" w:sz="4" w:space="0" w:color="auto"/>
              <w:end w:val="single" w:sz="8" w:space="0" w:color="auto"/>
            </w:tcBorders>
            <w:shd w:val="clear" w:color="auto" w:fill="auto"/>
            <w:noWrap/>
            <w:vAlign w:val="bottom"/>
            <w:hideMark/>
          </w:tcPr>
          <w:p w14:paraId="7B53DCA6" w14:textId="77777777" w:rsidR="00B11F43" w:rsidRPr="00B11F43" w:rsidRDefault="00B11F43" w:rsidP="00B11F43">
            <w:pPr>
              <w:jc w:val="end"/>
              <w:rPr>
                <w:rFonts w:eastAsia="Times New Roman"/>
                <w:color w:val="000000"/>
              </w:rPr>
            </w:pPr>
            <w:r w:rsidRPr="00B11F43">
              <w:rPr>
                <w:rFonts w:eastAsia="Times New Roman"/>
                <w:color w:val="000000"/>
              </w:rPr>
              <w:t>96%</w:t>
            </w:r>
          </w:p>
        </w:tc>
      </w:tr>
      <w:tr w:rsidR="00B11F43" w:rsidRPr="00B11F43" w14:paraId="779760CC" w14:textId="77777777" w:rsidTr="00B11F43">
        <w:trPr>
          <w:trHeight w:val="300"/>
        </w:trPr>
        <w:tc>
          <w:tcPr>
            <w:tcW w:w="62pt" w:type="dxa"/>
            <w:tcBorders>
              <w:top w:val="nil"/>
              <w:start w:val="single" w:sz="8" w:space="0" w:color="auto"/>
              <w:bottom w:val="single" w:sz="4" w:space="0" w:color="auto"/>
              <w:end w:val="single" w:sz="4" w:space="0" w:color="auto"/>
            </w:tcBorders>
            <w:shd w:val="clear" w:color="auto" w:fill="auto"/>
            <w:noWrap/>
            <w:vAlign w:val="bottom"/>
            <w:hideMark/>
          </w:tcPr>
          <w:p w14:paraId="79E2037C" w14:textId="77777777" w:rsidR="00B11F43" w:rsidRPr="00B11F43" w:rsidRDefault="00B11F43" w:rsidP="00B11F43">
            <w:pPr>
              <w:jc w:val="start"/>
              <w:rPr>
                <w:rFonts w:eastAsia="Times New Roman"/>
                <w:color w:val="000000"/>
              </w:rPr>
            </w:pPr>
            <w:r w:rsidRPr="00B11F43">
              <w:rPr>
                <w:rFonts w:eastAsia="Times New Roman"/>
                <w:color w:val="000000"/>
              </w:rPr>
              <w:t>NB</w:t>
            </w:r>
          </w:p>
        </w:tc>
        <w:tc>
          <w:tcPr>
            <w:tcW w:w="67.90pt" w:type="dxa"/>
            <w:tcBorders>
              <w:top w:val="nil"/>
              <w:start w:val="nil"/>
              <w:bottom w:val="single" w:sz="4" w:space="0" w:color="auto"/>
              <w:end w:val="single" w:sz="4" w:space="0" w:color="auto"/>
            </w:tcBorders>
            <w:shd w:val="clear" w:color="auto" w:fill="auto"/>
            <w:noWrap/>
            <w:vAlign w:val="bottom"/>
            <w:hideMark/>
          </w:tcPr>
          <w:p w14:paraId="6EACA1FB" w14:textId="77777777" w:rsidR="00B11F43" w:rsidRPr="00B11F43" w:rsidRDefault="00B11F43" w:rsidP="00B11F43">
            <w:pPr>
              <w:jc w:val="end"/>
              <w:rPr>
                <w:rFonts w:eastAsia="Times New Roman"/>
                <w:color w:val="000000"/>
              </w:rPr>
            </w:pPr>
            <w:r w:rsidRPr="00B11F43">
              <w:rPr>
                <w:rFonts w:eastAsia="Times New Roman"/>
                <w:color w:val="000000"/>
              </w:rPr>
              <w:t>95%</w:t>
            </w:r>
          </w:p>
        </w:tc>
        <w:tc>
          <w:tcPr>
            <w:tcW w:w="48pt" w:type="dxa"/>
            <w:tcBorders>
              <w:top w:val="nil"/>
              <w:start w:val="nil"/>
              <w:bottom w:val="single" w:sz="4" w:space="0" w:color="auto"/>
              <w:end w:val="single" w:sz="4" w:space="0" w:color="auto"/>
            </w:tcBorders>
            <w:shd w:val="clear" w:color="auto" w:fill="auto"/>
            <w:noWrap/>
            <w:vAlign w:val="bottom"/>
            <w:hideMark/>
          </w:tcPr>
          <w:p w14:paraId="6FCF16C9" w14:textId="77777777" w:rsidR="00B11F43" w:rsidRPr="00B11F43" w:rsidRDefault="00B11F43" w:rsidP="00B11F43">
            <w:pPr>
              <w:jc w:val="end"/>
              <w:rPr>
                <w:rFonts w:eastAsia="Times New Roman"/>
                <w:color w:val="000000"/>
              </w:rPr>
            </w:pPr>
            <w:r w:rsidRPr="00B11F43">
              <w:rPr>
                <w:rFonts w:eastAsia="Times New Roman"/>
                <w:color w:val="000000"/>
              </w:rPr>
              <w:t>95%</w:t>
            </w:r>
          </w:p>
        </w:tc>
        <w:tc>
          <w:tcPr>
            <w:tcW w:w="48pt" w:type="dxa"/>
            <w:tcBorders>
              <w:top w:val="nil"/>
              <w:start w:val="nil"/>
              <w:bottom w:val="single" w:sz="4" w:space="0" w:color="auto"/>
              <w:end w:val="single" w:sz="8" w:space="0" w:color="auto"/>
            </w:tcBorders>
            <w:shd w:val="clear" w:color="auto" w:fill="auto"/>
            <w:noWrap/>
            <w:vAlign w:val="bottom"/>
            <w:hideMark/>
          </w:tcPr>
          <w:p w14:paraId="76AA1FEB" w14:textId="77777777" w:rsidR="00B11F43" w:rsidRPr="00B11F43" w:rsidRDefault="00B11F43" w:rsidP="00B11F43">
            <w:pPr>
              <w:jc w:val="end"/>
              <w:rPr>
                <w:rFonts w:eastAsia="Times New Roman"/>
                <w:color w:val="000000"/>
              </w:rPr>
            </w:pPr>
            <w:r w:rsidRPr="00B11F43">
              <w:rPr>
                <w:rFonts w:eastAsia="Times New Roman"/>
                <w:color w:val="000000"/>
              </w:rPr>
              <w:t>95%</w:t>
            </w:r>
          </w:p>
        </w:tc>
      </w:tr>
      <w:tr w:rsidR="00B11F43" w:rsidRPr="00B11F43" w14:paraId="3609A2ED" w14:textId="77777777" w:rsidTr="00B11F43">
        <w:trPr>
          <w:trHeight w:val="300"/>
        </w:trPr>
        <w:tc>
          <w:tcPr>
            <w:tcW w:w="62pt" w:type="dxa"/>
            <w:tcBorders>
              <w:top w:val="nil"/>
              <w:start w:val="single" w:sz="8" w:space="0" w:color="auto"/>
              <w:bottom w:val="single" w:sz="4" w:space="0" w:color="auto"/>
              <w:end w:val="single" w:sz="4" w:space="0" w:color="auto"/>
            </w:tcBorders>
            <w:shd w:val="clear" w:color="auto" w:fill="auto"/>
            <w:noWrap/>
            <w:vAlign w:val="bottom"/>
            <w:hideMark/>
          </w:tcPr>
          <w:p w14:paraId="056957A4" w14:textId="77777777" w:rsidR="00B11F43" w:rsidRPr="00B11F43" w:rsidRDefault="00B11F43" w:rsidP="00B11F43">
            <w:pPr>
              <w:jc w:val="start"/>
              <w:rPr>
                <w:rFonts w:eastAsia="Times New Roman"/>
                <w:color w:val="000000"/>
              </w:rPr>
            </w:pPr>
            <w:r w:rsidRPr="00B11F43">
              <w:rPr>
                <w:rFonts w:eastAsia="Times New Roman"/>
                <w:color w:val="000000"/>
              </w:rPr>
              <w:t>RFC</w:t>
            </w:r>
          </w:p>
        </w:tc>
        <w:tc>
          <w:tcPr>
            <w:tcW w:w="67.90pt" w:type="dxa"/>
            <w:tcBorders>
              <w:top w:val="nil"/>
              <w:start w:val="nil"/>
              <w:bottom w:val="single" w:sz="4" w:space="0" w:color="auto"/>
              <w:end w:val="single" w:sz="4" w:space="0" w:color="auto"/>
            </w:tcBorders>
            <w:shd w:val="clear" w:color="auto" w:fill="auto"/>
            <w:noWrap/>
            <w:vAlign w:val="bottom"/>
            <w:hideMark/>
          </w:tcPr>
          <w:p w14:paraId="3553E6DA" w14:textId="77777777" w:rsidR="00B11F43" w:rsidRPr="00B11F43" w:rsidRDefault="00B11F43" w:rsidP="00B11F43">
            <w:pPr>
              <w:jc w:val="end"/>
              <w:rPr>
                <w:rFonts w:eastAsia="Times New Roman"/>
                <w:color w:val="000000"/>
              </w:rPr>
            </w:pPr>
            <w:r w:rsidRPr="00B11F43">
              <w:rPr>
                <w:rFonts w:eastAsia="Times New Roman"/>
                <w:color w:val="000000"/>
              </w:rPr>
              <w:t>96%</w:t>
            </w:r>
          </w:p>
        </w:tc>
        <w:tc>
          <w:tcPr>
            <w:tcW w:w="48pt" w:type="dxa"/>
            <w:tcBorders>
              <w:top w:val="nil"/>
              <w:start w:val="nil"/>
              <w:bottom w:val="single" w:sz="4" w:space="0" w:color="auto"/>
              <w:end w:val="single" w:sz="4" w:space="0" w:color="auto"/>
            </w:tcBorders>
            <w:shd w:val="clear" w:color="auto" w:fill="auto"/>
            <w:noWrap/>
            <w:vAlign w:val="bottom"/>
            <w:hideMark/>
          </w:tcPr>
          <w:p w14:paraId="6ECBFC7A" w14:textId="77777777" w:rsidR="00B11F43" w:rsidRPr="00B11F43" w:rsidRDefault="00B11F43" w:rsidP="00B11F43">
            <w:pPr>
              <w:jc w:val="end"/>
              <w:rPr>
                <w:rFonts w:eastAsia="Times New Roman"/>
                <w:color w:val="000000"/>
              </w:rPr>
            </w:pPr>
            <w:r w:rsidRPr="00B11F43">
              <w:rPr>
                <w:rFonts w:eastAsia="Times New Roman"/>
                <w:color w:val="000000"/>
              </w:rPr>
              <w:t>99%</w:t>
            </w:r>
          </w:p>
        </w:tc>
        <w:tc>
          <w:tcPr>
            <w:tcW w:w="48pt" w:type="dxa"/>
            <w:tcBorders>
              <w:top w:val="nil"/>
              <w:start w:val="nil"/>
              <w:bottom w:val="single" w:sz="4" w:space="0" w:color="auto"/>
              <w:end w:val="single" w:sz="8" w:space="0" w:color="auto"/>
            </w:tcBorders>
            <w:shd w:val="clear" w:color="auto" w:fill="auto"/>
            <w:noWrap/>
            <w:vAlign w:val="bottom"/>
            <w:hideMark/>
          </w:tcPr>
          <w:p w14:paraId="22A1D8DF" w14:textId="77777777" w:rsidR="00B11F43" w:rsidRPr="00B11F43" w:rsidRDefault="00B11F43" w:rsidP="00B11F43">
            <w:pPr>
              <w:jc w:val="end"/>
              <w:rPr>
                <w:rFonts w:eastAsia="Times New Roman"/>
                <w:color w:val="000000"/>
              </w:rPr>
            </w:pPr>
            <w:r w:rsidRPr="00B11F43">
              <w:rPr>
                <w:rFonts w:eastAsia="Times New Roman"/>
                <w:color w:val="000000"/>
              </w:rPr>
              <w:t>97%</w:t>
            </w:r>
          </w:p>
        </w:tc>
      </w:tr>
      <w:tr w:rsidR="00B11F43" w:rsidRPr="00B11F43" w14:paraId="67057532" w14:textId="77777777" w:rsidTr="00B11F43">
        <w:trPr>
          <w:trHeight w:val="315"/>
        </w:trPr>
        <w:tc>
          <w:tcPr>
            <w:tcW w:w="62pt" w:type="dxa"/>
            <w:tcBorders>
              <w:top w:val="nil"/>
              <w:start w:val="single" w:sz="8" w:space="0" w:color="auto"/>
              <w:bottom w:val="single" w:sz="8" w:space="0" w:color="auto"/>
              <w:end w:val="single" w:sz="4" w:space="0" w:color="auto"/>
            </w:tcBorders>
            <w:shd w:val="clear" w:color="auto" w:fill="auto"/>
            <w:noWrap/>
            <w:vAlign w:val="bottom"/>
            <w:hideMark/>
          </w:tcPr>
          <w:p w14:paraId="2ABC359E" w14:textId="77777777" w:rsidR="00B11F43" w:rsidRPr="00B11F43" w:rsidRDefault="00B11F43" w:rsidP="00B11F43">
            <w:pPr>
              <w:jc w:val="start"/>
              <w:rPr>
                <w:rFonts w:eastAsia="Times New Roman"/>
                <w:color w:val="000000"/>
              </w:rPr>
            </w:pPr>
            <w:r w:rsidRPr="00B11F43">
              <w:rPr>
                <w:rFonts w:eastAsia="Times New Roman"/>
                <w:color w:val="000000"/>
              </w:rPr>
              <w:t>KNN</w:t>
            </w:r>
          </w:p>
        </w:tc>
        <w:tc>
          <w:tcPr>
            <w:tcW w:w="67.90pt" w:type="dxa"/>
            <w:tcBorders>
              <w:top w:val="nil"/>
              <w:start w:val="nil"/>
              <w:bottom w:val="single" w:sz="8" w:space="0" w:color="auto"/>
              <w:end w:val="nil"/>
            </w:tcBorders>
            <w:shd w:val="clear" w:color="auto" w:fill="auto"/>
            <w:noWrap/>
            <w:vAlign w:val="bottom"/>
            <w:hideMark/>
          </w:tcPr>
          <w:p w14:paraId="1161A7DF" w14:textId="77777777" w:rsidR="00B11F43" w:rsidRPr="00B11F43" w:rsidRDefault="00B11F43" w:rsidP="00B11F43">
            <w:pPr>
              <w:jc w:val="end"/>
              <w:rPr>
                <w:rFonts w:ascii="Calibri" w:eastAsia="Times New Roman" w:hAnsi="Calibri" w:cs="Calibri"/>
                <w:color w:val="000000"/>
                <w:sz w:val="22"/>
                <w:szCs w:val="22"/>
              </w:rPr>
            </w:pPr>
            <w:r w:rsidRPr="00B11F43">
              <w:rPr>
                <w:rFonts w:ascii="Calibri" w:eastAsia="Times New Roman" w:hAnsi="Calibri" w:cs="Calibri"/>
                <w:color w:val="000000"/>
                <w:sz w:val="22"/>
                <w:szCs w:val="22"/>
              </w:rPr>
              <w:t>95%</w:t>
            </w:r>
          </w:p>
        </w:tc>
        <w:tc>
          <w:tcPr>
            <w:tcW w:w="48pt" w:type="dxa"/>
            <w:tcBorders>
              <w:top w:val="nil"/>
              <w:start w:val="nil"/>
              <w:bottom w:val="single" w:sz="8" w:space="0" w:color="auto"/>
              <w:end w:val="nil"/>
            </w:tcBorders>
            <w:shd w:val="clear" w:color="auto" w:fill="auto"/>
            <w:noWrap/>
            <w:vAlign w:val="bottom"/>
            <w:hideMark/>
          </w:tcPr>
          <w:p w14:paraId="6A71D5B3" w14:textId="77777777" w:rsidR="00B11F43" w:rsidRPr="00B11F43" w:rsidRDefault="00B11F43" w:rsidP="00B11F43">
            <w:pPr>
              <w:jc w:val="end"/>
              <w:rPr>
                <w:rFonts w:ascii="Calibri" w:eastAsia="Times New Roman" w:hAnsi="Calibri" w:cs="Calibri"/>
                <w:color w:val="000000"/>
                <w:sz w:val="22"/>
                <w:szCs w:val="22"/>
              </w:rPr>
            </w:pPr>
            <w:r w:rsidRPr="00B11F43">
              <w:rPr>
                <w:rFonts w:ascii="Calibri" w:eastAsia="Times New Roman" w:hAnsi="Calibri" w:cs="Calibri"/>
                <w:color w:val="000000"/>
                <w:sz w:val="22"/>
                <w:szCs w:val="22"/>
              </w:rPr>
              <w:t>98%</w:t>
            </w:r>
          </w:p>
        </w:tc>
        <w:tc>
          <w:tcPr>
            <w:tcW w:w="48pt" w:type="dxa"/>
            <w:tcBorders>
              <w:top w:val="nil"/>
              <w:start w:val="nil"/>
              <w:bottom w:val="single" w:sz="8" w:space="0" w:color="auto"/>
              <w:end w:val="single" w:sz="8" w:space="0" w:color="auto"/>
            </w:tcBorders>
            <w:shd w:val="clear" w:color="auto" w:fill="auto"/>
            <w:noWrap/>
            <w:vAlign w:val="bottom"/>
            <w:hideMark/>
          </w:tcPr>
          <w:p w14:paraId="2C201D01" w14:textId="77777777" w:rsidR="00B11F43" w:rsidRPr="00B11F43" w:rsidRDefault="00B11F43" w:rsidP="00B11F43">
            <w:pPr>
              <w:jc w:val="end"/>
              <w:rPr>
                <w:rFonts w:ascii="Calibri" w:eastAsia="Times New Roman" w:hAnsi="Calibri" w:cs="Calibri"/>
                <w:color w:val="000000"/>
                <w:sz w:val="22"/>
                <w:szCs w:val="22"/>
              </w:rPr>
            </w:pPr>
            <w:r w:rsidRPr="00B11F43">
              <w:rPr>
                <w:rFonts w:ascii="Calibri" w:eastAsia="Times New Roman" w:hAnsi="Calibri" w:cs="Calibri"/>
                <w:color w:val="000000"/>
                <w:sz w:val="22"/>
                <w:szCs w:val="22"/>
              </w:rPr>
              <w:t>96%</w:t>
            </w:r>
          </w:p>
        </w:tc>
      </w:tr>
    </w:tbl>
    <w:p w14:paraId="4D094677" w14:textId="0680F4EC" w:rsidR="00BB2DB1" w:rsidRDefault="00BB2DB1" w:rsidP="00FA0B15">
      <w:pPr>
        <w:jc w:val="both"/>
        <w:rPr>
          <w:sz w:val="16"/>
          <w:szCs w:val="16"/>
        </w:rPr>
      </w:pPr>
    </w:p>
    <w:p w14:paraId="1C40B6B6" w14:textId="3901F011" w:rsidR="004561C7" w:rsidRDefault="004561C7" w:rsidP="00FA0B15">
      <w:pPr>
        <w:jc w:val="both"/>
        <w:rPr>
          <w:sz w:val="16"/>
          <w:szCs w:val="16"/>
        </w:rPr>
      </w:pPr>
    </w:p>
    <w:p w14:paraId="5D6D5FF9" w14:textId="4807BDEE" w:rsidR="00667C2B" w:rsidRDefault="00667C2B" w:rsidP="00FA0B15">
      <w:pPr>
        <w:jc w:val="both"/>
        <w:rPr>
          <w:sz w:val="16"/>
          <w:szCs w:val="16"/>
        </w:rPr>
      </w:pPr>
    </w:p>
    <w:p w14:paraId="6C0E3192" w14:textId="77777777" w:rsidR="00667C2B" w:rsidRDefault="00667C2B" w:rsidP="00FA0B15">
      <w:pPr>
        <w:jc w:val="both"/>
        <w:rPr>
          <w:sz w:val="16"/>
          <w:szCs w:val="16"/>
        </w:rPr>
      </w:pPr>
    </w:p>
    <w:p w14:paraId="6F2A63CA" w14:textId="453D5CEC" w:rsidR="00BB2DB1" w:rsidRDefault="004561C7" w:rsidP="00FA0B15">
      <w:pPr>
        <w:jc w:val="both"/>
        <w:rPr>
          <w:sz w:val="16"/>
          <w:szCs w:val="16"/>
        </w:rPr>
      </w:pPr>
      <w:r>
        <w:rPr>
          <w:sz w:val="16"/>
          <w:szCs w:val="16"/>
        </w:rPr>
        <w:t>Table VII. Classification report of the Random Forest model</w:t>
      </w:r>
    </w:p>
    <w:tbl>
      <w:tblPr>
        <w:tblStyle w:val="TableGrid"/>
        <w:tblW w:w="0pt" w:type="dxa"/>
        <w:tblLook w:firstRow="1" w:lastRow="0" w:firstColumn="1" w:lastColumn="0" w:noHBand="0" w:noVBand="1"/>
      </w:tblPr>
      <w:tblGrid>
        <w:gridCol w:w="1215"/>
        <w:gridCol w:w="985"/>
        <w:gridCol w:w="941"/>
        <w:gridCol w:w="941"/>
        <w:gridCol w:w="941"/>
      </w:tblGrid>
      <w:tr w:rsidR="007750F1" w:rsidRPr="007750F1" w14:paraId="06A10C53" w14:textId="77777777" w:rsidTr="007750F1">
        <w:trPr>
          <w:trHeight w:val="300"/>
        </w:trPr>
        <w:tc>
          <w:tcPr>
            <w:tcW w:w="62pt" w:type="dxa"/>
            <w:noWrap/>
            <w:hideMark/>
          </w:tcPr>
          <w:p w14:paraId="769C544E" w14:textId="77777777" w:rsidR="007750F1" w:rsidRPr="007750F1" w:rsidRDefault="007750F1" w:rsidP="007750F1">
            <w:pPr>
              <w:jc w:val="both"/>
              <w:rPr>
                <w:b/>
                <w:bCs/>
              </w:rPr>
            </w:pPr>
            <w:r w:rsidRPr="007750F1">
              <w:rPr>
                <w:b/>
                <w:bCs/>
              </w:rPr>
              <w:t>Serotype</w:t>
            </w:r>
          </w:p>
        </w:tc>
        <w:tc>
          <w:tcPr>
            <w:tcW w:w="50pt" w:type="dxa"/>
            <w:noWrap/>
            <w:hideMark/>
          </w:tcPr>
          <w:p w14:paraId="665B1B83" w14:textId="77777777" w:rsidR="007750F1" w:rsidRPr="007750F1" w:rsidRDefault="007750F1" w:rsidP="007750F1">
            <w:pPr>
              <w:jc w:val="both"/>
              <w:rPr>
                <w:b/>
                <w:bCs/>
              </w:rPr>
            </w:pPr>
            <w:r w:rsidRPr="007750F1">
              <w:rPr>
                <w:b/>
                <w:bCs/>
              </w:rPr>
              <w:t>Precision</w:t>
            </w:r>
          </w:p>
        </w:tc>
        <w:tc>
          <w:tcPr>
            <w:tcW w:w="48pt" w:type="dxa"/>
            <w:noWrap/>
            <w:hideMark/>
          </w:tcPr>
          <w:p w14:paraId="503B4F13" w14:textId="77777777" w:rsidR="007750F1" w:rsidRPr="007750F1" w:rsidRDefault="007750F1" w:rsidP="007750F1">
            <w:pPr>
              <w:jc w:val="both"/>
              <w:rPr>
                <w:b/>
                <w:bCs/>
              </w:rPr>
            </w:pPr>
            <w:r w:rsidRPr="007750F1">
              <w:rPr>
                <w:b/>
                <w:bCs/>
              </w:rPr>
              <w:t>Recall</w:t>
            </w:r>
          </w:p>
        </w:tc>
        <w:tc>
          <w:tcPr>
            <w:tcW w:w="48pt" w:type="dxa"/>
            <w:noWrap/>
            <w:hideMark/>
          </w:tcPr>
          <w:p w14:paraId="0E55679E" w14:textId="77777777" w:rsidR="007750F1" w:rsidRPr="007750F1" w:rsidRDefault="007750F1" w:rsidP="007750F1">
            <w:pPr>
              <w:jc w:val="both"/>
              <w:rPr>
                <w:b/>
                <w:bCs/>
              </w:rPr>
            </w:pPr>
            <w:r w:rsidRPr="007750F1">
              <w:rPr>
                <w:b/>
                <w:bCs/>
              </w:rPr>
              <w:t>F1</w:t>
            </w:r>
          </w:p>
        </w:tc>
        <w:tc>
          <w:tcPr>
            <w:tcW w:w="48pt" w:type="dxa"/>
            <w:noWrap/>
            <w:hideMark/>
          </w:tcPr>
          <w:p w14:paraId="7D74D875" w14:textId="77777777" w:rsidR="007750F1" w:rsidRPr="007750F1" w:rsidRDefault="007750F1" w:rsidP="007750F1">
            <w:pPr>
              <w:jc w:val="both"/>
              <w:rPr>
                <w:b/>
                <w:bCs/>
              </w:rPr>
            </w:pPr>
            <w:r w:rsidRPr="007750F1">
              <w:rPr>
                <w:b/>
                <w:bCs/>
              </w:rPr>
              <w:t>support</w:t>
            </w:r>
          </w:p>
        </w:tc>
      </w:tr>
      <w:tr w:rsidR="007750F1" w:rsidRPr="007750F1" w14:paraId="591DA814" w14:textId="77777777" w:rsidTr="007750F1">
        <w:trPr>
          <w:trHeight w:val="300"/>
        </w:trPr>
        <w:tc>
          <w:tcPr>
            <w:tcW w:w="62pt" w:type="dxa"/>
            <w:noWrap/>
            <w:hideMark/>
          </w:tcPr>
          <w:p w14:paraId="6B627D87" w14:textId="77777777" w:rsidR="007750F1" w:rsidRPr="007750F1" w:rsidRDefault="007750F1" w:rsidP="007750F1">
            <w:pPr>
              <w:jc w:val="both"/>
              <w:rPr>
                <w:b/>
                <w:bCs/>
              </w:rPr>
            </w:pPr>
            <w:r w:rsidRPr="007750F1">
              <w:rPr>
                <w:b/>
                <w:bCs/>
              </w:rPr>
              <w:t xml:space="preserve">H1N1 </w:t>
            </w:r>
          </w:p>
        </w:tc>
        <w:tc>
          <w:tcPr>
            <w:tcW w:w="50pt" w:type="dxa"/>
            <w:noWrap/>
            <w:hideMark/>
          </w:tcPr>
          <w:p w14:paraId="3C7698C8" w14:textId="77777777" w:rsidR="007750F1" w:rsidRPr="007750F1" w:rsidRDefault="007750F1" w:rsidP="007750F1">
            <w:pPr>
              <w:jc w:val="both"/>
            </w:pPr>
            <w:r w:rsidRPr="007750F1">
              <w:t>1.00</w:t>
            </w:r>
          </w:p>
        </w:tc>
        <w:tc>
          <w:tcPr>
            <w:tcW w:w="48pt" w:type="dxa"/>
            <w:noWrap/>
            <w:hideMark/>
          </w:tcPr>
          <w:p w14:paraId="2CD00A7F" w14:textId="77777777" w:rsidR="007750F1" w:rsidRPr="007750F1" w:rsidRDefault="007750F1" w:rsidP="007750F1">
            <w:pPr>
              <w:jc w:val="both"/>
            </w:pPr>
            <w:r w:rsidRPr="007750F1">
              <w:t>1.00</w:t>
            </w:r>
          </w:p>
        </w:tc>
        <w:tc>
          <w:tcPr>
            <w:tcW w:w="48pt" w:type="dxa"/>
            <w:noWrap/>
            <w:hideMark/>
          </w:tcPr>
          <w:p w14:paraId="442F7BCF" w14:textId="77777777" w:rsidR="007750F1" w:rsidRPr="007750F1" w:rsidRDefault="007750F1" w:rsidP="007750F1">
            <w:pPr>
              <w:jc w:val="both"/>
            </w:pPr>
            <w:r w:rsidRPr="007750F1">
              <w:t>1.00</w:t>
            </w:r>
          </w:p>
        </w:tc>
        <w:tc>
          <w:tcPr>
            <w:tcW w:w="48pt" w:type="dxa"/>
            <w:noWrap/>
            <w:hideMark/>
          </w:tcPr>
          <w:p w14:paraId="6CAD8D96" w14:textId="77777777" w:rsidR="007750F1" w:rsidRPr="007750F1" w:rsidRDefault="007750F1" w:rsidP="007750F1">
            <w:pPr>
              <w:jc w:val="both"/>
            </w:pPr>
            <w:r w:rsidRPr="007750F1">
              <w:t>536</w:t>
            </w:r>
          </w:p>
        </w:tc>
      </w:tr>
      <w:tr w:rsidR="007750F1" w:rsidRPr="007750F1" w14:paraId="331654FC" w14:textId="77777777" w:rsidTr="007750F1">
        <w:trPr>
          <w:trHeight w:val="300"/>
        </w:trPr>
        <w:tc>
          <w:tcPr>
            <w:tcW w:w="62pt" w:type="dxa"/>
            <w:noWrap/>
            <w:hideMark/>
          </w:tcPr>
          <w:p w14:paraId="61C5F961" w14:textId="77777777" w:rsidR="007750F1" w:rsidRPr="007750F1" w:rsidRDefault="007750F1" w:rsidP="007750F1">
            <w:pPr>
              <w:jc w:val="both"/>
              <w:rPr>
                <w:b/>
                <w:bCs/>
              </w:rPr>
            </w:pPr>
            <w:r w:rsidRPr="007750F1">
              <w:rPr>
                <w:b/>
                <w:bCs/>
              </w:rPr>
              <w:t>H2N2</w:t>
            </w:r>
          </w:p>
        </w:tc>
        <w:tc>
          <w:tcPr>
            <w:tcW w:w="50pt" w:type="dxa"/>
            <w:noWrap/>
            <w:hideMark/>
          </w:tcPr>
          <w:p w14:paraId="02FCF095" w14:textId="77777777" w:rsidR="007750F1" w:rsidRPr="007750F1" w:rsidRDefault="007750F1" w:rsidP="007750F1">
            <w:pPr>
              <w:jc w:val="both"/>
            </w:pPr>
            <w:r w:rsidRPr="007750F1">
              <w:t>1.00</w:t>
            </w:r>
          </w:p>
        </w:tc>
        <w:tc>
          <w:tcPr>
            <w:tcW w:w="48pt" w:type="dxa"/>
            <w:noWrap/>
            <w:hideMark/>
          </w:tcPr>
          <w:p w14:paraId="3CA63EA6" w14:textId="77777777" w:rsidR="007750F1" w:rsidRPr="007750F1" w:rsidRDefault="007750F1" w:rsidP="007750F1">
            <w:pPr>
              <w:jc w:val="both"/>
            </w:pPr>
            <w:r w:rsidRPr="007750F1">
              <w:t>1.00</w:t>
            </w:r>
          </w:p>
        </w:tc>
        <w:tc>
          <w:tcPr>
            <w:tcW w:w="48pt" w:type="dxa"/>
            <w:noWrap/>
            <w:hideMark/>
          </w:tcPr>
          <w:p w14:paraId="50BE3AD3" w14:textId="77777777" w:rsidR="007750F1" w:rsidRPr="007750F1" w:rsidRDefault="007750F1" w:rsidP="007750F1">
            <w:pPr>
              <w:jc w:val="both"/>
            </w:pPr>
            <w:r w:rsidRPr="007750F1">
              <w:t>1.00</w:t>
            </w:r>
          </w:p>
        </w:tc>
        <w:tc>
          <w:tcPr>
            <w:tcW w:w="48pt" w:type="dxa"/>
            <w:noWrap/>
            <w:hideMark/>
          </w:tcPr>
          <w:p w14:paraId="2CE39D4D" w14:textId="77777777" w:rsidR="007750F1" w:rsidRPr="007750F1" w:rsidRDefault="007750F1" w:rsidP="007750F1">
            <w:pPr>
              <w:jc w:val="both"/>
            </w:pPr>
            <w:r w:rsidRPr="007750F1">
              <w:t>27</w:t>
            </w:r>
          </w:p>
        </w:tc>
      </w:tr>
      <w:tr w:rsidR="007750F1" w:rsidRPr="007750F1" w14:paraId="490247A5" w14:textId="77777777" w:rsidTr="007750F1">
        <w:trPr>
          <w:trHeight w:val="300"/>
        </w:trPr>
        <w:tc>
          <w:tcPr>
            <w:tcW w:w="62pt" w:type="dxa"/>
            <w:noWrap/>
            <w:hideMark/>
          </w:tcPr>
          <w:p w14:paraId="7AC7225B" w14:textId="77777777" w:rsidR="007750F1" w:rsidRPr="007750F1" w:rsidRDefault="007750F1" w:rsidP="007750F1">
            <w:pPr>
              <w:jc w:val="both"/>
              <w:rPr>
                <w:b/>
                <w:bCs/>
              </w:rPr>
            </w:pPr>
            <w:r w:rsidRPr="007750F1">
              <w:rPr>
                <w:b/>
                <w:bCs/>
              </w:rPr>
              <w:t>H3N2</w:t>
            </w:r>
          </w:p>
        </w:tc>
        <w:tc>
          <w:tcPr>
            <w:tcW w:w="50pt" w:type="dxa"/>
            <w:noWrap/>
            <w:hideMark/>
          </w:tcPr>
          <w:p w14:paraId="447E02F5" w14:textId="77777777" w:rsidR="007750F1" w:rsidRPr="007750F1" w:rsidRDefault="007750F1" w:rsidP="007750F1">
            <w:pPr>
              <w:jc w:val="both"/>
            </w:pPr>
            <w:r w:rsidRPr="007750F1">
              <w:t>1.00</w:t>
            </w:r>
          </w:p>
        </w:tc>
        <w:tc>
          <w:tcPr>
            <w:tcW w:w="48pt" w:type="dxa"/>
            <w:noWrap/>
            <w:hideMark/>
          </w:tcPr>
          <w:p w14:paraId="31443B42" w14:textId="77777777" w:rsidR="007750F1" w:rsidRPr="007750F1" w:rsidRDefault="007750F1" w:rsidP="007750F1">
            <w:pPr>
              <w:jc w:val="both"/>
            </w:pPr>
            <w:r w:rsidRPr="007750F1">
              <w:t>1.00</w:t>
            </w:r>
          </w:p>
        </w:tc>
        <w:tc>
          <w:tcPr>
            <w:tcW w:w="48pt" w:type="dxa"/>
            <w:noWrap/>
            <w:hideMark/>
          </w:tcPr>
          <w:p w14:paraId="21A22D0B" w14:textId="77777777" w:rsidR="007750F1" w:rsidRPr="007750F1" w:rsidRDefault="007750F1" w:rsidP="007750F1">
            <w:pPr>
              <w:jc w:val="both"/>
            </w:pPr>
            <w:r w:rsidRPr="007750F1">
              <w:t>1.00</w:t>
            </w:r>
          </w:p>
        </w:tc>
        <w:tc>
          <w:tcPr>
            <w:tcW w:w="48pt" w:type="dxa"/>
            <w:noWrap/>
            <w:hideMark/>
          </w:tcPr>
          <w:p w14:paraId="65A6BF35" w14:textId="77777777" w:rsidR="007750F1" w:rsidRPr="007750F1" w:rsidRDefault="007750F1" w:rsidP="007750F1">
            <w:pPr>
              <w:jc w:val="both"/>
            </w:pPr>
            <w:r w:rsidRPr="007750F1">
              <w:t>461</w:t>
            </w:r>
          </w:p>
        </w:tc>
      </w:tr>
      <w:tr w:rsidR="007750F1" w:rsidRPr="007750F1" w14:paraId="1E375D7C" w14:textId="77777777" w:rsidTr="007750F1">
        <w:trPr>
          <w:trHeight w:val="300"/>
        </w:trPr>
        <w:tc>
          <w:tcPr>
            <w:tcW w:w="62pt" w:type="dxa"/>
            <w:noWrap/>
            <w:hideMark/>
          </w:tcPr>
          <w:p w14:paraId="7783544A" w14:textId="77777777" w:rsidR="007750F1" w:rsidRPr="007750F1" w:rsidRDefault="007750F1" w:rsidP="007750F1">
            <w:pPr>
              <w:jc w:val="both"/>
              <w:rPr>
                <w:b/>
                <w:bCs/>
              </w:rPr>
            </w:pPr>
            <w:r w:rsidRPr="007750F1">
              <w:rPr>
                <w:b/>
                <w:bCs/>
              </w:rPr>
              <w:t>H5N1</w:t>
            </w:r>
          </w:p>
        </w:tc>
        <w:tc>
          <w:tcPr>
            <w:tcW w:w="50pt" w:type="dxa"/>
            <w:noWrap/>
            <w:hideMark/>
          </w:tcPr>
          <w:p w14:paraId="04458270" w14:textId="77777777" w:rsidR="007750F1" w:rsidRPr="007750F1" w:rsidRDefault="007750F1" w:rsidP="007750F1">
            <w:pPr>
              <w:jc w:val="both"/>
            </w:pPr>
            <w:r w:rsidRPr="007750F1">
              <w:t>0.72</w:t>
            </w:r>
          </w:p>
        </w:tc>
        <w:tc>
          <w:tcPr>
            <w:tcW w:w="48pt" w:type="dxa"/>
            <w:noWrap/>
            <w:hideMark/>
          </w:tcPr>
          <w:p w14:paraId="79A9B75C" w14:textId="77777777" w:rsidR="007750F1" w:rsidRPr="007750F1" w:rsidRDefault="007750F1" w:rsidP="007750F1">
            <w:pPr>
              <w:jc w:val="both"/>
            </w:pPr>
            <w:r w:rsidRPr="007750F1">
              <w:t>0.53</w:t>
            </w:r>
          </w:p>
        </w:tc>
        <w:tc>
          <w:tcPr>
            <w:tcW w:w="48pt" w:type="dxa"/>
            <w:noWrap/>
            <w:hideMark/>
          </w:tcPr>
          <w:p w14:paraId="7EEC38DB" w14:textId="77777777" w:rsidR="007750F1" w:rsidRPr="007750F1" w:rsidRDefault="007750F1" w:rsidP="007750F1">
            <w:pPr>
              <w:jc w:val="both"/>
            </w:pPr>
            <w:r w:rsidRPr="007750F1">
              <w:t>0.61</w:t>
            </w:r>
          </w:p>
        </w:tc>
        <w:tc>
          <w:tcPr>
            <w:tcW w:w="48pt" w:type="dxa"/>
            <w:noWrap/>
            <w:hideMark/>
          </w:tcPr>
          <w:p w14:paraId="474E3440" w14:textId="77777777" w:rsidR="007750F1" w:rsidRPr="007750F1" w:rsidRDefault="007750F1" w:rsidP="007750F1">
            <w:pPr>
              <w:jc w:val="both"/>
            </w:pPr>
            <w:r w:rsidRPr="007750F1">
              <w:t>81</w:t>
            </w:r>
          </w:p>
        </w:tc>
      </w:tr>
      <w:tr w:rsidR="007750F1" w:rsidRPr="007750F1" w14:paraId="766418CA" w14:textId="77777777" w:rsidTr="007750F1">
        <w:trPr>
          <w:trHeight w:val="300"/>
        </w:trPr>
        <w:tc>
          <w:tcPr>
            <w:tcW w:w="62pt" w:type="dxa"/>
            <w:noWrap/>
            <w:hideMark/>
          </w:tcPr>
          <w:p w14:paraId="4D0A168B" w14:textId="77777777" w:rsidR="007750F1" w:rsidRPr="007750F1" w:rsidRDefault="007750F1" w:rsidP="007750F1">
            <w:pPr>
              <w:jc w:val="both"/>
              <w:rPr>
                <w:b/>
                <w:bCs/>
              </w:rPr>
            </w:pPr>
            <w:r w:rsidRPr="007750F1">
              <w:rPr>
                <w:b/>
                <w:bCs/>
              </w:rPr>
              <w:t>Sw-H1N1</w:t>
            </w:r>
          </w:p>
        </w:tc>
        <w:tc>
          <w:tcPr>
            <w:tcW w:w="50pt" w:type="dxa"/>
            <w:noWrap/>
            <w:hideMark/>
          </w:tcPr>
          <w:p w14:paraId="170FAAB1" w14:textId="77777777" w:rsidR="007750F1" w:rsidRPr="007750F1" w:rsidRDefault="007750F1" w:rsidP="007750F1">
            <w:pPr>
              <w:jc w:val="both"/>
            </w:pPr>
            <w:r w:rsidRPr="007750F1">
              <w:t>0.99</w:t>
            </w:r>
          </w:p>
        </w:tc>
        <w:tc>
          <w:tcPr>
            <w:tcW w:w="48pt" w:type="dxa"/>
            <w:noWrap/>
            <w:hideMark/>
          </w:tcPr>
          <w:p w14:paraId="4F13F3C2" w14:textId="77777777" w:rsidR="007750F1" w:rsidRPr="007750F1" w:rsidRDefault="007750F1" w:rsidP="007750F1">
            <w:pPr>
              <w:jc w:val="both"/>
            </w:pPr>
            <w:r w:rsidRPr="007750F1">
              <w:t>1.00</w:t>
            </w:r>
          </w:p>
        </w:tc>
        <w:tc>
          <w:tcPr>
            <w:tcW w:w="48pt" w:type="dxa"/>
            <w:noWrap/>
            <w:hideMark/>
          </w:tcPr>
          <w:p w14:paraId="4B7B40CD" w14:textId="77777777" w:rsidR="007750F1" w:rsidRPr="007750F1" w:rsidRDefault="007750F1" w:rsidP="007750F1">
            <w:pPr>
              <w:jc w:val="both"/>
            </w:pPr>
            <w:r w:rsidRPr="007750F1">
              <w:t>0.99</w:t>
            </w:r>
          </w:p>
        </w:tc>
        <w:tc>
          <w:tcPr>
            <w:tcW w:w="48pt" w:type="dxa"/>
            <w:noWrap/>
            <w:hideMark/>
          </w:tcPr>
          <w:p w14:paraId="5271E4D1" w14:textId="77777777" w:rsidR="007750F1" w:rsidRPr="007750F1" w:rsidRDefault="007750F1" w:rsidP="007750F1">
            <w:pPr>
              <w:jc w:val="both"/>
            </w:pPr>
            <w:r w:rsidRPr="007750F1">
              <w:t>421</w:t>
            </w:r>
          </w:p>
        </w:tc>
      </w:tr>
      <w:tr w:rsidR="007750F1" w:rsidRPr="007750F1" w14:paraId="2499462E" w14:textId="77777777" w:rsidTr="007750F1">
        <w:trPr>
          <w:trHeight w:val="300"/>
        </w:trPr>
        <w:tc>
          <w:tcPr>
            <w:tcW w:w="62pt" w:type="dxa"/>
            <w:noWrap/>
            <w:hideMark/>
          </w:tcPr>
          <w:p w14:paraId="7917E8AD" w14:textId="77777777" w:rsidR="007750F1" w:rsidRPr="007750F1" w:rsidRDefault="007750F1" w:rsidP="007750F1">
            <w:pPr>
              <w:jc w:val="both"/>
              <w:rPr>
                <w:b/>
                <w:bCs/>
              </w:rPr>
            </w:pPr>
            <w:r w:rsidRPr="007750F1">
              <w:rPr>
                <w:b/>
                <w:bCs/>
              </w:rPr>
              <w:t>Sw-H3N2</w:t>
            </w:r>
          </w:p>
        </w:tc>
        <w:tc>
          <w:tcPr>
            <w:tcW w:w="50pt" w:type="dxa"/>
            <w:noWrap/>
            <w:hideMark/>
          </w:tcPr>
          <w:p w14:paraId="2546393F" w14:textId="77777777" w:rsidR="007750F1" w:rsidRPr="007750F1" w:rsidRDefault="007750F1" w:rsidP="007750F1">
            <w:pPr>
              <w:jc w:val="both"/>
            </w:pPr>
            <w:r w:rsidRPr="007750F1">
              <w:t>0.99</w:t>
            </w:r>
          </w:p>
        </w:tc>
        <w:tc>
          <w:tcPr>
            <w:tcW w:w="48pt" w:type="dxa"/>
            <w:noWrap/>
            <w:hideMark/>
          </w:tcPr>
          <w:p w14:paraId="120EFE3B" w14:textId="77777777" w:rsidR="007750F1" w:rsidRPr="007750F1" w:rsidRDefault="007750F1" w:rsidP="007750F1">
            <w:pPr>
              <w:jc w:val="both"/>
            </w:pPr>
            <w:r w:rsidRPr="007750F1">
              <w:t>0.99</w:t>
            </w:r>
          </w:p>
        </w:tc>
        <w:tc>
          <w:tcPr>
            <w:tcW w:w="48pt" w:type="dxa"/>
            <w:noWrap/>
            <w:hideMark/>
          </w:tcPr>
          <w:p w14:paraId="643BD6D4" w14:textId="77777777" w:rsidR="007750F1" w:rsidRPr="007750F1" w:rsidRDefault="007750F1" w:rsidP="007750F1">
            <w:pPr>
              <w:jc w:val="both"/>
            </w:pPr>
            <w:r w:rsidRPr="007750F1">
              <w:t>0.99</w:t>
            </w:r>
          </w:p>
        </w:tc>
        <w:tc>
          <w:tcPr>
            <w:tcW w:w="48pt" w:type="dxa"/>
            <w:noWrap/>
            <w:hideMark/>
          </w:tcPr>
          <w:p w14:paraId="66AD6219" w14:textId="77777777" w:rsidR="007750F1" w:rsidRPr="007750F1" w:rsidRDefault="007750F1" w:rsidP="007750F1">
            <w:pPr>
              <w:jc w:val="both"/>
            </w:pPr>
            <w:r w:rsidRPr="007750F1">
              <w:t>547</w:t>
            </w:r>
          </w:p>
        </w:tc>
      </w:tr>
      <w:tr w:rsidR="007750F1" w:rsidRPr="007750F1" w14:paraId="3AE012E1" w14:textId="77777777" w:rsidTr="007750F1">
        <w:trPr>
          <w:trHeight w:val="300"/>
        </w:trPr>
        <w:tc>
          <w:tcPr>
            <w:tcW w:w="62pt" w:type="dxa"/>
            <w:noWrap/>
            <w:hideMark/>
          </w:tcPr>
          <w:p w14:paraId="2726182C" w14:textId="77777777" w:rsidR="007750F1" w:rsidRPr="007750F1" w:rsidRDefault="007750F1" w:rsidP="007750F1">
            <w:pPr>
              <w:jc w:val="both"/>
              <w:rPr>
                <w:b/>
                <w:bCs/>
              </w:rPr>
            </w:pPr>
            <w:r w:rsidRPr="007750F1">
              <w:rPr>
                <w:b/>
                <w:bCs/>
              </w:rPr>
              <w:t>Sw-H5N1:</w:t>
            </w:r>
          </w:p>
        </w:tc>
        <w:tc>
          <w:tcPr>
            <w:tcW w:w="50pt" w:type="dxa"/>
            <w:noWrap/>
            <w:hideMark/>
          </w:tcPr>
          <w:p w14:paraId="7B7A1211" w14:textId="77777777" w:rsidR="007750F1" w:rsidRPr="007750F1" w:rsidRDefault="007750F1" w:rsidP="007750F1">
            <w:pPr>
              <w:jc w:val="both"/>
            </w:pPr>
            <w:r w:rsidRPr="007750F1">
              <w:t>0.67</w:t>
            </w:r>
          </w:p>
        </w:tc>
        <w:tc>
          <w:tcPr>
            <w:tcW w:w="48pt" w:type="dxa"/>
            <w:noWrap/>
            <w:hideMark/>
          </w:tcPr>
          <w:p w14:paraId="15141E53" w14:textId="77777777" w:rsidR="007750F1" w:rsidRPr="007750F1" w:rsidRDefault="007750F1" w:rsidP="007750F1">
            <w:pPr>
              <w:jc w:val="both"/>
            </w:pPr>
            <w:r w:rsidRPr="007750F1">
              <w:t>0.22</w:t>
            </w:r>
          </w:p>
        </w:tc>
        <w:tc>
          <w:tcPr>
            <w:tcW w:w="48pt" w:type="dxa"/>
            <w:noWrap/>
            <w:hideMark/>
          </w:tcPr>
          <w:p w14:paraId="3FDC0B47" w14:textId="77777777" w:rsidR="007750F1" w:rsidRPr="007750F1" w:rsidRDefault="007750F1" w:rsidP="007750F1">
            <w:pPr>
              <w:jc w:val="both"/>
            </w:pPr>
            <w:r w:rsidRPr="007750F1">
              <w:t>0.33</w:t>
            </w:r>
          </w:p>
        </w:tc>
        <w:tc>
          <w:tcPr>
            <w:tcW w:w="48pt" w:type="dxa"/>
            <w:noWrap/>
            <w:hideMark/>
          </w:tcPr>
          <w:p w14:paraId="77A97450" w14:textId="77777777" w:rsidR="007750F1" w:rsidRPr="007750F1" w:rsidRDefault="007750F1" w:rsidP="007750F1">
            <w:pPr>
              <w:jc w:val="both"/>
            </w:pPr>
            <w:r w:rsidRPr="007750F1">
              <w:t>9</w:t>
            </w:r>
          </w:p>
        </w:tc>
      </w:tr>
      <w:tr w:rsidR="007750F1" w:rsidRPr="007750F1" w14:paraId="662E1707" w14:textId="77777777" w:rsidTr="007750F1">
        <w:trPr>
          <w:trHeight w:val="300"/>
        </w:trPr>
        <w:tc>
          <w:tcPr>
            <w:tcW w:w="62pt" w:type="dxa"/>
            <w:noWrap/>
            <w:hideMark/>
          </w:tcPr>
          <w:p w14:paraId="41411848" w14:textId="77777777" w:rsidR="007750F1" w:rsidRPr="007750F1" w:rsidRDefault="007750F1" w:rsidP="007750F1">
            <w:pPr>
              <w:jc w:val="both"/>
              <w:rPr>
                <w:b/>
                <w:bCs/>
              </w:rPr>
            </w:pPr>
            <w:r w:rsidRPr="007750F1">
              <w:rPr>
                <w:b/>
                <w:bCs/>
              </w:rPr>
              <w:t>Av-H1N1</w:t>
            </w:r>
          </w:p>
        </w:tc>
        <w:tc>
          <w:tcPr>
            <w:tcW w:w="50pt" w:type="dxa"/>
            <w:noWrap/>
            <w:hideMark/>
          </w:tcPr>
          <w:p w14:paraId="794D5420" w14:textId="77777777" w:rsidR="007750F1" w:rsidRPr="007750F1" w:rsidRDefault="007750F1" w:rsidP="007750F1">
            <w:pPr>
              <w:jc w:val="both"/>
            </w:pPr>
            <w:r w:rsidRPr="007750F1">
              <w:t>1.00</w:t>
            </w:r>
          </w:p>
        </w:tc>
        <w:tc>
          <w:tcPr>
            <w:tcW w:w="48pt" w:type="dxa"/>
            <w:noWrap/>
            <w:hideMark/>
          </w:tcPr>
          <w:p w14:paraId="26A144E4" w14:textId="77777777" w:rsidR="007750F1" w:rsidRPr="007750F1" w:rsidRDefault="007750F1" w:rsidP="007750F1">
            <w:pPr>
              <w:jc w:val="both"/>
            </w:pPr>
            <w:r w:rsidRPr="007750F1">
              <w:t>0.98</w:t>
            </w:r>
          </w:p>
        </w:tc>
        <w:tc>
          <w:tcPr>
            <w:tcW w:w="48pt" w:type="dxa"/>
            <w:noWrap/>
            <w:hideMark/>
          </w:tcPr>
          <w:p w14:paraId="13DC9CA6" w14:textId="77777777" w:rsidR="007750F1" w:rsidRPr="007750F1" w:rsidRDefault="007750F1" w:rsidP="007750F1">
            <w:pPr>
              <w:jc w:val="both"/>
            </w:pPr>
            <w:r w:rsidRPr="007750F1">
              <w:t>0.99</w:t>
            </w:r>
          </w:p>
        </w:tc>
        <w:tc>
          <w:tcPr>
            <w:tcW w:w="48pt" w:type="dxa"/>
            <w:noWrap/>
            <w:hideMark/>
          </w:tcPr>
          <w:p w14:paraId="11723A2A" w14:textId="77777777" w:rsidR="007750F1" w:rsidRPr="007750F1" w:rsidRDefault="007750F1" w:rsidP="007750F1">
            <w:pPr>
              <w:jc w:val="both"/>
            </w:pPr>
            <w:r w:rsidRPr="007750F1">
              <w:t>59</w:t>
            </w:r>
          </w:p>
        </w:tc>
      </w:tr>
      <w:tr w:rsidR="007750F1" w:rsidRPr="007750F1" w14:paraId="78668E94" w14:textId="77777777" w:rsidTr="007750F1">
        <w:trPr>
          <w:trHeight w:val="300"/>
        </w:trPr>
        <w:tc>
          <w:tcPr>
            <w:tcW w:w="62pt" w:type="dxa"/>
            <w:noWrap/>
            <w:hideMark/>
          </w:tcPr>
          <w:p w14:paraId="1136431C" w14:textId="77777777" w:rsidR="007750F1" w:rsidRPr="007750F1" w:rsidRDefault="007750F1" w:rsidP="007750F1">
            <w:pPr>
              <w:jc w:val="both"/>
              <w:rPr>
                <w:b/>
                <w:bCs/>
              </w:rPr>
            </w:pPr>
            <w:r w:rsidRPr="007750F1">
              <w:rPr>
                <w:b/>
                <w:bCs/>
              </w:rPr>
              <w:t>Av-H2N2</w:t>
            </w:r>
          </w:p>
        </w:tc>
        <w:tc>
          <w:tcPr>
            <w:tcW w:w="50pt" w:type="dxa"/>
            <w:noWrap/>
            <w:hideMark/>
          </w:tcPr>
          <w:p w14:paraId="69B93B4C" w14:textId="77777777" w:rsidR="007750F1" w:rsidRPr="007750F1" w:rsidRDefault="007750F1" w:rsidP="007750F1">
            <w:pPr>
              <w:jc w:val="both"/>
            </w:pPr>
            <w:r w:rsidRPr="007750F1">
              <w:t>1.00</w:t>
            </w:r>
          </w:p>
        </w:tc>
        <w:tc>
          <w:tcPr>
            <w:tcW w:w="48pt" w:type="dxa"/>
            <w:noWrap/>
            <w:hideMark/>
          </w:tcPr>
          <w:p w14:paraId="0224C04F" w14:textId="77777777" w:rsidR="007750F1" w:rsidRPr="007750F1" w:rsidRDefault="007750F1" w:rsidP="007750F1">
            <w:pPr>
              <w:jc w:val="both"/>
            </w:pPr>
            <w:r w:rsidRPr="007750F1">
              <w:t>1.00</w:t>
            </w:r>
          </w:p>
        </w:tc>
        <w:tc>
          <w:tcPr>
            <w:tcW w:w="48pt" w:type="dxa"/>
            <w:noWrap/>
            <w:hideMark/>
          </w:tcPr>
          <w:p w14:paraId="56F2472D" w14:textId="77777777" w:rsidR="007750F1" w:rsidRPr="007750F1" w:rsidRDefault="007750F1" w:rsidP="007750F1">
            <w:pPr>
              <w:jc w:val="both"/>
            </w:pPr>
            <w:r w:rsidRPr="007750F1">
              <w:t>1.00</w:t>
            </w:r>
          </w:p>
        </w:tc>
        <w:tc>
          <w:tcPr>
            <w:tcW w:w="48pt" w:type="dxa"/>
            <w:noWrap/>
            <w:hideMark/>
          </w:tcPr>
          <w:p w14:paraId="27A17732" w14:textId="77777777" w:rsidR="007750F1" w:rsidRPr="007750F1" w:rsidRDefault="007750F1" w:rsidP="007750F1">
            <w:pPr>
              <w:jc w:val="both"/>
            </w:pPr>
            <w:r w:rsidRPr="007750F1">
              <w:t>17.00</w:t>
            </w:r>
          </w:p>
        </w:tc>
      </w:tr>
      <w:tr w:rsidR="007750F1" w:rsidRPr="007750F1" w14:paraId="19A5C19A" w14:textId="77777777" w:rsidTr="007750F1">
        <w:trPr>
          <w:trHeight w:val="300"/>
        </w:trPr>
        <w:tc>
          <w:tcPr>
            <w:tcW w:w="62pt" w:type="dxa"/>
            <w:noWrap/>
            <w:hideMark/>
          </w:tcPr>
          <w:p w14:paraId="1178C6AB" w14:textId="77777777" w:rsidR="007750F1" w:rsidRPr="007750F1" w:rsidRDefault="007750F1" w:rsidP="007750F1">
            <w:pPr>
              <w:jc w:val="both"/>
              <w:rPr>
                <w:b/>
                <w:bCs/>
              </w:rPr>
            </w:pPr>
            <w:r w:rsidRPr="007750F1">
              <w:rPr>
                <w:b/>
                <w:bCs/>
              </w:rPr>
              <w:t>Av-H3N2</w:t>
            </w:r>
          </w:p>
        </w:tc>
        <w:tc>
          <w:tcPr>
            <w:tcW w:w="50pt" w:type="dxa"/>
            <w:noWrap/>
            <w:hideMark/>
          </w:tcPr>
          <w:p w14:paraId="616A4E2F" w14:textId="77777777" w:rsidR="007750F1" w:rsidRPr="007750F1" w:rsidRDefault="007750F1" w:rsidP="007750F1">
            <w:pPr>
              <w:jc w:val="both"/>
            </w:pPr>
            <w:r w:rsidRPr="007750F1">
              <w:t>0.96</w:t>
            </w:r>
          </w:p>
        </w:tc>
        <w:tc>
          <w:tcPr>
            <w:tcW w:w="48pt" w:type="dxa"/>
            <w:noWrap/>
            <w:hideMark/>
          </w:tcPr>
          <w:p w14:paraId="46464687" w14:textId="77777777" w:rsidR="007750F1" w:rsidRPr="007750F1" w:rsidRDefault="007750F1" w:rsidP="007750F1">
            <w:pPr>
              <w:jc w:val="both"/>
            </w:pPr>
            <w:r w:rsidRPr="007750F1">
              <w:t>0.95</w:t>
            </w:r>
          </w:p>
        </w:tc>
        <w:tc>
          <w:tcPr>
            <w:tcW w:w="48pt" w:type="dxa"/>
            <w:noWrap/>
            <w:hideMark/>
          </w:tcPr>
          <w:p w14:paraId="110C80A3" w14:textId="77777777" w:rsidR="007750F1" w:rsidRPr="007750F1" w:rsidRDefault="007750F1" w:rsidP="007750F1">
            <w:pPr>
              <w:jc w:val="both"/>
            </w:pPr>
            <w:r w:rsidRPr="007750F1">
              <w:t>0.95</w:t>
            </w:r>
          </w:p>
        </w:tc>
        <w:tc>
          <w:tcPr>
            <w:tcW w:w="48pt" w:type="dxa"/>
            <w:noWrap/>
            <w:hideMark/>
          </w:tcPr>
          <w:p w14:paraId="27AFADA8" w14:textId="77777777" w:rsidR="007750F1" w:rsidRPr="007750F1" w:rsidRDefault="007750F1" w:rsidP="007750F1">
            <w:pPr>
              <w:jc w:val="both"/>
            </w:pPr>
            <w:r w:rsidRPr="007750F1">
              <w:t>74</w:t>
            </w:r>
          </w:p>
        </w:tc>
      </w:tr>
      <w:tr w:rsidR="007750F1" w:rsidRPr="007750F1" w14:paraId="3906D69F" w14:textId="77777777" w:rsidTr="007750F1">
        <w:trPr>
          <w:trHeight w:val="300"/>
        </w:trPr>
        <w:tc>
          <w:tcPr>
            <w:tcW w:w="62pt" w:type="dxa"/>
            <w:noWrap/>
            <w:hideMark/>
          </w:tcPr>
          <w:p w14:paraId="0700F3EF" w14:textId="77777777" w:rsidR="007750F1" w:rsidRPr="007750F1" w:rsidRDefault="007750F1" w:rsidP="007750F1">
            <w:pPr>
              <w:jc w:val="both"/>
              <w:rPr>
                <w:b/>
                <w:bCs/>
              </w:rPr>
            </w:pPr>
            <w:r w:rsidRPr="007750F1">
              <w:rPr>
                <w:b/>
                <w:bCs/>
              </w:rPr>
              <w:t>Av-H5N1</w:t>
            </w:r>
          </w:p>
        </w:tc>
        <w:tc>
          <w:tcPr>
            <w:tcW w:w="50pt" w:type="dxa"/>
            <w:noWrap/>
            <w:hideMark/>
          </w:tcPr>
          <w:p w14:paraId="4A9ADA23" w14:textId="77777777" w:rsidR="007750F1" w:rsidRPr="007750F1" w:rsidRDefault="007750F1" w:rsidP="007750F1">
            <w:pPr>
              <w:jc w:val="both"/>
            </w:pPr>
            <w:r w:rsidRPr="007750F1">
              <w:t>0.90</w:t>
            </w:r>
          </w:p>
        </w:tc>
        <w:tc>
          <w:tcPr>
            <w:tcW w:w="48pt" w:type="dxa"/>
            <w:noWrap/>
            <w:hideMark/>
          </w:tcPr>
          <w:p w14:paraId="31AF410A" w14:textId="77777777" w:rsidR="007750F1" w:rsidRPr="007750F1" w:rsidRDefault="007750F1" w:rsidP="007750F1">
            <w:pPr>
              <w:jc w:val="both"/>
            </w:pPr>
            <w:r w:rsidRPr="007750F1">
              <w:t>0.96</w:t>
            </w:r>
          </w:p>
        </w:tc>
        <w:tc>
          <w:tcPr>
            <w:tcW w:w="48pt" w:type="dxa"/>
            <w:noWrap/>
            <w:hideMark/>
          </w:tcPr>
          <w:p w14:paraId="2B5EEBAF" w14:textId="77777777" w:rsidR="007750F1" w:rsidRPr="007750F1" w:rsidRDefault="007750F1" w:rsidP="007750F1">
            <w:pPr>
              <w:jc w:val="both"/>
            </w:pPr>
            <w:r w:rsidRPr="007750F1">
              <w:t>0.93</w:t>
            </w:r>
          </w:p>
        </w:tc>
        <w:tc>
          <w:tcPr>
            <w:tcW w:w="48pt" w:type="dxa"/>
            <w:noWrap/>
            <w:hideMark/>
          </w:tcPr>
          <w:p w14:paraId="73846440" w14:textId="77777777" w:rsidR="007750F1" w:rsidRPr="007750F1" w:rsidRDefault="007750F1" w:rsidP="007750F1">
            <w:pPr>
              <w:jc w:val="both"/>
            </w:pPr>
            <w:r w:rsidRPr="007750F1">
              <w:t>442</w:t>
            </w:r>
          </w:p>
        </w:tc>
      </w:tr>
      <w:tr w:rsidR="007750F1" w:rsidRPr="007750F1" w14:paraId="3FEFDE8B" w14:textId="77777777" w:rsidTr="007750F1">
        <w:trPr>
          <w:trHeight w:val="300"/>
        </w:trPr>
        <w:tc>
          <w:tcPr>
            <w:tcW w:w="62pt" w:type="dxa"/>
            <w:noWrap/>
            <w:hideMark/>
          </w:tcPr>
          <w:p w14:paraId="566476D7" w14:textId="77777777" w:rsidR="007750F1" w:rsidRPr="007750F1" w:rsidRDefault="007750F1" w:rsidP="007750F1">
            <w:pPr>
              <w:jc w:val="both"/>
              <w:rPr>
                <w:b/>
                <w:bCs/>
              </w:rPr>
            </w:pPr>
            <w:r w:rsidRPr="007750F1">
              <w:rPr>
                <w:b/>
                <w:bCs/>
              </w:rPr>
              <w:t> </w:t>
            </w:r>
          </w:p>
        </w:tc>
        <w:tc>
          <w:tcPr>
            <w:tcW w:w="50pt" w:type="dxa"/>
            <w:noWrap/>
            <w:hideMark/>
          </w:tcPr>
          <w:p w14:paraId="672FF137" w14:textId="77777777" w:rsidR="007750F1" w:rsidRPr="007750F1" w:rsidRDefault="007750F1" w:rsidP="007750F1">
            <w:pPr>
              <w:jc w:val="both"/>
            </w:pPr>
            <w:r w:rsidRPr="007750F1">
              <w:t> </w:t>
            </w:r>
          </w:p>
        </w:tc>
        <w:tc>
          <w:tcPr>
            <w:tcW w:w="48pt" w:type="dxa"/>
            <w:noWrap/>
            <w:hideMark/>
          </w:tcPr>
          <w:p w14:paraId="3545C663" w14:textId="77777777" w:rsidR="007750F1" w:rsidRPr="007750F1" w:rsidRDefault="007750F1" w:rsidP="007750F1">
            <w:pPr>
              <w:jc w:val="both"/>
            </w:pPr>
            <w:r w:rsidRPr="007750F1">
              <w:t> </w:t>
            </w:r>
          </w:p>
        </w:tc>
        <w:tc>
          <w:tcPr>
            <w:tcW w:w="48pt" w:type="dxa"/>
            <w:noWrap/>
            <w:hideMark/>
          </w:tcPr>
          <w:p w14:paraId="50D8A406" w14:textId="77777777" w:rsidR="007750F1" w:rsidRPr="007750F1" w:rsidRDefault="007750F1" w:rsidP="007750F1">
            <w:pPr>
              <w:jc w:val="both"/>
            </w:pPr>
            <w:r w:rsidRPr="007750F1">
              <w:t> </w:t>
            </w:r>
          </w:p>
        </w:tc>
        <w:tc>
          <w:tcPr>
            <w:tcW w:w="48pt" w:type="dxa"/>
            <w:noWrap/>
            <w:hideMark/>
          </w:tcPr>
          <w:p w14:paraId="22194EC7" w14:textId="77777777" w:rsidR="007750F1" w:rsidRPr="007750F1" w:rsidRDefault="007750F1" w:rsidP="007750F1">
            <w:pPr>
              <w:jc w:val="both"/>
            </w:pPr>
            <w:r w:rsidRPr="007750F1">
              <w:t> </w:t>
            </w:r>
          </w:p>
        </w:tc>
      </w:tr>
      <w:tr w:rsidR="007750F1" w:rsidRPr="007750F1" w14:paraId="46C0F49B" w14:textId="77777777" w:rsidTr="007750F1">
        <w:trPr>
          <w:trHeight w:val="300"/>
        </w:trPr>
        <w:tc>
          <w:tcPr>
            <w:tcW w:w="62pt" w:type="dxa"/>
            <w:noWrap/>
            <w:hideMark/>
          </w:tcPr>
          <w:p w14:paraId="70394173" w14:textId="77777777" w:rsidR="007750F1" w:rsidRPr="007750F1" w:rsidRDefault="007750F1" w:rsidP="007750F1">
            <w:pPr>
              <w:jc w:val="both"/>
              <w:rPr>
                <w:b/>
                <w:bCs/>
              </w:rPr>
            </w:pPr>
            <w:r w:rsidRPr="007750F1">
              <w:rPr>
                <w:b/>
                <w:bCs/>
              </w:rPr>
              <w:t>Accuracy</w:t>
            </w:r>
          </w:p>
        </w:tc>
        <w:tc>
          <w:tcPr>
            <w:tcW w:w="50pt" w:type="dxa"/>
            <w:noWrap/>
            <w:hideMark/>
          </w:tcPr>
          <w:p w14:paraId="5F90D981" w14:textId="77777777" w:rsidR="007750F1" w:rsidRPr="007750F1" w:rsidRDefault="007750F1" w:rsidP="007750F1">
            <w:pPr>
              <w:jc w:val="both"/>
            </w:pPr>
            <w:r w:rsidRPr="007750F1">
              <w:t> </w:t>
            </w:r>
          </w:p>
        </w:tc>
        <w:tc>
          <w:tcPr>
            <w:tcW w:w="48pt" w:type="dxa"/>
            <w:noWrap/>
            <w:hideMark/>
          </w:tcPr>
          <w:p w14:paraId="52F50619" w14:textId="77777777" w:rsidR="007750F1" w:rsidRPr="007750F1" w:rsidRDefault="007750F1" w:rsidP="007750F1">
            <w:pPr>
              <w:jc w:val="both"/>
            </w:pPr>
            <w:r w:rsidRPr="007750F1">
              <w:t> </w:t>
            </w:r>
          </w:p>
        </w:tc>
        <w:tc>
          <w:tcPr>
            <w:tcW w:w="48pt" w:type="dxa"/>
            <w:noWrap/>
            <w:hideMark/>
          </w:tcPr>
          <w:p w14:paraId="1CF7DDED" w14:textId="77777777" w:rsidR="007750F1" w:rsidRPr="007750F1" w:rsidRDefault="007750F1" w:rsidP="007750F1">
            <w:pPr>
              <w:jc w:val="both"/>
            </w:pPr>
            <w:r w:rsidRPr="007750F1">
              <w:t>0.97</w:t>
            </w:r>
          </w:p>
        </w:tc>
        <w:tc>
          <w:tcPr>
            <w:tcW w:w="48pt" w:type="dxa"/>
            <w:noWrap/>
            <w:hideMark/>
          </w:tcPr>
          <w:p w14:paraId="6C0995B3" w14:textId="77777777" w:rsidR="007750F1" w:rsidRPr="007750F1" w:rsidRDefault="007750F1" w:rsidP="007750F1">
            <w:pPr>
              <w:jc w:val="both"/>
            </w:pPr>
            <w:r w:rsidRPr="007750F1">
              <w:t>2674</w:t>
            </w:r>
          </w:p>
        </w:tc>
      </w:tr>
      <w:tr w:rsidR="007750F1" w:rsidRPr="007750F1" w14:paraId="2FC23330" w14:textId="77777777" w:rsidTr="007750F1">
        <w:trPr>
          <w:trHeight w:val="300"/>
        </w:trPr>
        <w:tc>
          <w:tcPr>
            <w:tcW w:w="62pt" w:type="dxa"/>
            <w:noWrap/>
            <w:hideMark/>
          </w:tcPr>
          <w:p w14:paraId="7374AC75" w14:textId="77777777" w:rsidR="007750F1" w:rsidRPr="007750F1" w:rsidRDefault="007750F1" w:rsidP="007750F1">
            <w:pPr>
              <w:jc w:val="both"/>
              <w:rPr>
                <w:b/>
                <w:bCs/>
              </w:rPr>
            </w:pPr>
            <w:r w:rsidRPr="007750F1">
              <w:rPr>
                <w:b/>
                <w:bCs/>
              </w:rPr>
              <w:t>macro avg</w:t>
            </w:r>
          </w:p>
        </w:tc>
        <w:tc>
          <w:tcPr>
            <w:tcW w:w="50pt" w:type="dxa"/>
            <w:noWrap/>
            <w:hideMark/>
          </w:tcPr>
          <w:p w14:paraId="5E08EFA6" w14:textId="77777777" w:rsidR="007750F1" w:rsidRPr="007750F1" w:rsidRDefault="007750F1" w:rsidP="007750F1">
            <w:pPr>
              <w:jc w:val="both"/>
            </w:pPr>
            <w:r w:rsidRPr="007750F1">
              <w:t>0.93</w:t>
            </w:r>
          </w:p>
        </w:tc>
        <w:tc>
          <w:tcPr>
            <w:tcW w:w="48pt" w:type="dxa"/>
            <w:noWrap/>
            <w:hideMark/>
          </w:tcPr>
          <w:p w14:paraId="17DEA9EB" w14:textId="77777777" w:rsidR="007750F1" w:rsidRPr="007750F1" w:rsidRDefault="007750F1" w:rsidP="007750F1">
            <w:pPr>
              <w:jc w:val="both"/>
            </w:pPr>
            <w:r w:rsidRPr="007750F1">
              <w:t>0.88</w:t>
            </w:r>
          </w:p>
        </w:tc>
        <w:tc>
          <w:tcPr>
            <w:tcW w:w="48pt" w:type="dxa"/>
            <w:noWrap/>
            <w:hideMark/>
          </w:tcPr>
          <w:p w14:paraId="54296474" w14:textId="77777777" w:rsidR="007750F1" w:rsidRPr="007750F1" w:rsidRDefault="007750F1" w:rsidP="007750F1">
            <w:pPr>
              <w:jc w:val="both"/>
            </w:pPr>
            <w:r w:rsidRPr="007750F1">
              <w:t>0.89</w:t>
            </w:r>
          </w:p>
        </w:tc>
        <w:tc>
          <w:tcPr>
            <w:tcW w:w="48pt" w:type="dxa"/>
            <w:noWrap/>
            <w:hideMark/>
          </w:tcPr>
          <w:p w14:paraId="52FF85F0" w14:textId="77777777" w:rsidR="007750F1" w:rsidRPr="007750F1" w:rsidRDefault="007750F1" w:rsidP="007750F1">
            <w:pPr>
              <w:jc w:val="both"/>
            </w:pPr>
            <w:r w:rsidRPr="007750F1">
              <w:t>2674</w:t>
            </w:r>
          </w:p>
        </w:tc>
      </w:tr>
      <w:tr w:rsidR="007750F1" w:rsidRPr="007750F1" w14:paraId="6CA0EE4C" w14:textId="77777777" w:rsidTr="007750F1">
        <w:trPr>
          <w:trHeight w:val="315"/>
        </w:trPr>
        <w:tc>
          <w:tcPr>
            <w:tcW w:w="62pt" w:type="dxa"/>
            <w:noWrap/>
            <w:hideMark/>
          </w:tcPr>
          <w:p w14:paraId="48327A99" w14:textId="1D05C184" w:rsidR="007750F1" w:rsidRPr="007750F1" w:rsidRDefault="007750F1" w:rsidP="007750F1">
            <w:pPr>
              <w:jc w:val="both"/>
              <w:rPr>
                <w:b/>
                <w:bCs/>
              </w:rPr>
            </w:pPr>
            <w:r w:rsidRPr="007750F1">
              <w:rPr>
                <w:b/>
                <w:bCs/>
              </w:rPr>
              <w:t>w</w:t>
            </w:r>
            <w:r>
              <w:rPr>
                <w:b/>
                <w:bCs/>
              </w:rPr>
              <w:t>ei</w:t>
            </w:r>
            <w:r w:rsidRPr="007750F1">
              <w:rPr>
                <w:b/>
                <w:bCs/>
              </w:rPr>
              <w:t>ght avg</w:t>
            </w:r>
          </w:p>
        </w:tc>
        <w:tc>
          <w:tcPr>
            <w:tcW w:w="50pt" w:type="dxa"/>
            <w:noWrap/>
            <w:hideMark/>
          </w:tcPr>
          <w:p w14:paraId="53962855" w14:textId="77777777" w:rsidR="007750F1" w:rsidRPr="007750F1" w:rsidRDefault="007750F1" w:rsidP="007750F1">
            <w:pPr>
              <w:jc w:val="both"/>
            </w:pPr>
            <w:r w:rsidRPr="007750F1">
              <w:t>0.97</w:t>
            </w:r>
          </w:p>
        </w:tc>
        <w:tc>
          <w:tcPr>
            <w:tcW w:w="48pt" w:type="dxa"/>
            <w:noWrap/>
            <w:hideMark/>
          </w:tcPr>
          <w:p w14:paraId="42961C2C" w14:textId="77777777" w:rsidR="007750F1" w:rsidRPr="007750F1" w:rsidRDefault="007750F1" w:rsidP="007750F1">
            <w:pPr>
              <w:jc w:val="both"/>
            </w:pPr>
            <w:r w:rsidRPr="007750F1">
              <w:t>0.97</w:t>
            </w:r>
          </w:p>
        </w:tc>
        <w:tc>
          <w:tcPr>
            <w:tcW w:w="48pt" w:type="dxa"/>
            <w:noWrap/>
            <w:hideMark/>
          </w:tcPr>
          <w:p w14:paraId="13C38EEA" w14:textId="77777777" w:rsidR="007750F1" w:rsidRPr="007750F1" w:rsidRDefault="007750F1" w:rsidP="007750F1">
            <w:pPr>
              <w:jc w:val="both"/>
            </w:pPr>
            <w:r w:rsidRPr="007750F1">
              <w:t>0.97</w:t>
            </w:r>
          </w:p>
        </w:tc>
        <w:tc>
          <w:tcPr>
            <w:tcW w:w="48pt" w:type="dxa"/>
            <w:noWrap/>
            <w:hideMark/>
          </w:tcPr>
          <w:p w14:paraId="504E730F" w14:textId="77777777" w:rsidR="007750F1" w:rsidRPr="007750F1" w:rsidRDefault="007750F1" w:rsidP="007750F1">
            <w:pPr>
              <w:jc w:val="both"/>
            </w:pPr>
            <w:r w:rsidRPr="007750F1">
              <w:t>2674</w:t>
            </w:r>
          </w:p>
        </w:tc>
      </w:tr>
    </w:tbl>
    <w:p w14:paraId="5E229C3B" w14:textId="77777777" w:rsidR="00667C2B" w:rsidRPr="007750F1" w:rsidRDefault="00667C2B" w:rsidP="00FA0B15">
      <w:pPr>
        <w:jc w:val="both"/>
      </w:pPr>
    </w:p>
    <w:p w14:paraId="2BB7E500" w14:textId="48D8EE5E" w:rsidR="00667C2B" w:rsidRDefault="00667C2B" w:rsidP="00FA0B15">
      <w:pPr>
        <w:jc w:val="both"/>
        <w:rPr>
          <w:sz w:val="16"/>
          <w:szCs w:val="16"/>
        </w:rPr>
      </w:pPr>
      <w:r>
        <w:rPr>
          <w:sz w:val="16"/>
          <w:szCs w:val="16"/>
        </w:rPr>
        <w:t xml:space="preserve"> </w:t>
      </w:r>
    </w:p>
    <w:p w14:paraId="55A3BC70" w14:textId="058108FB" w:rsidR="007260DD" w:rsidRDefault="007260DD" w:rsidP="00FA0B15">
      <w:pPr>
        <w:jc w:val="both"/>
        <w:rPr>
          <w:sz w:val="16"/>
          <w:szCs w:val="16"/>
        </w:rPr>
      </w:pPr>
    </w:p>
    <w:p w14:paraId="42423510" w14:textId="5119077A" w:rsidR="007260DD" w:rsidRDefault="00667C2B" w:rsidP="00FA0B15">
      <w:pPr>
        <w:jc w:val="both"/>
        <w:rPr>
          <w:sz w:val="16"/>
          <w:szCs w:val="16"/>
        </w:rPr>
      </w:pPr>
      <w:r>
        <w:rPr>
          <w:noProof/>
          <w:sz w:val="16"/>
          <w:szCs w:val="16"/>
        </w:rPr>
        <w:drawing>
          <wp:inline distT="0" distB="0" distL="0" distR="0" wp14:anchorId="5FE51A3A" wp14:editId="2BB0CF00">
            <wp:extent cx="3195955" cy="2124710"/>
            <wp:effectExtent l="0" t="0" r="0" b="0"/>
            <wp:docPr id="12" name="Picture 12" descr="C:\Users\dfdav_g33lthy\AppData\Local\Microsoft\Windows\INetCache\Content.MSO\CAA4762F.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C:\Users\dfdav_g33lthy\AppData\Local\Microsoft\Windows\INetCache\Content.MSO\CAA4762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2124710"/>
                    </a:xfrm>
                    <a:prstGeom prst="rect">
                      <a:avLst/>
                    </a:prstGeom>
                    <a:noFill/>
                    <a:ln>
                      <a:noFill/>
                    </a:ln>
                  </pic:spPr>
                </pic:pic>
              </a:graphicData>
            </a:graphic>
          </wp:inline>
        </w:drawing>
      </w:r>
    </w:p>
    <w:p w14:paraId="4840BED8" w14:textId="7E80EED1" w:rsidR="00531E91" w:rsidRDefault="00531E91" w:rsidP="00FA0B15">
      <w:pPr>
        <w:jc w:val="both"/>
        <w:rPr>
          <w:sz w:val="16"/>
          <w:szCs w:val="16"/>
        </w:rPr>
      </w:pPr>
      <w:r>
        <w:rPr>
          <w:sz w:val="16"/>
          <w:szCs w:val="16"/>
        </w:rPr>
        <w:t>Fig V. Random Forest Model: ROC curves</w:t>
      </w:r>
    </w:p>
    <w:p w14:paraId="3356C0C9" w14:textId="222EB869" w:rsidR="0083389C" w:rsidRDefault="0083389C" w:rsidP="00FA0B15">
      <w:pPr>
        <w:jc w:val="both"/>
        <w:rPr>
          <w:sz w:val="16"/>
          <w:szCs w:val="16"/>
        </w:rPr>
      </w:pPr>
    </w:p>
    <w:p w14:paraId="7565625E" w14:textId="4D7BA244" w:rsidR="0083389C" w:rsidRDefault="0083389C" w:rsidP="00FA0B15">
      <w:pPr>
        <w:jc w:val="both"/>
        <w:rPr>
          <w:sz w:val="16"/>
          <w:szCs w:val="16"/>
        </w:rPr>
      </w:pPr>
    </w:p>
    <w:p w14:paraId="1B0CD6C2" w14:textId="02C2B8B0" w:rsidR="0083389C" w:rsidRDefault="0083389C" w:rsidP="0083389C">
      <w:pPr>
        <w:pStyle w:val="Heading1"/>
      </w:pPr>
      <w:r>
        <w:t>Discussion</w:t>
      </w:r>
    </w:p>
    <w:p w14:paraId="0333D6F6" w14:textId="1F17F0DA" w:rsidR="0083389C" w:rsidRDefault="0083389C" w:rsidP="0083389C">
      <w:pPr>
        <w:jc w:val="both"/>
      </w:pPr>
      <w:r>
        <w:t xml:space="preserve">The results confirm that the different models are successful in predicting the classification of serotypes of the influenza A virus. They show that the random forest model is the best model between the decision tree, naïve Bayes and K-Neighbor classifier. The random forest model classifies the data at 97% accuracy. For the 20% training phase, the accuracy was at 99%. </w:t>
      </w:r>
      <w:r w:rsidR="00DB5C14">
        <w:t>Sherif’s influenza’s Profile HMMs,  previously explained above</w:t>
      </w:r>
      <w:r w:rsidR="00C13C61">
        <w:t>, is able to classify the serotypes at an 100% accuracy, and the classification of serotypes of human versus non-human is captured at accuracies ranging from 55.5% to 97%. Our result for the classification of human’s</w:t>
      </w:r>
      <w:r w:rsidR="00716B05">
        <w:t xml:space="preserve"> HA protein of</w:t>
      </w:r>
      <w:r w:rsidR="00C13C61">
        <w:t xml:space="preserve"> H1N1</w:t>
      </w:r>
      <w:r w:rsidR="00716B05">
        <w:t>serotype</w:t>
      </w:r>
      <w:r w:rsidR="00C13C61">
        <w:t xml:space="preserve"> </w:t>
      </w:r>
      <w:r w:rsidR="00716B05">
        <w:t xml:space="preserve">versus </w:t>
      </w:r>
      <w:r w:rsidR="00B22BA5">
        <w:t>human’s NA protein of H1N1 serotype stands at 100% accuracy.</w:t>
      </w:r>
      <w:r w:rsidR="00AC365E">
        <w:t xml:space="preserve"> The true label</w:t>
      </w:r>
      <w:r w:rsidR="007819AE">
        <w:t xml:space="preserve"> 0 represents the human’s HA protein of the virus and 1 represents the NA protein of the human influenza virus (Fig VI).</w:t>
      </w:r>
    </w:p>
    <w:p w14:paraId="18D31D69" w14:textId="761BF3F9" w:rsidR="008553E8" w:rsidRDefault="008553E8" w:rsidP="0083389C">
      <w:pPr>
        <w:jc w:val="both"/>
      </w:pPr>
    </w:p>
    <w:p w14:paraId="296B8574" w14:textId="26EE451A" w:rsidR="008553E8" w:rsidRDefault="008553E8" w:rsidP="0083389C">
      <w:pPr>
        <w:jc w:val="both"/>
      </w:pPr>
      <w:r>
        <w:rPr>
          <w:noProof/>
        </w:rPr>
        <w:drawing>
          <wp:inline distT="0" distB="0" distL="0" distR="0" wp14:anchorId="5B715C30" wp14:editId="00FA8C8A">
            <wp:extent cx="3257550" cy="2285618"/>
            <wp:effectExtent l="0" t="0" r="0" b="0"/>
            <wp:docPr id="4" name="Picture 4" descr="C:\Users\dfdav_g33lthy\AppData\Local\Microsoft\Windows\INetCache\Content.MSO\9CCB4FFD.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dfdav_g33lthy\AppData\Local\Microsoft\Windows\INetCache\Content.MSO\9CCB4FF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316" cy="2315624"/>
                    </a:xfrm>
                    <a:prstGeom prst="rect">
                      <a:avLst/>
                    </a:prstGeom>
                    <a:noFill/>
                    <a:ln>
                      <a:noFill/>
                    </a:ln>
                  </pic:spPr>
                </pic:pic>
              </a:graphicData>
            </a:graphic>
          </wp:inline>
        </w:drawing>
      </w:r>
    </w:p>
    <w:p w14:paraId="1DDDCE6A" w14:textId="17D32B77" w:rsidR="008553E8" w:rsidRPr="007819AE" w:rsidRDefault="008553E8" w:rsidP="0083389C">
      <w:pPr>
        <w:jc w:val="both"/>
        <w:rPr>
          <w:sz w:val="16"/>
          <w:szCs w:val="16"/>
        </w:rPr>
      </w:pPr>
      <w:r w:rsidRPr="007819AE">
        <w:rPr>
          <w:sz w:val="16"/>
          <w:szCs w:val="16"/>
        </w:rPr>
        <w:t xml:space="preserve">Fig. </w:t>
      </w:r>
      <w:r w:rsidR="00AC365E" w:rsidRPr="007819AE">
        <w:rPr>
          <w:sz w:val="16"/>
          <w:szCs w:val="16"/>
        </w:rPr>
        <w:t>VI. Normalized Confusion matrix: Human HA H1N1 (0) Vs Human NA H1N1 (1)</w:t>
      </w:r>
    </w:p>
    <w:p w14:paraId="57ACAA29" w14:textId="1608C981" w:rsidR="00B43C54" w:rsidRDefault="00B43C54" w:rsidP="0083389C">
      <w:pPr>
        <w:jc w:val="both"/>
      </w:pPr>
    </w:p>
    <w:p w14:paraId="04A90F76" w14:textId="709FA09C" w:rsidR="00AD0BDF" w:rsidRDefault="00B43C54" w:rsidP="008553E8">
      <w:pPr>
        <w:jc w:val="both"/>
      </w:pPr>
      <w:r>
        <w:tab/>
      </w:r>
      <w:r>
        <w:tab/>
        <w:t>REFERENCES</w:t>
      </w:r>
    </w:p>
    <w:p w14:paraId="198A143C" w14:textId="77777777" w:rsidR="008553E8" w:rsidRPr="00AD0BDF" w:rsidRDefault="008553E8" w:rsidP="008553E8">
      <w:pPr>
        <w:jc w:val="both"/>
      </w:pPr>
    </w:p>
    <w:p w14:paraId="64C2DC4F" w14:textId="791B83A5"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lastRenderedPageBreak/>
        <w:t>[1]</w:t>
      </w:r>
      <w:r>
        <w:rPr>
          <w:rFonts w:eastAsia="Times New Roman"/>
          <w:color w:val="000000"/>
          <w:sz w:val="16"/>
          <w:szCs w:val="16"/>
        </w:rPr>
        <w:t xml:space="preserve">      </w:t>
      </w:r>
      <w:r w:rsidRPr="00AD0BDF">
        <w:rPr>
          <w:rFonts w:eastAsia="Times New Roman"/>
          <w:color w:val="000000"/>
          <w:sz w:val="16"/>
          <w:szCs w:val="16"/>
        </w:rPr>
        <w:t>N. Luscombe, D. Greenbaum and M. Gerstein, "What is Bioinformatics? A Proposed Definition and Overview of the Field", </w:t>
      </w:r>
      <w:r w:rsidRPr="00AD0BDF">
        <w:rPr>
          <w:rFonts w:eastAsia="Times New Roman"/>
          <w:i/>
          <w:iCs/>
          <w:color w:val="000000"/>
          <w:sz w:val="16"/>
          <w:szCs w:val="16"/>
        </w:rPr>
        <w:t>Methods of Information in Medicine</w:t>
      </w:r>
      <w:r w:rsidRPr="00AD0BDF">
        <w:rPr>
          <w:rFonts w:eastAsia="Times New Roman"/>
          <w:color w:val="000000"/>
          <w:sz w:val="16"/>
          <w:szCs w:val="16"/>
        </w:rPr>
        <w:t>, vol. 40, no. 04, pp. 346-358, 2001. Available: 10.1055/s-0038-1634431.</w:t>
      </w:r>
    </w:p>
    <w:p w14:paraId="2E997A09" w14:textId="77777777" w:rsid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[2</w:t>
      </w:r>
      <w:r>
        <w:rPr>
          <w:rFonts w:eastAsia="Times New Roman"/>
          <w:color w:val="000000"/>
          <w:sz w:val="16"/>
          <w:szCs w:val="16"/>
        </w:rPr>
        <w:t xml:space="preserve">       </w:t>
      </w:r>
      <w:r w:rsidRPr="00AD0BDF">
        <w:rPr>
          <w:rFonts w:eastAsia="Times New Roman"/>
          <w:color w:val="000000"/>
          <w:sz w:val="16"/>
          <w:szCs w:val="16"/>
        </w:rPr>
        <w:t>]F. CRICK, "Central Dogma of Molecular Biology", </w:t>
      </w:r>
      <w:r w:rsidRPr="00AD0BDF">
        <w:rPr>
          <w:rFonts w:eastAsia="Times New Roman"/>
          <w:i/>
          <w:iCs/>
          <w:color w:val="000000"/>
          <w:sz w:val="16"/>
          <w:szCs w:val="16"/>
        </w:rPr>
        <w:t>Nature</w:t>
      </w:r>
      <w:r w:rsidRPr="00AD0BDF">
        <w:rPr>
          <w:rFonts w:eastAsia="Times New Roman"/>
          <w:color w:val="000000"/>
          <w:sz w:val="16"/>
          <w:szCs w:val="16"/>
        </w:rPr>
        <w:t>, vol. 227, no. 5258, pp. 561-563, 1970. Available: 10.1038/227561a0.</w:t>
      </w:r>
    </w:p>
    <w:p w14:paraId="3E8C7ECD" w14:textId="6B4AC5F7"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[3]</w:t>
      </w:r>
      <w:r>
        <w:rPr>
          <w:rFonts w:eastAsia="Times New Roman"/>
          <w:color w:val="000000"/>
          <w:sz w:val="16"/>
          <w:szCs w:val="16"/>
        </w:rPr>
        <w:t xml:space="preserve">      </w:t>
      </w:r>
      <w:r w:rsidRPr="00AD0BDF">
        <w:rPr>
          <w:rFonts w:eastAsia="Times New Roman"/>
          <w:color w:val="000000"/>
          <w:sz w:val="16"/>
          <w:szCs w:val="16"/>
        </w:rPr>
        <w:t>J. Claverie and C. Notredame, </w:t>
      </w:r>
      <w:r w:rsidRPr="00AD0BDF">
        <w:rPr>
          <w:rFonts w:eastAsia="Times New Roman"/>
          <w:i/>
          <w:iCs/>
          <w:color w:val="000000"/>
          <w:sz w:val="16"/>
          <w:szCs w:val="16"/>
        </w:rPr>
        <w:t>Bioinformatics for Dummie</w:t>
      </w:r>
      <w:r w:rsidRPr="00AD0BDF">
        <w:rPr>
          <w:rFonts w:eastAsia="Times New Roman"/>
          <w:color w:val="000000"/>
          <w:sz w:val="16"/>
          <w:szCs w:val="16"/>
        </w:rPr>
        <w:t>, 2nd ed. 2007.</w:t>
      </w:r>
    </w:p>
    <w:p w14:paraId="2EE9492D" w14:textId="04963D36"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[4]</w:t>
      </w:r>
      <w:r>
        <w:rPr>
          <w:rFonts w:eastAsia="Times New Roman"/>
          <w:color w:val="000000"/>
          <w:sz w:val="16"/>
          <w:szCs w:val="16"/>
        </w:rPr>
        <w:t xml:space="preserve">      </w:t>
      </w:r>
      <w:r w:rsidRPr="00AD0BDF">
        <w:rPr>
          <w:rFonts w:eastAsia="Times New Roman"/>
          <w:color w:val="000000"/>
          <w:sz w:val="16"/>
          <w:szCs w:val="16"/>
        </w:rPr>
        <w:t>B. Alberts, A. J. Lewis, et al, A. Johnson, J. Lewis and e. al, </w:t>
      </w:r>
      <w:r w:rsidRPr="00AD0BDF">
        <w:rPr>
          <w:rFonts w:eastAsia="Times New Roman"/>
          <w:i/>
          <w:iCs/>
          <w:color w:val="000000"/>
          <w:sz w:val="16"/>
          <w:szCs w:val="16"/>
        </w:rPr>
        <w:t>Molecular Biology of the Cell</w:t>
      </w:r>
      <w:r w:rsidRPr="00AD0BDF">
        <w:rPr>
          <w:rFonts w:eastAsia="Times New Roman"/>
          <w:color w:val="000000"/>
          <w:sz w:val="16"/>
          <w:szCs w:val="16"/>
        </w:rPr>
        <w:t>, 4th ed. New York: Garland Science, 2002.</w:t>
      </w:r>
    </w:p>
    <w:p w14:paraId="46A920DC" w14:textId="0AD5CA0E"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[5]</w:t>
      </w:r>
      <w:r>
        <w:rPr>
          <w:rFonts w:eastAsia="Times New Roman"/>
          <w:color w:val="000000"/>
          <w:sz w:val="16"/>
          <w:szCs w:val="16"/>
        </w:rPr>
        <w:t xml:space="preserve">      </w:t>
      </w:r>
      <w:r w:rsidRPr="00AD0BDF">
        <w:rPr>
          <w:rFonts w:eastAsia="Times New Roman"/>
          <w:color w:val="000000"/>
          <w:sz w:val="16"/>
          <w:szCs w:val="16"/>
        </w:rPr>
        <w:t>F. CARRAT and A. FLAHAULT, "Influenza vaccine: The challenge of antigenic drift", </w:t>
      </w:r>
      <w:r w:rsidRPr="00AD0BDF">
        <w:rPr>
          <w:rFonts w:eastAsia="Times New Roman"/>
          <w:i/>
          <w:iCs/>
          <w:color w:val="000000"/>
          <w:sz w:val="16"/>
          <w:szCs w:val="16"/>
        </w:rPr>
        <w:t>Vaccine</w:t>
      </w:r>
      <w:r w:rsidRPr="00AD0BDF">
        <w:rPr>
          <w:rFonts w:eastAsia="Times New Roman"/>
          <w:color w:val="000000"/>
          <w:sz w:val="16"/>
          <w:szCs w:val="16"/>
        </w:rPr>
        <w:t>, vol. 25, no. 39-40, pp. 6852-6862, 2007. Available: https://doi.org/10.1016/j.vaccine.2007.07.027.</w:t>
      </w:r>
    </w:p>
    <w:p w14:paraId="615E65C5" w14:textId="5614DC72"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[6]</w:t>
      </w:r>
      <w:r>
        <w:rPr>
          <w:rFonts w:eastAsia="Times New Roman"/>
          <w:color w:val="000000"/>
          <w:sz w:val="16"/>
          <w:szCs w:val="16"/>
        </w:rPr>
        <w:t xml:space="preserve">      </w:t>
      </w:r>
      <w:r w:rsidRPr="00AD0BDF">
        <w:rPr>
          <w:rFonts w:eastAsia="Times New Roman"/>
          <w:color w:val="000000"/>
          <w:sz w:val="16"/>
          <w:szCs w:val="16"/>
        </w:rPr>
        <w:t>F. Sherif, Y. Kadah and M. El-Hefnawi, "Classification of human vs. non-human, and subtyping of human influenza viral strains using Profile Hidden Markov Models", </w:t>
      </w:r>
      <w:r w:rsidRPr="00AD0BDF">
        <w:rPr>
          <w:rFonts w:eastAsia="Times New Roman"/>
          <w:i/>
          <w:iCs/>
          <w:color w:val="000000"/>
          <w:sz w:val="16"/>
          <w:szCs w:val="16"/>
        </w:rPr>
        <w:t>2011 1st Middle East Conference on Biomedical Engineering</w:t>
      </w:r>
      <w:r w:rsidRPr="00AD0BDF">
        <w:rPr>
          <w:rFonts w:eastAsia="Times New Roman"/>
          <w:color w:val="000000"/>
          <w:sz w:val="16"/>
          <w:szCs w:val="16"/>
        </w:rPr>
        <w:t>, pp. 221-224, 2011. Available: 10.1109/mecbme.2011.5752105 [Accessed 4 April 2020].</w:t>
      </w:r>
    </w:p>
    <w:p w14:paraId="7D732C33" w14:textId="269E6220"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[7]</w:t>
      </w:r>
      <w:r>
        <w:rPr>
          <w:rFonts w:eastAsia="Times New Roman"/>
          <w:color w:val="000000"/>
          <w:sz w:val="16"/>
          <w:szCs w:val="16"/>
        </w:rPr>
        <w:t xml:space="preserve">     </w:t>
      </w:r>
      <w:r w:rsidRPr="00AD0BDF">
        <w:rPr>
          <w:rFonts w:eastAsia="Times New Roman"/>
          <w:color w:val="000000"/>
          <w:sz w:val="16"/>
          <w:szCs w:val="16"/>
        </w:rPr>
        <w:t>G. Lu et al., "GenomeBlast: a web tool for small genome comparison", </w:t>
      </w:r>
      <w:r w:rsidRPr="00AD0BDF">
        <w:rPr>
          <w:rFonts w:eastAsia="Times New Roman"/>
          <w:i/>
          <w:iCs/>
          <w:color w:val="000000"/>
          <w:sz w:val="16"/>
          <w:szCs w:val="16"/>
        </w:rPr>
        <w:t>BMC Bioinformatics</w:t>
      </w:r>
      <w:r w:rsidRPr="00AD0BDF">
        <w:rPr>
          <w:rFonts w:eastAsia="Times New Roman"/>
          <w:color w:val="000000"/>
          <w:sz w:val="16"/>
          <w:szCs w:val="16"/>
        </w:rPr>
        <w:t>, vol. 7, no. 4, p. S18, 2006. Available: 10.1186/1471-2105-7-s4-s18.</w:t>
      </w:r>
    </w:p>
    <w:p w14:paraId="4673A779" w14:textId="0EB7A3C1"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[8]</w:t>
      </w:r>
      <w:r>
        <w:rPr>
          <w:rFonts w:eastAsia="Times New Roman"/>
          <w:color w:val="000000"/>
          <w:sz w:val="16"/>
          <w:szCs w:val="16"/>
        </w:rPr>
        <w:t xml:space="preserve">      </w:t>
      </w:r>
      <w:r w:rsidRPr="00AD0BDF">
        <w:rPr>
          <w:rFonts w:eastAsia="Times New Roman"/>
          <w:color w:val="000000"/>
          <w:sz w:val="16"/>
          <w:szCs w:val="16"/>
        </w:rPr>
        <w:t>S. Eddy, "Profile hidden Markov models", </w:t>
      </w:r>
      <w:r w:rsidRPr="00AD0BDF">
        <w:rPr>
          <w:rFonts w:eastAsia="Times New Roman"/>
          <w:i/>
          <w:iCs/>
          <w:color w:val="000000"/>
          <w:sz w:val="16"/>
          <w:szCs w:val="16"/>
        </w:rPr>
        <w:t>Bioinformatics</w:t>
      </w:r>
      <w:r w:rsidRPr="00AD0BDF">
        <w:rPr>
          <w:rFonts w:eastAsia="Times New Roman"/>
          <w:color w:val="000000"/>
          <w:sz w:val="16"/>
          <w:szCs w:val="16"/>
        </w:rPr>
        <w:t>, vol. 14, no.9,</w:t>
      </w:r>
      <w:r>
        <w:rPr>
          <w:rFonts w:eastAsia="Times New Roman"/>
          <w:color w:val="000000"/>
          <w:sz w:val="16"/>
          <w:szCs w:val="16"/>
        </w:rPr>
        <w:t xml:space="preserve"> </w:t>
      </w:r>
      <w:r w:rsidRPr="00AD0BDF">
        <w:rPr>
          <w:rFonts w:eastAsia="Times New Roman"/>
          <w:color w:val="000000"/>
          <w:sz w:val="16"/>
          <w:szCs w:val="16"/>
        </w:rPr>
        <w:t>pp. 755-763, 1998. Available: 10.1093/bioinformatics/14.9.755.</w:t>
      </w:r>
    </w:p>
    <w:p w14:paraId="5DECAC0A" w14:textId="144F7454"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[9]</w:t>
      </w:r>
      <w:r>
        <w:rPr>
          <w:rFonts w:eastAsia="Times New Roman"/>
          <w:color w:val="000000"/>
          <w:sz w:val="16"/>
          <w:szCs w:val="16"/>
        </w:rPr>
        <w:t xml:space="preserve">      </w:t>
      </w:r>
      <w:r w:rsidRPr="00AD0BDF">
        <w:rPr>
          <w:rFonts w:eastAsia="Times New Roman"/>
          <w:color w:val="000000"/>
          <w:sz w:val="16"/>
          <w:szCs w:val="16"/>
        </w:rPr>
        <w:t>G. James, D. Witten, T. Hastie and R. Tibshirani, </w:t>
      </w:r>
      <w:r w:rsidRPr="00AD0BDF">
        <w:rPr>
          <w:rFonts w:eastAsia="Times New Roman"/>
          <w:i/>
          <w:iCs/>
          <w:color w:val="000000"/>
          <w:sz w:val="16"/>
          <w:szCs w:val="16"/>
        </w:rPr>
        <w:t>An Introduction to Statistical Learning</w:t>
      </w:r>
      <w:r w:rsidRPr="00AD0BDF">
        <w:rPr>
          <w:rFonts w:eastAsia="Times New Roman"/>
          <w:color w:val="000000"/>
          <w:sz w:val="16"/>
          <w:szCs w:val="16"/>
        </w:rPr>
        <w:t>. Springer, 2013, p. 204.</w:t>
      </w:r>
    </w:p>
    <w:p w14:paraId="5B90E8BA" w14:textId="30E3409B"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[10]</w:t>
      </w:r>
      <w:r>
        <w:rPr>
          <w:rFonts w:eastAsia="Times New Roman"/>
          <w:color w:val="000000"/>
          <w:sz w:val="16"/>
          <w:szCs w:val="16"/>
        </w:rPr>
        <w:t xml:space="preserve">     </w:t>
      </w:r>
      <w:r w:rsidRPr="00AD0BDF">
        <w:rPr>
          <w:rFonts w:eastAsia="Times New Roman"/>
          <w:color w:val="000000"/>
          <w:sz w:val="16"/>
          <w:szCs w:val="16"/>
        </w:rPr>
        <w:t>M. Iqbal, I. Faye, B. Samir and A. Md Said, "Efficient Feature Selection and Classification of Protein Sequence Data in Bioinformatics", </w:t>
      </w:r>
      <w:r w:rsidRPr="00AD0BDF">
        <w:rPr>
          <w:rFonts w:eastAsia="Times New Roman"/>
          <w:i/>
          <w:iCs/>
          <w:color w:val="000000"/>
          <w:sz w:val="16"/>
          <w:szCs w:val="16"/>
        </w:rPr>
        <w:t>The Scientific World Journal</w:t>
      </w:r>
      <w:r w:rsidRPr="00AD0BDF">
        <w:rPr>
          <w:rFonts w:eastAsia="Times New Roman"/>
          <w:color w:val="000000"/>
          <w:sz w:val="16"/>
          <w:szCs w:val="16"/>
        </w:rPr>
        <w:t>, vol. 2014, pp. 1-12, 2014. Available: 10.1155/2014/173869.</w:t>
      </w:r>
    </w:p>
    <w:p w14:paraId="613D1364" w14:textId="1D44BD0C"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[11]</w:t>
      </w:r>
      <w:r>
        <w:rPr>
          <w:rFonts w:eastAsia="Times New Roman"/>
          <w:color w:val="000000"/>
          <w:sz w:val="16"/>
          <w:szCs w:val="16"/>
        </w:rPr>
        <w:t xml:space="preserve">     </w:t>
      </w:r>
      <w:r w:rsidRPr="00AD0BDF">
        <w:rPr>
          <w:rFonts w:eastAsia="Times New Roman"/>
          <w:color w:val="000000"/>
          <w:sz w:val="16"/>
          <w:szCs w:val="16"/>
        </w:rPr>
        <w:t>E. Mansoori, M. Zolghadri and S. Katebi, "Protein Superfamily Classification Using Fuzzy Rule-Based Classifier", </w:t>
      </w:r>
      <w:r w:rsidRPr="00AD0BDF">
        <w:rPr>
          <w:rFonts w:eastAsia="Times New Roman"/>
          <w:i/>
          <w:iCs/>
          <w:color w:val="000000"/>
          <w:sz w:val="16"/>
          <w:szCs w:val="16"/>
        </w:rPr>
        <w:t>IEEE Transactions on NanoBioscience</w:t>
      </w:r>
      <w:r w:rsidRPr="00AD0BDF">
        <w:rPr>
          <w:rFonts w:eastAsia="Times New Roman"/>
          <w:color w:val="000000"/>
          <w:sz w:val="16"/>
          <w:szCs w:val="16"/>
        </w:rPr>
        <w:t>, vol. 8, no. 1, pp. 92-99, 2009. Available: 10.1109/tnb.2009.2016484.</w:t>
      </w:r>
    </w:p>
    <w:p w14:paraId="7F1DCBC6" w14:textId="7AA3E9B8"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[12]</w:t>
      </w:r>
      <w:r>
        <w:rPr>
          <w:rFonts w:eastAsia="Times New Roman"/>
          <w:color w:val="000000"/>
          <w:sz w:val="16"/>
          <w:szCs w:val="16"/>
        </w:rPr>
        <w:t xml:space="preserve">     </w:t>
      </w:r>
      <w:r w:rsidRPr="00AD0BDF">
        <w:rPr>
          <w:rFonts w:eastAsia="Times New Roman"/>
          <w:color w:val="000000"/>
          <w:sz w:val="16"/>
          <w:szCs w:val="16"/>
        </w:rPr>
        <w:t>J. Wen, R. Chan, S. Yau, R. He and S. Yau, "K-mer natural vector and its application to the phylogenetic analysis of genetic sequences", </w:t>
      </w:r>
      <w:r w:rsidRPr="00AD0BDF">
        <w:rPr>
          <w:rFonts w:eastAsia="Times New Roman"/>
          <w:i/>
          <w:iCs/>
          <w:color w:val="000000"/>
          <w:sz w:val="16"/>
          <w:szCs w:val="16"/>
        </w:rPr>
        <w:t>Gene</w:t>
      </w:r>
      <w:r w:rsidRPr="00AD0BDF">
        <w:rPr>
          <w:rFonts w:eastAsia="Times New Roman"/>
          <w:color w:val="000000"/>
          <w:sz w:val="16"/>
          <w:szCs w:val="16"/>
        </w:rPr>
        <w:t>, vol. 546, no. 1, pp. 25-34, 2014. Available: 10.1016/j.gene.2014.05.043 [Accessed 4 April 2020].</w:t>
      </w:r>
    </w:p>
    <w:p w14:paraId="351F7313" w14:textId="0D858D92" w:rsidR="00AD0BDF" w:rsidRPr="00AD0BDF" w:rsidRDefault="00AD0BDF" w:rsidP="00AD0BDF">
      <w:pPr>
        <w:spacing w:after="9pt"/>
        <w:ind w:start="22.50pt" w:hanging="22.50pt"/>
        <w:jc w:val="start"/>
        <w:rPr>
          <w:rFonts w:eastAsia="Times New Roman"/>
          <w:color w:val="000000"/>
          <w:sz w:val="16"/>
          <w:szCs w:val="16"/>
        </w:rPr>
      </w:pPr>
      <w:r w:rsidRPr="00AD0BDF">
        <w:rPr>
          <w:rFonts w:eastAsia="Times New Roman"/>
          <w:color w:val="000000"/>
          <w:sz w:val="16"/>
          <w:szCs w:val="16"/>
        </w:rPr>
        <w:t>[13]</w:t>
      </w:r>
      <w:r w:rsidR="0026096D">
        <w:rPr>
          <w:rFonts w:eastAsia="Times New Roman"/>
          <w:color w:val="000000"/>
          <w:sz w:val="16"/>
          <w:szCs w:val="16"/>
        </w:rPr>
        <w:t xml:space="preserve">     </w:t>
      </w:r>
      <w:r w:rsidRPr="00AD0BDF">
        <w:rPr>
          <w:rFonts w:eastAsia="Times New Roman"/>
          <w:color w:val="000000"/>
          <w:sz w:val="16"/>
          <w:szCs w:val="16"/>
        </w:rPr>
        <w:t>D. Bužić and J. Dobša, "Lyrics classification using Naive Bayes", </w:t>
      </w:r>
      <w:r w:rsidRPr="00AD0BDF">
        <w:rPr>
          <w:rFonts w:eastAsia="Times New Roman"/>
          <w:i/>
          <w:iCs/>
          <w:color w:val="000000"/>
          <w:sz w:val="16"/>
          <w:szCs w:val="16"/>
        </w:rPr>
        <w:t>Electronics and Microelectronics (MIPRO</w:t>
      </w:r>
      <w:r w:rsidRPr="00AD0BDF">
        <w:rPr>
          <w:rFonts w:eastAsia="Times New Roman"/>
          <w:color w:val="000000"/>
          <w:sz w:val="16"/>
          <w:szCs w:val="16"/>
        </w:rPr>
        <w:t>, vol. 201841, pp. 1011-1015., 2018. [Accessed 4 April 2020].</w:t>
      </w:r>
    </w:p>
    <w:p w14:paraId="6B01CDA0" w14:textId="69D26915" w:rsidR="00BC0BED" w:rsidRPr="00ED7093" w:rsidRDefault="00BC0BED" w:rsidP="00ED7093">
      <w:pPr>
        <w:pStyle w:val="NormalWeb"/>
        <w:spacing w:before="0pt" w:beforeAutospacing="0" w:after="9pt" w:afterAutospacing="0"/>
        <w:rPr>
          <w:color w:val="000000"/>
          <w:sz w:val="16"/>
          <w:szCs w:val="16"/>
        </w:rPr>
      </w:pPr>
    </w:p>
    <w:p w14:paraId="5D2F02CF" w14:textId="77777777" w:rsidR="002E17E4" w:rsidRPr="002E17E4" w:rsidRDefault="002E17E4" w:rsidP="002E17E4">
      <w:pPr>
        <w:pStyle w:val="NormalWeb"/>
        <w:spacing w:before="0pt" w:beforeAutospacing="0" w:after="9pt" w:afterAutospacing="0"/>
        <w:ind w:start="22.50pt" w:hanging="22.50pt"/>
        <w:rPr>
          <w:color w:val="000000"/>
          <w:sz w:val="16"/>
          <w:szCs w:val="16"/>
        </w:rPr>
      </w:pPr>
    </w:p>
    <w:sectPr w:rsidR="002E17E4" w:rsidRPr="002E17E4" w:rsidSect="005F1BB8">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7C201B6" w14:textId="77777777" w:rsidR="009D09D2" w:rsidRDefault="009D09D2" w:rsidP="001A3B3D">
      <w:r>
        <w:separator/>
      </w:r>
    </w:p>
  </w:endnote>
  <w:endnote w:type="continuationSeparator" w:id="0">
    <w:p w14:paraId="3C802AEC" w14:textId="77777777" w:rsidR="009D09D2" w:rsidRDefault="009D09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Liberation Serif">
    <w:altName w:val="Times New Roman"/>
    <w:charset w:characterSet="iso-8859-1"/>
    <w:family w:val="roman"/>
    <w:pitch w:val="variable"/>
  </w:font>
  <w:font w:name="Noto Serif CJK SC">
    <w:charset w:characterSet="iso-8859-1"/>
    <w:family w:val="auto"/>
    <w:pitch w:val="variable"/>
  </w:font>
  <w:font w:name="Lohit Devanagari">
    <w:altName w:val="Calibri"/>
    <w:charset w:characterSet="iso-8859-1"/>
    <w:family w:val="auto"/>
    <w:pitch w:val="variable"/>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94973FA" w14:textId="332552E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032CC22" w14:textId="77777777" w:rsidR="009D09D2" w:rsidRDefault="009D09D2" w:rsidP="001A3B3D">
      <w:r>
        <w:separator/>
      </w:r>
    </w:p>
  </w:footnote>
  <w:footnote w:type="continuationSeparator" w:id="0">
    <w:p w14:paraId="5A111C4B" w14:textId="77777777" w:rsidR="009D09D2" w:rsidRDefault="009D09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357B42"/>
    <w:multiLevelType w:val="hybridMultilevel"/>
    <w:tmpl w:val="C6869E46"/>
    <w:lvl w:ilvl="0" w:tplc="D6D6656E">
      <w:start w:val="2"/>
      <w:numFmt w:val="upperRoman"/>
      <w:lvlText w:val="%1."/>
      <w:lvlJc w:val="start"/>
      <w:pPr>
        <w:ind w:start="180pt" w:hanging="36pt"/>
      </w:pPr>
      <w:rPr>
        <w:rFonts w:hint="default"/>
        <w:color w:val="000000"/>
      </w:rPr>
    </w:lvl>
    <w:lvl w:ilvl="1" w:tplc="04090019" w:tentative="1">
      <w:start w:val="1"/>
      <w:numFmt w:val="lowerLetter"/>
      <w:lvlText w:val="%2."/>
      <w:lvlJc w:val="start"/>
      <w:pPr>
        <w:ind w:start="198pt" w:hanging="18pt"/>
      </w:pPr>
    </w:lvl>
    <w:lvl w:ilvl="2" w:tplc="0409001B" w:tentative="1">
      <w:start w:val="1"/>
      <w:numFmt w:val="lowerRoman"/>
      <w:lvlText w:val="%3."/>
      <w:lvlJc w:val="end"/>
      <w:pPr>
        <w:ind w:start="234pt" w:hanging="9pt"/>
      </w:pPr>
    </w:lvl>
    <w:lvl w:ilvl="3" w:tplc="0409000F" w:tentative="1">
      <w:start w:val="1"/>
      <w:numFmt w:val="decimal"/>
      <w:lvlText w:val="%4."/>
      <w:lvlJc w:val="start"/>
      <w:pPr>
        <w:ind w:start="270pt" w:hanging="18pt"/>
      </w:pPr>
    </w:lvl>
    <w:lvl w:ilvl="4" w:tplc="04090019" w:tentative="1">
      <w:start w:val="1"/>
      <w:numFmt w:val="lowerLetter"/>
      <w:lvlText w:val="%5."/>
      <w:lvlJc w:val="start"/>
      <w:pPr>
        <w:ind w:start="306pt" w:hanging="18pt"/>
      </w:pPr>
    </w:lvl>
    <w:lvl w:ilvl="5" w:tplc="0409001B" w:tentative="1">
      <w:start w:val="1"/>
      <w:numFmt w:val="lowerRoman"/>
      <w:lvlText w:val="%6."/>
      <w:lvlJc w:val="end"/>
      <w:pPr>
        <w:ind w:start="342pt" w:hanging="9pt"/>
      </w:pPr>
    </w:lvl>
    <w:lvl w:ilvl="6" w:tplc="0409000F" w:tentative="1">
      <w:start w:val="1"/>
      <w:numFmt w:val="decimal"/>
      <w:lvlText w:val="%7."/>
      <w:lvlJc w:val="start"/>
      <w:pPr>
        <w:ind w:start="378pt" w:hanging="18pt"/>
      </w:pPr>
    </w:lvl>
    <w:lvl w:ilvl="7" w:tplc="04090019" w:tentative="1">
      <w:start w:val="1"/>
      <w:numFmt w:val="lowerLetter"/>
      <w:lvlText w:val="%8."/>
      <w:lvlJc w:val="start"/>
      <w:pPr>
        <w:ind w:start="414pt" w:hanging="18pt"/>
      </w:pPr>
    </w:lvl>
    <w:lvl w:ilvl="8" w:tplc="0409001B" w:tentative="1">
      <w:start w:val="1"/>
      <w:numFmt w:val="lowerRoman"/>
      <w:lvlText w:val="%9."/>
      <w:lvlJc w:val="end"/>
      <w:pPr>
        <w:ind w:start="45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247EDC"/>
    <w:multiLevelType w:val="multilevel"/>
    <w:tmpl w:val="0FCC69F6"/>
    <w:lvl w:ilvl="0">
      <w:start w:val="1"/>
      <w:numFmt w:val="decimal"/>
      <w:lvlText w:val="%1."/>
      <w:lvlJc w:val="start"/>
      <w:pPr>
        <w:ind w:start="198pt" w:hanging="18pt"/>
      </w:pPr>
      <w:rPr>
        <w:rFonts w:hint="default"/>
      </w:rPr>
    </w:lvl>
    <w:lvl w:ilvl="1">
      <w:start w:val="1"/>
      <w:numFmt w:val="decimal"/>
      <w:isLgl/>
      <w:lvlText w:val="%1.%2"/>
      <w:lvlJc w:val="start"/>
      <w:pPr>
        <w:ind w:start="198pt" w:hanging="18pt"/>
      </w:pPr>
      <w:rPr>
        <w:rFonts w:hint="default"/>
      </w:rPr>
    </w:lvl>
    <w:lvl w:ilvl="2">
      <w:start w:val="1"/>
      <w:numFmt w:val="decimal"/>
      <w:isLgl/>
      <w:lvlText w:val="%1.%2.%3"/>
      <w:lvlJc w:val="start"/>
      <w:pPr>
        <w:ind w:start="216pt" w:hanging="36pt"/>
      </w:pPr>
      <w:rPr>
        <w:rFonts w:hint="default"/>
      </w:rPr>
    </w:lvl>
    <w:lvl w:ilvl="3">
      <w:start w:val="1"/>
      <w:numFmt w:val="decimal"/>
      <w:isLgl/>
      <w:lvlText w:val="%1.%2.%3.%4"/>
      <w:lvlJc w:val="start"/>
      <w:pPr>
        <w:ind w:start="216pt" w:hanging="36pt"/>
      </w:pPr>
      <w:rPr>
        <w:rFonts w:hint="default"/>
      </w:rPr>
    </w:lvl>
    <w:lvl w:ilvl="4">
      <w:start w:val="1"/>
      <w:numFmt w:val="decimal"/>
      <w:isLgl/>
      <w:lvlText w:val="%1.%2.%3.%4.%5"/>
      <w:lvlJc w:val="start"/>
      <w:pPr>
        <w:ind w:start="234pt" w:hanging="54pt"/>
      </w:pPr>
      <w:rPr>
        <w:rFonts w:hint="default"/>
      </w:rPr>
    </w:lvl>
    <w:lvl w:ilvl="5">
      <w:start w:val="1"/>
      <w:numFmt w:val="decimal"/>
      <w:isLgl/>
      <w:lvlText w:val="%1.%2.%3.%4.%5.%6"/>
      <w:lvlJc w:val="start"/>
      <w:pPr>
        <w:ind w:start="234pt" w:hanging="54pt"/>
      </w:pPr>
      <w:rPr>
        <w:rFonts w:hint="default"/>
      </w:rPr>
    </w:lvl>
    <w:lvl w:ilvl="6">
      <w:start w:val="1"/>
      <w:numFmt w:val="decimal"/>
      <w:isLgl/>
      <w:lvlText w:val="%1.%2.%3.%4.%5.%6.%7"/>
      <w:lvlJc w:val="start"/>
      <w:pPr>
        <w:ind w:start="252pt" w:hanging="72pt"/>
      </w:pPr>
      <w:rPr>
        <w:rFonts w:hint="default"/>
      </w:rPr>
    </w:lvl>
    <w:lvl w:ilvl="7">
      <w:start w:val="1"/>
      <w:numFmt w:val="decimal"/>
      <w:isLgl/>
      <w:lvlText w:val="%1.%2.%3.%4.%5.%6.%7.%8"/>
      <w:lvlJc w:val="start"/>
      <w:pPr>
        <w:ind w:start="252pt" w:hanging="72pt"/>
      </w:pPr>
      <w:rPr>
        <w:rFonts w:hint="default"/>
      </w:rPr>
    </w:lvl>
    <w:lvl w:ilvl="8">
      <w:start w:val="1"/>
      <w:numFmt w:val="decimal"/>
      <w:isLgl/>
      <w:lvlText w:val="%1.%2.%3.%4.%5.%6.%7.%8.%9"/>
      <w:lvlJc w:val="start"/>
      <w:pPr>
        <w:ind w:start="252pt" w:hanging="72pt"/>
      </w:pPr>
      <w:rPr>
        <w:rFont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C47"/>
    <w:rsid w:val="0008758A"/>
    <w:rsid w:val="000C0388"/>
    <w:rsid w:val="000C1E68"/>
    <w:rsid w:val="000C2BEC"/>
    <w:rsid w:val="001127E7"/>
    <w:rsid w:val="00131F42"/>
    <w:rsid w:val="0015079E"/>
    <w:rsid w:val="001A2EFD"/>
    <w:rsid w:val="001A3B3D"/>
    <w:rsid w:val="001A42EA"/>
    <w:rsid w:val="001B67DC"/>
    <w:rsid w:val="001C0712"/>
    <w:rsid w:val="001D7BCF"/>
    <w:rsid w:val="001E0F43"/>
    <w:rsid w:val="002254A9"/>
    <w:rsid w:val="00233D97"/>
    <w:rsid w:val="0026096D"/>
    <w:rsid w:val="002850E3"/>
    <w:rsid w:val="002952FC"/>
    <w:rsid w:val="002A77C7"/>
    <w:rsid w:val="002E17E4"/>
    <w:rsid w:val="00354FCF"/>
    <w:rsid w:val="003A19E2"/>
    <w:rsid w:val="003B3ECA"/>
    <w:rsid w:val="00421EC6"/>
    <w:rsid w:val="00430073"/>
    <w:rsid w:val="004325FB"/>
    <w:rsid w:val="00440E04"/>
    <w:rsid w:val="004432BA"/>
    <w:rsid w:val="0044407E"/>
    <w:rsid w:val="004561C7"/>
    <w:rsid w:val="00481D1F"/>
    <w:rsid w:val="004D72B5"/>
    <w:rsid w:val="00531E91"/>
    <w:rsid w:val="00547E73"/>
    <w:rsid w:val="00551B7F"/>
    <w:rsid w:val="00561DF6"/>
    <w:rsid w:val="0056610F"/>
    <w:rsid w:val="00573D49"/>
    <w:rsid w:val="00575BCA"/>
    <w:rsid w:val="00591292"/>
    <w:rsid w:val="005B0344"/>
    <w:rsid w:val="005B520E"/>
    <w:rsid w:val="005E2800"/>
    <w:rsid w:val="005F1BB8"/>
    <w:rsid w:val="00603372"/>
    <w:rsid w:val="006347CF"/>
    <w:rsid w:val="00645D22"/>
    <w:rsid w:val="006471DD"/>
    <w:rsid w:val="00651A08"/>
    <w:rsid w:val="00654204"/>
    <w:rsid w:val="00667C2B"/>
    <w:rsid w:val="00670434"/>
    <w:rsid w:val="00670EFB"/>
    <w:rsid w:val="006919E0"/>
    <w:rsid w:val="006B6681"/>
    <w:rsid w:val="006B6B66"/>
    <w:rsid w:val="006F6D3D"/>
    <w:rsid w:val="00704134"/>
    <w:rsid w:val="00715BEA"/>
    <w:rsid w:val="00716B05"/>
    <w:rsid w:val="007260DD"/>
    <w:rsid w:val="00740EEA"/>
    <w:rsid w:val="007750F1"/>
    <w:rsid w:val="00775369"/>
    <w:rsid w:val="007819AE"/>
    <w:rsid w:val="00782DB8"/>
    <w:rsid w:val="00794804"/>
    <w:rsid w:val="007B33F1"/>
    <w:rsid w:val="007C0308"/>
    <w:rsid w:val="007C1E40"/>
    <w:rsid w:val="007C2FF2"/>
    <w:rsid w:val="007D6232"/>
    <w:rsid w:val="007E10A5"/>
    <w:rsid w:val="007F1F99"/>
    <w:rsid w:val="007F768F"/>
    <w:rsid w:val="0080791D"/>
    <w:rsid w:val="0083389C"/>
    <w:rsid w:val="0083751A"/>
    <w:rsid w:val="00851A3F"/>
    <w:rsid w:val="008553E8"/>
    <w:rsid w:val="00873603"/>
    <w:rsid w:val="008A2C7D"/>
    <w:rsid w:val="008A6EEF"/>
    <w:rsid w:val="008C4B23"/>
    <w:rsid w:val="008E5AC6"/>
    <w:rsid w:val="008F6E2C"/>
    <w:rsid w:val="008F7D98"/>
    <w:rsid w:val="009303D9"/>
    <w:rsid w:val="00933C64"/>
    <w:rsid w:val="00972203"/>
    <w:rsid w:val="009B5C62"/>
    <w:rsid w:val="009C271C"/>
    <w:rsid w:val="009D09D2"/>
    <w:rsid w:val="00A059B3"/>
    <w:rsid w:val="00A44A3E"/>
    <w:rsid w:val="00A83751"/>
    <w:rsid w:val="00AA32B6"/>
    <w:rsid w:val="00AC365E"/>
    <w:rsid w:val="00AD0BDF"/>
    <w:rsid w:val="00AE3409"/>
    <w:rsid w:val="00B01976"/>
    <w:rsid w:val="00B11A60"/>
    <w:rsid w:val="00B11F43"/>
    <w:rsid w:val="00B22613"/>
    <w:rsid w:val="00B22BA5"/>
    <w:rsid w:val="00B43C54"/>
    <w:rsid w:val="00B8422D"/>
    <w:rsid w:val="00B9340B"/>
    <w:rsid w:val="00BA1025"/>
    <w:rsid w:val="00BB2DB1"/>
    <w:rsid w:val="00BC0BED"/>
    <w:rsid w:val="00BC3420"/>
    <w:rsid w:val="00BE7D3C"/>
    <w:rsid w:val="00BF532D"/>
    <w:rsid w:val="00BF5FF6"/>
    <w:rsid w:val="00C0207F"/>
    <w:rsid w:val="00C13C61"/>
    <w:rsid w:val="00C16117"/>
    <w:rsid w:val="00C3075A"/>
    <w:rsid w:val="00C62019"/>
    <w:rsid w:val="00C76FFC"/>
    <w:rsid w:val="00C8200E"/>
    <w:rsid w:val="00C84EE1"/>
    <w:rsid w:val="00C919A4"/>
    <w:rsid w:val="00CA4392"/>
    <w:rsid w:val="00CC0E7F"/>
    <w:rsid w:val="00CC393F"/>
    <w:rsid w:val="00CD50C1"/>
    <w:rsid w:val="00CF677F"/>
    <w:rsid w:val="00D13749"/>
    <w:rsid w:val="00D2176E"/>
    <w:rsid w:val="00D632BE"/>
    <w:rsid w:val="00D72D06"/>
    <w:rsid w:val="00D7522C"/>
    <w:rsid w:val="00D7536F"/>
    <w:rsid w:val="00D76668"/>
    <w:rsid w:val="00DB5C14"/>
    <w:rsid w:val="00DD579B"/>
    <w:rsid w:val="00E06560"/>
    <w:rsid w:val="00E15113"/>
    <w:rsid w:val="00E234F1"/>
    <w:rsid w:val="00E505EE"/>
    <w:rsid w:val="00E56491"/>
    <w:rsid w:val="00E61E12"/>
    <w:rsid w:val="00E7596C"/>
    <w:rsid w:val="00E878F2"/>
    <w:rsid w:val="00EC22ED"/>
    <w:rsid w:val="00ED0149"/>
    <w:rsid w:val="00ED3802"/>
    <w:rsid w:val="00ED49C5"/>
    <w:rsid w:val="00ED7093"/>
    <w:rsid w:val="00EF7DE3"/>
    <w:rsid w:val="00F03103"/>
    <w:rsid w:val="00F271DE"/>
    <w:rsid w:val="00F627DA"/>
    <w:rsid w:val="00F7288F"/>
    <w:rsid w:val="00F847A6"/>
    <w:rsid w:val="00F91E7A"/>
    <w:rsid w:val="00F9441B"/>
    <w:rsid w:val="00F96569"/>
    <w:rsid w:val="00F96F7A"/>
    <w:rsid w:val="00FA0B15"/>
    <w:rsid w:val="00FA4C32"/>
    <w:rsid w:val="00FD0977"/>
    <w:rsid w:val="00FD49FB"/>
    <w:rsid w:val="00FD4B8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3BE28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F532D"/>
    <w:pPr>
      <w:spacing w:after="8pt" w:line="12.95pt" w:lineRule="auto"/>
      <w:ind w:start="36pt"/>
      <w:contextualSpacing/>
      <w:jc w:val="start"/>
    </w:pPr>
    <w:rPr>
      <w:rFonts w:asciiTheme="minorHAnsi" w:eastAsiaTheme="minorHAnsi" w:hAnsiTheme="minorHAnsi" w:cstheme="minorBidi"/>
      <w:sz w:val="22"/>
      <w:szCs w:val="22"/>
    </w:rPr>
  </w:style>
  <w:style w:type="table" w:styleId="TableGrid">
    <w:name w:val="Table Grid"/>
    <w:basedOn w:val="TableNormal"/>
    <w:rsid w:val="007750F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C54"/>
    <w:rPr>
      <w:color w:val="0563C1" w:themeColor="hyperlink"/>
      <w:u w:val="single"/>
    </w:rPr>
  </w:style>
  <w:style w:type="paragraph" w:customStyle="1" w:styleId="Standard">
    <w:name w:val="Standard"/>
    <w:rsid w:val="00B43C54"/>
    <w:pPr>
      <w:suppressAutoHyphens/>
      <w:autoSpaceDN w:val="0"/>
    </w:pPr>
    <w:rPr>
      <w:rFonts w:ascii="Liberation Serif" w:eastAsia="Noto Serif CJK SC" w:hAnsi="Liberation Serif" w:cs="Lohit Devanagari"/>
      <w:kern w:val="3"/>
      <w:sz w:val="24"/>
      <w:szCs w:val="24"/>
      <w:lang w:eastAsia="zh-CN" w:bidi="hi-IN"/>
    </w:rPr>
  </w:style>
  <w:style w:type="character" w:styleId="Emphasis">
    <w:name w:val="Emphasis"/>
    <w:basedOn w:val="DefaultParagraphFont"/>
    <w:qFormat/>
    <w:rsid w:val="00B43C54"/>
    <w:rPr>
      <w:i/>
      <w:iCs/>
    </w:rPr>
  </w:style>
  <w:style w:type="character" w:customStyle="1" w:styleId="Heading1Char">
    <w:name w:val="Heading 1 Char"/>
    <w:basedOn w:val="DefaultParagraphFont"/>
    <w:link w:val="Heading1"/>
    <w:uiPriority w:val="9"/>
    <w:rsid w:val="00F91E7A"/>
    <w:rPr>
      <w:smallCaps/>
      <w:noProof/>
    </w:rPr>
  </w:style>
  <w:style w:type="paragraph" w:styleId="Bibliography">
    <w:name w:val="Bibliography"/>
    <w:basedOn w:val="Normal"/>
    <w:next w:val="Normal"/>
    <w:uiPriority w:val="37"/>
    <w:unhideWhenUsed/>
    <w:rsid w:val="00FD4B8D"/>
  </w:style>
  <w:style w:type="paragraph" w:styleId="NormalWeb">
    <w:name w:val="Normal (Web)"/>
    <w:basedOn w:val="Normal"/>
    <w:uiPriority w:val="99"/>
    <w:unhideWhenUsed/>
    <w:rsid w:val="009C271C"/>
    <w:pPr>
      <w:spacing w:before="5pt" w:beforeAutospacing="1" w:after="5pt" w:afterAutospacing="1"/>
      <w:jc w:val="start"/>
    </w:pPr>
    <w:rPr>
      <w:rFonts w:eastAsia="Times New Roman"/>
      <w:sz w:val="24"/>
      <w:szCs w:val="24"/>
    </w:rPr>
  </w:style>
  <w:style w:type="character" w:styleId="UnresolvedMention">
    <w:name w:val="Unresolved Mention"/>
    <w:basedOn w:val="DefaultParagraphFont"/>
    <w:uiPriority w:val="99"/>
    <w:semiHidden/>
    <w:unhideWhenUsed/>
    <w:rsid w:val="009B5C6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7246680">
      <w:bodyDiv w:val="1"/>
      <w:marLeft w:val="0pt"/>
      <w:marRight w:val="0pt"/>
      <w:marTop w:val="0pt"/>
      <w:marBottom w:val="0pt"/>
      <w:divBdr>
        <w:top w:val="none" w:sz="0" w:space="0" w:color="auto"/>
        <w:left w:val="none" w:sz="0" w:space="0" w:color="auto"/>
        <w:bottom w:val="none" w:sz="0" w:space="0" w:color="auto"/>
        <w:right w:val="none" w:sz="0" w:space="0" w:color="auto"/>
      </w:divBdr>
    </w:div>
    <w:div w:id="252589933">
      <w:bodyDiv w:val="1"/>
      <w:marLeft w:val="0pt"/>
      <w:marRight w:val="0pt"/>
      <w:marTop w:val="0pt"/>
      <w:marBottom w:val="0pt"/>
      <w:divBdr>
        <w:top w:val="none" w:sz="0" w:space="0" w:color="auto"/>
        <w:left w:val="none" w:sz="0" w:space="0" w:color="auto"/>
        <w:bottom w:val="none" w:sz="0" w:space="0" w:color="auto"/>
        <w:right w:val="none" w:sz="0" w:space="0" w:color="auto"/>
      </w:divBdr>
    </w:div>
    <w:div w:id="358317412">
      <w:bodyDiv w:val="1"/>
      <w:marLeft w:val="0pt"/>
      <w:marRight w:val="0pt"/>
      <w:marTop w:val="0pt"/>
      <w:marBottom w:val="0pt"/>
      <w:divBdr>
        <w:top w:val="none" w:sz="0" w:space="0" w:color="auto"/>
        <w:left w:val="none" w:sz="0" w:space="0" w:color="auto"/>
        <w:bottom w:val="none" w:sz="0" w:space="0" w:color="auto"/>
        <w:right w:val="none" w:sz="0" w:space="0" w:color="auto"/>
      </w:divBdr>
    </w:div>
    <w:div w:id="492377820">
      <w:bodyDiv w:val="1"/>
      <w:marLeft w:val="0pt"/>
      <w:marRight w:val="0pt"/>
      <w:marTop w:val="0pt"/>
      <w:marBottom w:val="0pt"/>
      <w:divBdr>
        <w:top w:val="none" w:sz="0" w:space="0" w:color="auto"/>
        <w:left w:val="none" w:sz="0" w:space="0" w:color="auto"/>
        <w:bottom w:val="none" w:sz="0" w:space="0" w:color="auto"/>
        <w:right w:val="none" w:sz="0" w:space="0" w:color="auto"/>
      </w:divBdr>
    </w:div>
    <w:div w:id="591161591">
      <w:bodyDiv w:val="1"/>
      <w:marLeft w:val="0pt"/>
      <w:marRight w:val="0pt"/>
      <w:marTop w:val="0pt"/>
      <w:marBottom w:val="0pt"/>
      <w:divBdr>
        <w:top w:val="none" w:sz="0" w:space="0" w:color="auto"/>
        <w:left w:val="none" w:sz="0" w:space="0" w:color="auto"/>
        <w:bottom w:val="none" w:sz="0" w:space="0" w:color="auto"/>
        <w:right w:val="none" w:sz="0" w:space="0" w:color="auto"/>
      </w:divBdr>
    </w:div>
    <w:div w:id="758528998">
      <w:bodyDiv w:val="1"/>
      <w:marLeft w:val="0pt"/>
      <w:marRight w:val="0pt"/>
      <w:marTop w:val="0pt"/>
      <w:marBottom w:val="0pt"/>
      <w:divBdr>
        <w:top w:val="none" w:sz="0" w:space="0" w:color="auto"/>
        <w:left w:val="none" w:sz="0" w:space="0" w:color="auto"/>
        <w:bottom w:val="none" w:sz="0" w:space="0" w:color="auto"/>
        <w:right w:val="none" w:sz="0" w:space="0" w:color="auto"/>
      </w:divBdr>
    </w:div>
    <w:div w:id="765538084">
      <w:bodyDiv w:val="1"/>
      <w:marLeft w:val="0pt"/>
      <w:marRight w:val="0pt"/>
      <w:marTop w:val="0pt"/>
      <w:marBottom w:val="0pt"/>
      <w:divBdr>
        <w:top w:val="none" w:sz="0" w:space="0" w:color="auto"/>
        <w:left w:val="none" w:sz="0" w:space="0" w:color="auto"/>
        <w:bottom w:val="none" w:sz="0" w:space="0" w:color="auto"/>
        <w:right w:val="none" w:sz="0" w:space="0" w:color="auto"/>
      </w:divBdr>
    </w:div>
    <w:div w:id="890967960">
      <w:bodyDiv w:val="1"/>
      <w:marLeft w:val="0pt"/>
      <w:marRight w:val="0pt"/>
      <w:marTop w:val="0pt"/>
      <w:marBottom w:val="0pt"/>
      <w:divBdr>
        <w:top w:val="none" w:sz="0" w:space="0" w:color="auto"/>
        <w:left w:val="none" w:sz="0" w:space="0" w:color="auto"/>
        <w:bottom w:val="none" w:sz="0" w:space="0" w:color="auto"/>
        <w:right w:val="none" w:sz="0" w:space="0" w:color="auto"/>
      </w:divBdr>
    </w:div>
    <w:div w:id="1049302729">
      <w:bodyDiv w:val="1"/>
      <w:marLeft w:val="0pt"/>
      <w:marRight w:val="0pt"/>
      <w:marTop w:val="0pt"/>
      <w:marBottom w:val="0pt"/>
      <w:divBdr>
        <w:top w:val="none" w:sz="0" w:space="0" w:color="auto"/>
        <w:left w:val="none" w:sz="0" w:space="0" w:color="auto"/>
        <w:bottom w:val="none" w:sz="0" w:space="0" w:color="auto"/>
        <w:right w:val="none" w:sz="0" w:space="0" w:color="auto"/>
      </w:divBdr>
    </w:div>
    <w:div w:id="1113985271">
      <w:bodyDiv w:val="1"/>
      <w:marLeft w:val="0pt"/>
      <w:marRight w:val="0pt"/>
      <w:marTop w:val="0pt"/>
      <w:marBottom w:val="0pt"/>
      <w:divBdr>
        <w:top w:val="none" w:sz="0" w:space="0" w:color="auto"/>
        <w:left w:val="none" w:sz="0" w:space="0" w:color="auto"/>
        <w:bottom w:val="none" w:sz="0" w:space="0" w:color="auto"/>
        <w:right w:val="none" w:sz="0" w:space="0" w:color="auto"/>
      </w:divBdr>
    </w:div>
    <w:div w:id="1203325099">
      <w:bodyDiv w:val="1"/>
      <w:marLeft w:val="0pt"/>
      <w:marRight w:val="0pt"/>
      <w:marTop w:val="0pt"/>
      <w:marBottom w:val="0pt"/>
      <w:divBdr>
        <w:top w:val="none" w:sz="0" w:space="0" w:color="auto"/>
        <w:left w:val="none" w:sz="0" w:space="0" w:color="auto"/>
        <w:bottom w:val="none" w:sz="0" w:space="0" w:color="auto"/>
        <w:right w:val="none" w:sz="0" w:space="0" w:color="auto"/>
      </w:divBdr>
    </w:div>
    <w:div w:id="1432896002">
      <w:bodyDiv w:val="1"/>
      <w:marLeft w:val="0pt"/>
      <w:marRight w:val="0pt"/>
      <w:marTop w:val="0pt"/>
      <w:marBottom w:val="0pt"/>
      <w:divBdr>
        <w:top w:val="none" w:sz="0" w:space="0" w:color="auto"/>
        <w:left w:val="none" w:sz="0" w:space="0" w:color="auto"/>
        <w:bottom w:val="none" w:sz="0" w:space="0" w:color="auto"/>
        <w:right w:val="none" w:sz="0" w:space="0" w:color="auto"/>
      </w:divBdr>
    </w:div>
    <w:div w:id="1477448608">
      <w:bodyDiv w:val="1"/>
      <w:marLeft w:val="0pt"/>
      <w:marRight w:val="0pt"/>
      <w:marTop w:val="0pt"/>
      <w:marBottom w:val="0pt"/>
      <w:divBdr>
        <w:top w:val="none" w:sz="0" w:space="0" w:color="auto"/>
        <w:left w:val="none" w:sz="0" w:space="0" w:color="auto"/>
        <w:bottom w:val="none" w:sz="0" w:space="0" w:color="auto"/>
        <w:right w:val="none" w:sz="0" w:space="0" w:color="auto"/>
      </w:divBdr>
    </w:div>
    <w:div w:id="1488863583">
      <w:bodyDiv w:val="1"/>
      <w:marLeft w:val="0pt"/>
      <w:marRight w:val="0pt"/>
      <w:marTop w:val="0pt"/>
      <w:marBottom w:val="0pt"/>
      <w:divBdr>
        <w:top w:val="none" w:sz="0" w:space="0" w:color="auto"/>
        <w:left w:val="none" w:sz="0" w:space="0" w:color="auto"/>
        <w:bottom w:val="none" w:sz="0" w:space="0" w:color="auto"/>
        <w:right w:val="none" w:sz="0" w:space="0" w:color="auto"/>
      </w:divBdr>
    </w:div>
    <w:div w:id="1578590577">
      <w:bodyDiv w:val="1"/>
      <w:marLeft w:val="0pt"/>
      <w:marRight w:val="0pt"/>
      <w:marTop w:val="0pt"/>
      <w:marBottom w:val="0pt"/>
      <w:divBdr>
        <w:top w:val="none" w:sz="0" w:space="0" w:color="auto"/>
        <w:left w:val="none" w:sz="0" w:space="0" w:color="auto"/>
        <w:bottom w:val="none" w:sz="0" w:space="0" w:color="auto"/>
        <w:right w:val="none" w:sz="0" w:space="0" w:color="auto"/>
      </w:divBdr>
    </w:div>
    <w:div w:id="1616401716">
      <w:bodyDiv w:val="1"/>
      <w:marLeft w:val="0pt"/>
      <w:marRight w:val="0pt"/>
      <w:marTop w:val="0pt"/>
      <w:marBottom w:val="0pt"/>
      <w:divBdr>
        <w:top w:val="none" w:sz="0" w:space="0" w:color="auto"/>
        <w:left w:val="none" w:sz="0" w:space="0" w:color="auto"/>
        <w:bottom w:val="none" w:sz="0" w:space="0" w:color="auto"/>
        <w:right w:val="none" w:sz="0" w:space="0" w:color="auto"/>
      </w:divBdr>
    </w:div>
    <w:div w:id="1689406546">
      <w:bodyDiv w:val="1"/>
      <w:marLeft w:val="0pt"/>
      <w:marRight w:val="0pt"/>
      <w:marTop w:val="0pt"/>
      <w:marBottom w:val="0pt"/>
      <w:divBdr>
        <w:top w:val="none" w:sz="0" w:space="0" w:color="auto"/>
        <w:left w:val="none" w:sz="0" w:space="0" w:color="auto"/>
        <w:bottom w:val="none" w:sz="0" w:space="0" w:color="auto"/>
        <w:right w:val="none" w:sz="0" w:space="0" w:color="auto"/>
      </w:divBdr>
    </w:div>
    <w:div w:id="1933734774">
      <w:bodyDiv w:val="1"/>
      <w:marLeft w:val="0pt"/>
      <w:marRight w:val="0pt"/>
      <w:marTop w:val="0pt"/>
      <w:marBottom w:val="0pt"/>
      <w:divBdr>
        <w:top w:val="none" w:sz="0" w:space="0" w:color="auto"/>
        <w:left w:val="none" w:sz="0" w:space="0" w:color="auto"/>
        <w:bottom w:val="none" w:sz="0" w:space="0" w:color="auto"/>
        <w:right w:val="none" w:sz="0" w:space="0" w:color="auto"/>
      </w:divBdr>
    </w:div>
    <w:div w:id="1944145664">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3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2</b:RefOrder>
  </b:Source>
  <b:Source>
    <b:Tag>NML01</b:Tag>
    <b:SourceType>JournalArticle</b:SourceType>
    <b:Guid>{1212D930-4009-477F-AE01-20EFFD2E3D99}</b:Guid>
    <b:Title>“What is bioinformatics? A proposed definition and overview of the field"</b:Title>
    <b:Year>2001</b:Year>
    <b:Author>
      <b:Author>
        <b:NameList>
          <b:Person>
            <b:Last>N. M. Luscombe</b:Last>
            <b:First>D.</b:First>
            <b:Middle>Greenbaum, and M. Gerstein,</b:Middle>
          </b:Person>
        </b:NameList>
      </b:Author>
    </b:Author>
    <b:JournalName>Methods of Information in Medicine</b:JournalName>
    <b:Pages>346-358</b:Pages>
    <b:Volume>no. 4</b:Volume>
    <b:Issue>vol. 40</b:Issue>
    <b:RefOrder>1</b:RefOrder>
  </b:Source>
</b:Sources>
</file>

<file path=customXml/itemProps1.xml><?xml version="1.0" encoding="utf-8"?>
<ds:datastoreItem xmlns:ds="http://purl.oclc.org/ooxml/officeDocument/customXml" ds:itemID="{B71763E0-596F-4E70-B2FD-1A5AB9EA77E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2121</TotalTime>
  <Pages>6</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 F</cp:lastModifiedBy>
  <cp:revision>28</cp:revision>
  <dcterms:created xsi:type="dcterms:W3CDTF">2020-04-02T17:30:00Z</dcterms:created>
  <dcterms:modified xsi:type="dcterms:W3CDTF">2020-04-05T17:13:00Z</dcterms:modified>
</cp:coreProperties>
</file>