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EF21" w14:textId="77777777" w:rsidR="0062660D" w:rsidRDefault="0062660D">
      <w:pPr>
        <w:ind w:left="540" w:hanging="540"/>
      </w:pPr>
      <w:r>
        <w:t xml:space="preserve">Dordt </w:t>
      </w:r>
      <w:r w:rsidR="002F48DF">
        <w:t>University</w:t>
      </w:r>
    </w:p>
    <w:p w14:paraId="14EF722C" w14:textId="77777777" w:rsidR="0062660D" w:rsidRDefault="0062660D">
      <w:pPr>
        <w:ind w:left="540" w:hanging="540"/>
      </w:pPr>
      <w:r>
        <w:t xml:space="preserve">Engineering 304, </w:t>
      </w:r>
      <w:r w:rsidR="002F48DF">
        <w:t>Embedded Systems, Spring 202</w:t>
      </w:r>
      <w:r w:rsidR="00C25DFD">
        <w:t>3</w:t>
      </w:r>
    </w:p>
    <w:p w14:paraId="40FBC9C4" w14:textId="77777777" w:rsidR="0062660D" w:rsidRDefault="002F48DF">
      <w:pPr>
        <w:ind w:left="540" w:hanging="540"/>
      </w:pPr>
      <w:r>
        <w:t>PS#</w:t>
      </w:r>
      <w:r w:rsidR="00C25DFD">
        <w:t>7</w:t>
      </w:r>
      <w:r>
        <w:t xml:space="preserve">, </w:t>
      </w:r>
      <w:r w:rsidR="0062660D">
        <w:t>Problem on Interrupts</w:t>
      </w:r>
      <w:r w:rsidR="0062660D">
        <w:br/>
      </w:r>
    </w:p>
    <w:p w14:paraId="16783E7F" w14:textId="77777777" w:rsidR="0062660D" w:rsidRDefault="0062660D"/>
    <w:p w14:paraId="1E023CE5" w14:textId="77777777" w:rsidR="0062660D" w:rsidRDefault="0062660D">
      <w:pPr>
        <w:ind w:left="540" w:hanging="540"/>
      </w:pPr>
      <w:r>
        <w:t xml:space="preserve">3.19 </w:t>
      </w:r>
      <w:r>
        <w:tab/>
      </w:r>
      <w:r>
        <w:rPr>
          <w:b/>
          <w:bCs/>
        </w:rPr>
        <w:t>Critical Regions</w:t>
      </w:r>
      <w:r>
        <w:t xml:space="preserve">.  It is of paramount importance to be able to disable interrupts to protect critical regions in our code.  Consider, for example, the common technique for changing a bit on an output port while leaving the other bits unchanged.  We can read the port (even though it is an output port) into an accumulator.  Then we can force the selected bit (e.g., bit 5) to 1 with an OR instruction   </w:t>
      </w:r>
      <w:proofErr w:type="gramStart"/>
      <w:r>
        <w:t xml:space="preserve">   (</w:t>
      </w:r>
      <w:proofErr w:type="gramEnd"/>
      <w:r>
        <w:t xml:space="preserve">leaving the other bits unchanged).  Finally, we can write the result back out to the port.  </w:t>
      </w:r>
    </w:p>
    <w:p w14:paraId="56E6DDDA" w14:textId="77777777" w:rsidR="0062660D" w:rsidRDefault="0062660D"/>
    <w:p w14:paraId="71D9EB07" w14:textId="77777777" w:rsidR="0062660D" w:rsidRDefault="0062660D">
      <w:pPr>
        <w:ind w:left="900" w:hanging="360"/>
      </w:pPr>
      <w:r>
        <w:t xml:space="preserve">a.)  Assuming that there is an interrupt service routine which changes bit 3 on this same port when it is called, why should interrupts be disabled for the above operation which is intended to change bit five?  To answer this, describe a scenario which leads to a malfunction.  </w:t>
      </w:r>
    </w:p>
    <w:p w14:paraId="501A6EE4" w14:textId="77777777" w:rsidR="0062660D" w:rsidRDefault="0062660D">
      <w:pPr>
        <w:ind w:left="900" w:hanging="360"/>
      </w:pPr>
    </w:p>
    <w:p w14:paraId="211D0AB4" w14:textId="77777777" w:rsidR="0062660D" w:rsidRDefault="0062660D">
      <w:pPr>
        <w:ind w:left="900" w:hanging="360"/>
      </w:pPr>
      <w:r>
        <w:t xml:space="preserve">b.)  How often is such an error likely to recur if bit 3 is changed once per millisecond, with the three      instructions taking 1 µs each, and if bit 5 is changed once every 10 </w:t>
      </w:r>
      <w:proofErr w:type="spellStart"/>
      <w:r>
        <w:t>ms</w:t>
      </w:r>
      <w:proofErr w:type="spellEnd"/>
      <w:r>
        <w:t xml:space="preserve"> or so?  Assume that the two events are not synchronized to each other, but that at least one of them occurs in response to an unsynchronized, external event. </w:t>
      </w:r>
    </w:p>
    <w:p w14:paraId="7230681D" w14:textId="77777777" w:rsidR="0062660D" w:rsidRDefault="0062660D">
      <w:pPr>
        <w:ind w:left="900" w:hanging="360"/>
      </w:pPr>
    </w:p>
    <w:p w14:paraId="461720BD" w14:textId="77777777" w:rsidR="0062660D" w:rsidRDefault="0062660D">
      <w:pPr>
        <w:ind w:left="900" w:hanging="360"/>
      </w:pPr>
      <w:r>
        <w:t xml:space="preserve">c.)  Is there any benefit to be had in an instruction which sets (or clears or toggles) selected bits of a port </w:t>
      </w:r>
      <w:r>
        <w:rPr>
          <w:i/>
          <w:iCs/>
        </w:rPr>
        <w:t>directly</w:t>
      </w:r>
      <w:r>
        <w:t>?  Explain.  (Not all microcontrollers have such an instruction, but some do, including both the Motorola 68HC11 and the Intel 8096.</w:t>
      </w:r>
      <w:r w:rsidR="00CE2D2D">
        <w:t xml:space="preserve">  The AVR microcontrollers used on Arduino boards have these bit-set and bit-reset instructions for some registers, but not for main memory.</w:t>
      </w:r>
      <w:r>
        <w:t xml:space="preserve">)  </w:t>
      </w:r>
    </w:p>
    <w:p w14:paraId="004FC469" w14:textId="77777777" w:rsidR="0062660D" w:rsidRDefault="0062660D">
      <w:pPr>
        <w:ind w:left="900" w:hanging="360"/>
      </w:pPr>
    </w:p>
    <w:p w14:paraId="0F2EAA24" w14:textId="77777777" w:rsidR="00C25DFD" w:rsidRDefault="00C25DFD">
      <w:pPr>
        <w:ind w:left="900" w:hanging="360"/>
      </w:pPr>
    </w:p>
    <w:p w14:paraId="0C41F130" w14:textId="77777777" w:rsidR="00C25DFD" w:rsidRDefault="00C25DFD">
      <w:pPr>
        <w:ind w:left="900" w:hanging="360"/>
      </w:pPr>
    </w:p>
    <w:p w14:paraId="58CE7291" w14:textId="77777777" w:rsidR="00C25DFD" w:rsidRDefault="00C25DFD">
      <w:pPr>
        <w:ind w:left="900" w:hanging="360"/>
      </w:pPr>
    </w:p>
    <w:p w14:paraId="030E168D" w14:textId="77777777" w:rsidR="00C25DFD" w:rsidRDefault="00C25DFD">
      <w:pPr>
        <w:ind w:left="900" w:hanging="360"/>
      </w:pPr>
    </w:p>
    <w:p w14:paraId="4E83DE29" w14:textId="77777777" w:rsidR="00C25DFD" w:rsidRDefault="00C25DFD">
      <w:pPr>
        <w:ind w:left="900" w:hanging="360"/>
      </w:pPr>
    </w:p>
    <w:p w14:paraId="33EEBAEA" w14:textId="77777777" w:rsidR="00C25DFD" w:rsidRDefault="00C25DFD">
      <w:pPr>
        <w:ind w:left="900" w:hanging="360"/>
      </w:pPr>
    </w:p>
    <w:p w14:paraId="688582B0" w14:textId="77777777" w:rsidR="00C25DFD" w:rsidRDefault="00C25DFD">
      <w:pPr>
        <w:ind w:left="900" w:hanging="360"/>
      </w:pPr>
    </w:p>
    <w:p w14:paraId="64F3986A" w14:textId="77777777" w:rsidR="00C25DFD" w:rsidRDefault="00C25DFD">
      <w:pPr>
        <w:ind w:left="900" w:hanging="360"/>
      </w:pPr>
    </w:p>
    <w:p w14:paraId="702B0BB9" w14:textId="77777777" w:rsidR="00C25DFD" w:rsidRDefault="00C25DFD">
      <w:pPr>
        <w:ind w:left="900" w:hanging="360"/>
      </w:pPr>
    </w:p>
    <w:p w14:paraId="3E6DA3A8" w14:textId="77777777" w:rsidR="00C25DFD" w:rsidRDefault="00C25DFD">
      <w:pPr>
        <w:ind w:left="900" w:hanging="360"/>
      </w:pPr>
    </w:p>
    <w:p w14:paraId="0F2C29CB" w14:textId="77777777" w:rsidR="00C25DFD" w:rsidRDefault="00C25DFD">
      <w:pPr>
        <w:ind w:left="900" w:hanging="360"/>
      </w:pPr>
    </w:p>
    <w:p w14:paraId="2C4C0858" w14:textId="77777777" w:rsidR="00C25DFD" w:rsidRDefault="00C25DFD">
      <w:pPr>
        <w:ind w:left="900" w:hanging="360"/>
      </w:pPr>
    </w:p>
    <w:p w14:paraId="7BE8E943" w14:textId="77777777" w:rsidR="00C25DFD" w:rsidRDefault="00C25DFD">
      <w:pPr>
        <w:ind w:left="900" w:hanging="360"/>
      </w:pPr>
    </w:p>
    <w:p w14:paraId="3149B29E" w14:textId="77777777" w:rsidR="00C25DFD" w:rsidRDefault="00C25DFD">
      <w:pPr>
        <w:ind w:left="900" w:hanging="360"/>
      </w:pPr>
    </w:p>
    <w:p w14:paraId="735613DD" w14:textId="77777777" w:rsidR="00C25DFD" w:rsidRDefault="00C25DFD">
      <w:pPr>
        <w:ind w:left="900" w:hanging="360"/>
      </w:pPr>
    </w:p>
    <w:p w14:paraId="4844F587" w14:textId="77777777" w:rsidR="00C25DFD" w:rsidRDefault="00C25DFD">
      <w:pPr>
        <w:ind w:left="900" w:hanging="360"/>
      </w:pPr>
    </w:p>
    <w:p w14:paraId="188C19C8" w14:textId="77777777" w:rsidR="00C25DFD" w:rsidRDefault="00C25DFD">
      <w:pPr>
        <w:ind w:left="900" w:hanging="360"/>
      </w:pPr>
    </w:p>
    <w:p w14:paraId="51C5CA0C" w14:textId="77777777" w:rsidR="00C25DFD" w:rsidRDefault="00C25DFD">
      <w:pPr>
        <w:ind w:left="900" w:hanging="360"/>
      </w:pPr>
    </w:p>
    <w:p w14:paraId="2BE517A3" w14:textId="77777777" w:rsidR="00C25DFD" w:rsidRDefault="00C25DFD">
      <w:pPr>
        <w:ind w:left="900" w:hanging="360"/>
      </w:pPr>
    </w:p>
    <w:p w14:paraId="0EC88390" w14:textId="77777777" w:rsidR="0062660D" w:rsidRDefault="0062660D">
      <w:pPr>
        <w:ind w:left="900" w:hanging="360"/>
      </w:pPr>
    </w:p>
    <w:p w14:paraId="3D6BD965" w14:textId="77777777" w:rsidR="0062660D" w:rsidRPr="00C756C4" w:rsidRDefault="002F48DF" w:rsidP="002F48DF">
      <w:pPr>
        <w:jc w:val="right"/>
        <w:rPr>
          <w:color w:val="D9D9D9" w:themeColor="background1" w:themeShade="D9"/>
          <w:sz w:val="16"/>
          <w:szCs w:val="16"/>
        </w:rPr>
      </w:pPr>
      <w:r w:rsidRPr="00C756C4">
        <w:rPr>
          <w:color w:val="D9D9D9" w:themeColor="background1" w:themeShade="D9"/>
          <w:sz w:val="16"/>
          <w:szCs w:val="16"/>
        </w:rPr>
        <w:t>P</w:t>
      </w:r>
      <w:r w:rsidR="0062660D" w:rsidRPr="00C756C4">
        <w:rPr>
          <w:color w:val="D9D9D9" w:themeColor="background1" w:themeShade="D9"/>
          <w:sz w:val="16"/>
          <w:szCs w:val="16"/>
        </w:rPr>
        <w:t xml:space="preserve">roblems </w:t>
      </w:r>
      <w:r w:rsidRPr="00C756C4">
        <w:rPr>
          <w:color w:val="D9D9D9" w:themeColor="background1" w:themeShade="D9"/>
          <w:sz w:val="16"/>
          <w:szCs w:val="16"/>
        </w:rPr>
        <w:t xml:space="preserve">3.19 </w:t>
      </w:r>
      <w:r w:rsidR="00C25DFD" w:rsidRPr="00C756C4">
        <w:rPr>
          <w:color w:val="D9D9D9" w:themeColor="background1" w:themeShade="D9"/>
          <w:sz w:val="16"/>
          <w:szCs w:val="16"/>
        </w:rPr>
        <w:t>is</w:t>
      </w:r>
      <w:r w:rsidR="0062660D" w:rsidRPr="00C756C4">
        <w:rPr>
          <w:color w:val="D9D9D9" w:themeColor="background1" w:themeShade="D9"/>
          <w:sz w:val="16"/>
          <w:szCs w:val="16"/>
        </w:rPr>
        <w:t xml:space="preserve"> </w:t>
      </w:r>
      <w:r w:rsidRPr="00C756C4">
        <w:rPr>
          <w:color w:val="D9D9D9" w:themeColor="background1" w:themeShade="D9"/>
          <w:sz w:val="16"/>
          <w:szCs w:val="16"/>
        </w:rPr>
        <w:t xml:space="preserve">derived from </w:t>
      </w:r>
      <w:r w:rsidR="00C25DFD" w:rsidRPr="00C756C4">
        <w:rPr>
          <w:color w:val="D9D9D9" w:themeColor="background1" w:themeShade="D9"/>
          <w:sz w:val="16"/>
          <w:szCs w:val="16"/>
        </w:rPr>
        <w:t xml:space="preserve">a </w:t>
      </w:r>
      <w:r w:rsidRPr="00C756C4">
        <w:rPr>
          <w:color w:val="D9D9D9" w:themeColor="background1" w:themeShade="D9"/>
          <w:sz w:val="16"/>
          <w:szCs w:val="16"/>
        </w:rPr>
        <w:t xml:space="preserve">nearly identical problem in </w:t>
      </w:r>
      <w:r w:rsidRPr="00C756C4">
        <w:rPr>
          <w:color w:val="D9D9D9" w:themeColor="background1" w:themeShade="D9"/>
          <w:sz w:val="16"/>
          <w:szCs w:val="16"/>
        </w:rPr>
        <w:br/>
      </w:r>
      <w:proofErr w:type="spellStart"/>
      <w:r w:rsidR="0062660D" w:rsidRPr="00C756C4">
        <w:rPr>
          <w:color w:val="D9D9D9" w:themeColor="background1" w:themeShade="D9"/>
          <w:sz w:val="16"/>
          <w:szCs w:val="16"/>
        </w:rPr>
        <w:t>Peatman</w:t>
      </w:r>
      <w:proofErr w:type="spellEnd"/>
      <w:r w:rsidR="0062660D" w:rsidRPr="00C756C4">
        <w:rPr>
          <w:color w:val="D9D9D9" w:themeColor="background1" w:themeShade="D9"/>
          <w:sz w:val="16"/>
          <w:szCs w:val="16"/>
        </w:rPr>
        <w:t xml:space="preserve">, John B, </w:t>
      </w:r>
      <w:r w:rsidR="0062660D" w:rsidRPr="00C756C4">
        <w:rPr>
          <w:i/>
          <w:iCs/>
          <w:color w:val="D9D9D9" w:themeColor="background1" w:themeShade="D9"/>
          <w:sz w:val="16"/>
          <w:szCs w:val="16"/>
        </w:rPr>
        <w:t xml:space="preserve">Design </w:t>
      </w:r>
      <w:proofErr w:type="gramStart"/>
      <w:r w:rsidR="0062660D" w:rsidRPr="00C756C4">
        <w:rPr>
          <w:i/>
          <w:iCs/>
          <w:color w:val="D9D9D9" w:themeColor="background1" w:themeShade="D9"/>
          <w:sz w:val="16"/>
          <w:szCs w:val="16"/>
        </w:rPr>
        <w:t>With</w:t>
      </w:r>
      <w:proofErr w:type="gramEnd"/>
      <w:r w:rsidR="0062660D" w:rsidRPr="00C756C4">
        <w:rPr>
          <w:i/>
          <w:iCs/>
          <w:color w:val="D9D9D9" w:themeColor="background1" w:themeShade="D9"/>
          <w:sz w:val="16"/>
          <w:szCs w:val="16"/>
        </w:rPr>
        <w:t xml:space="preserve"> Microcontrollers</w:t>
      </w:r>
      <w:r w:rsidR="0062660D" w:rsidRPr="00C756C4">
        <w:rPr>
          <w:color w:val="D9D9D9" w:themeColor="background1" w:themeShade="D9"/>
          <w:sz w:val="16"/>
          <w:szCs w:val="16"/>
        </w:rPr>
        <w:t>, McGraw Hill, 1988.</w:t>
      </w:r>
    </w:p>
    <w:p w14:paraId="6D7FC65D" w14:textId="77777777" w:rsidR="0062660D" w:rsidRDefault="0062660D"/>
    <w:sectPr w:rsidR="0062660D">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21"/>
    <w:rsid w:val="00120321"/>
    <w:rsid w:val="001976B7"/>
    <w:rsid w:val="002F48DF"/>
    <w:rsid w:val="0062660D"/>
    <w:rsid w:val="00C25DFD"/>
    <w:rsid w:val="00C756C4"/>
    <w:rsid w:val="00CE2D2D"/>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DD705"/>
  <w14:defaultImageDpi w14:val="0"/>
  <w15:docId w15:val="{A9EE6942-BA6B-444D-96D9-0785ED99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velopeReturn">
    <w:name w:val="envelope return"/>
    <w:basedOn w:val="Normal"/>
    <w:uiPriority w:val="99"/>
    <w:rPr>
      <w:sz w:val="16"/>
      <w:szCs w:val="16"/>
    </w:rPr>
  </w:style>
  <w:style w:type="paragraph" w:styleId="EnvelopeAddress">
    <w:name w:val="envelope address"/>
    <w:basedOn w:val="Normal"/>
    <w:uiPriority w:val="99"/>
    <w:pPr>
      <w:ind w:left="288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1505</Characters>
  <Application>Microsoft Office Word</Application>
  <DocSecurity>0</DocSecurity>
  <Lines>12</Lines>
  <Paragraphs>3</Paragraphs>
  <ScaleCrop>false</ScaleCrop>
  <Company>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 De Boer</dc:creator>
  <cp:keywords/>
  <dc:description/>
  <cp:lastModifiedBy>Authorized Microsoft Customer</cp:lastModifiedBy>
  <cp:revision>3</cp:revision>
  <cp:lastPrinted>2113-01-01T06:00:00Z</cp:lastPrinted>
  <dcterms:created xsi:type="dcterms:W3CDTF">2023-03-04T02:54:00Z</dcterms:created>
  <dcterms:modified xsi:type="dcterms:W3CDTF">2023-03-04T02:56:00Z</dcterms:modified>
</cp:coreProperties>
</file>