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Caso LatamBox — Documento 12 de 12</w:t>
      </w:r>
    </w:p>
    <w:p>
      <w:pPr>
        <w:pStyle w:val="Heading2"/>
      </w:pPr>
      <w:r>
        <w:t>Encuesta de Satisfacción + Reporte de Queja</w:t>
      </w:r>
    </w:p>
    <w:p>
      <w:r>
        <w:t>____________________________________________________________</w:t>
      </w:r>
    </w:p>
    <w:p>
      <w:r>
        <w:t>LATAMBOX S.A.S.</w:t>
      </w:r>
    </w:p>
    <w:p>
      <w:r>
        <w:t>ENCUESTA DE SATISFACCIÓN DE CLIENTE</w:t>
      </w:r>
    </w:p>
    <w:p>
      <w:r>
        <w:t>Código: FR-SAT-001 | Seguimiento: LBX-2026-00478</w:t>
      </w:r>
    </w:p>
    <w:p>
      <w:r>
        <w:t>____________________________________________________________</w:t>
      </w:r>
    </w:p>
    <w:p>
      <w:pPr>
        <w:pStyle w:val="ListBullet"/>
      </w:pPr>
      <w:r>
        <w:t>Cliente: [Nombre del cliente] — LBX-1029</w:t>
      </w:r>
    </w:p>
    <w:p>
      <w:pPr>
        <w:pStyle w:val="ListBullet"/>
      </w:pPr>
      <w:r>
        <w:t>Fecha de envío de encuesta: 21 de febrero de 2026</w:t>
      </w:r>
    </w:p>
    <w:p>
      <w:pPr>
        <w:pStyle w:val="ListBullet"/>
      </w:pPr>
      <w:r>
        <w:t>Plazo para responder: 7 días</w:t>
      </w:r>
    </w:p>
    <w:p>
      <w:r>
        <w:t>____________________________________________________________</w:t>
      </w:r>
    </w:p>
    <w:p>
      <w:pPr>
        <w:pStyle w:val="Heading3"/>
      </w:pPr>
      <w:r>
        <w:t>Sección A — Experiencia General</w:t>
      </w:r>
    </w:p>
    <w:p>
      <w:r>
        <w:rPr>
          <w:sz w:val="18"/>
        </w:rPr>
        <w:t>Pregunta  |  ⭐1  |  ⭐2  |  ⭐3  |  ⭐4  |  ⭐5</w:t>
      </w:r>
    </w:p>
    <w:p>
      <w:r>
        <w:rPr>
          <w:sz w:val="18"/>
        </w:rPr>
        <w:t>¿Cómo calificarías tu experiencia general con LatamBox?  |  [ ]  |  [ ]  |  [ ]  |  [ ]  |  [X]</w:t>
      </w:r>
    </w:p>
    <w:p>
      <w:r>
        <w:rPr>
          <w:sz w:val="18"/>
        </w:rPr>
        <w:t>¿Qué tan claro fue el proceso de seguimiento (tracking)?  |  [ ]  |  [ ]  |  [ ]  |  [X]  |  [ ]</w:t>
      </w:r>
    </w:p>
    <w:p>
      <w:r>
        <w:rPr>
          <w:sz w:val="18"/>
        </w:rPr>
        <w:t>¿Recomendarías LatamBox a un amigo o familiar?  |  [ ]  |  [ ]  |  [ ]  |  [ ]  |  [X]</w:t>
      </w:r>
    </w:p>
    <w:p>
      <w:r>
        <w:t>____________________________________________________________</w:t>
      </w:r>
    </w:p>
    <w:p>
      <w:pPr>
        <w:pStyle w:val="Heading3"/>
      </w:pPr>
      <w:r>
        <w:t>Sección B — Evaluación por Etapa</w:t>
      </w:r>
    </w:p>
    <w:p>
      <w:r>
        <w:rPr>
          <w:sz w:val="18"/>
        </w:rPr>
        <w:t>Etapa  |  ¿Cómo fue?  |  Comentarios</w:t>
      </w:r>
    </w:p>
    <w:p>
      <w:r>
        <w:rPr>
          <w:sz w:val="18"/>
        </w:rPr>
        <w:t>Registro y activación del casillero  |  😊 Excelente  |  Muy rápido, en 10 minutos ya tenía mi dirección</w:t>
      </w:r>
    </w:p>
    <w:p>
      <w:r>
        <w:rPr>
          <w:sz w:val="18"/>
        </w:rPr>
        <w:t>Recepción en Miami  |  😐 Regular  |  El correo de notificación llegó 2 días después. Pensé que se había perdido</w:t>
      </w:r>
    </w:p>
    <w:p>
      <w:r>
        <w:rPr>
          <w:sz w:val="18"/>
        </w:rPr>
        <w:t>Vuelo y transporte  |  😊 Excelente  |  Sin problemas</w:t>
      </w:r>
    </w:p>
    <w:p>
      <w:r>
        <w:rPr>
          <w:sz w:val="18"/>
        </w:rPr>
        <w:t>Nacionalización y aduana  |  😊 Excelente  |  Todo claro, me explicaron los impuestos</w:t>
      </w:r>
    </w:p>
    <w:p>
      <w:r>
        <w:rPr>
          <w:sz w:val="18"/>
        </w:rPr>
        <w:t>Entrega local  |  😊 Excelente  |  El mensajero llamó antes de llegar</w:t>
      </w:r>
    </w:p>
    <w:p>
      <w:r>
        <w:t>____________________________________________________________</w:t>
      </w:r>
    </w:p>
    <w:p>
      <w:pPr>
        <w:pStyle w:val="Heading3"/>
      </w:pPr>
      <w:r>
        <w:t>Sección C — Comunicación</w:t>
      </w:r>
    </w:p>
    <w:p>
      <w:r>
        <w:rPr>
          <w:sz w:val="18"/>
        </w:rPr>
        <w:t>Pregunta  |  Respuesta</w:t>
      </w:r>
    </w:p>
    <w:p>
      <w:r>
        <w:rPr>
          <w:sz w:val="18"/>
        </w:rPr>
        <w:t>¿Recibiste todos los correos de notificación?  |  No — No recibí el correo de notificación de llegada a Miami hasta 2 días después. Tuve que llamar a soporte para confirmar.</w:t>
      </w:r>
    </w:p>
    <w:p>
      <w:r>
        <w:rPr>
          <w:sz w:val="18"/>
        </w:rPr>
        <w:t>¿El lenguaje de los correos fue claro?  |  Sí, fueron claros.</w:t>
      </w:r>
    </w:p>
    <w:p>
      <w:r>
        <w:rPr>
          <w:sz w:val="18"/>
        </w:rPr>
        <w:t>¿Qué mejorarías de la comunicación?  |  Me gustaría recibir notificaciones por WhatsApp, no solo por correo. A veces no reviso el correo todos los días.</w:t>
      </w:r>
    </w:p>
    <w:p>
      <w:r>
        <w:t>____________________________________________________________</w:t>
      </w:r>
    </w:p>
    <w:p>
      <w:pPr>
        <w:pStyle w:val="Heading3"/>
      </w:pPr>
      <w:r>
        <w:t>Sección D — Comentarios Abiertos</w:t>
      </w:r>
    </w:p>
    <w:p>
      <w:r>
        <w:t>¿Hay algo más que quieras contarnos?</w:t>
      </w:r>
    </w:p>
    <w:p>
      <w:r>
        <w:t>"En general muy buen servicio. Me gusta que todo el trámite aduanero lo hagan ustedes. Lo único malo fue el retraso en la notificación de llegada a Miami. Por dos días no supe si mi paquete había llegado o no. Eso me generó ansiedad porque era un regalo de cumpleaños. Sugiero que activen notificaciones por WhatsApp apenas el paquete sea escaneado en bodega. De resto, todo excelente. Ya estoy planeando mi próxima compra."</w:t>
      </w:r>
    </w:p>
    <w:p>
      <w:r>
        <w:t>____________________________________________________________</w:t>
      </w:r>
    </w:p>
    <w:p>
      <w:r>
        <w:t>____________________________________________________________</w:t>
      </w:r>
    </w:p>
    <w:p>
      <w:r>
        <w:t>REPORTE DE QUEJA INTERNO (Uso exclusivo de LatamBox)</w:t>
      </w:r>
    </w:p>
    <w:p>
      <w:r>
        <w:t>Código de queja: Q-2026-00192</w:t>
      </w:r>
    </w:p>
    <w:p>
      <w:r>
        <w:rPr>
          <w:sz w:val="18"/>
        </w:rPr>
        <w:t>Campo  |  Valor</w:t>
      </w:r>
    </w:p>
    <w:p>
      <w:r>
        <w:rPr>
          <w:sz w:val="18"/>
        </w:rPr>
        <w:t>Fecha de registro  |  22 de febrero de 2026</w:t>
      </w:r>
    </w:p>
    <w:p>
      <w:r>
        <w:rPr>
          <w:sz w:val="18"/>
        </w:rPr>
        <w:t>Canal de recepción  |  Encuesta de satisfacción (Sección C)</w:t>
      </w:r>
    </w:p>
    <w:p>
      <w:r>
        <w:rPr>
          <w:sz w:val="18"/>
        </w:rPr>
        <w:t>Categoría  |  Comunicación — Retraso en notificaciones</w:t>
      </w:r>
    </w:p>
    <w:p>
      <w:r>
        <w:rPr>
          <w:sz w:val="18"/>
        </w:rPr>
        <w:t>Tracking relacionado  |  LBX-2026-00478</w:t>
      </w:r>
    </w:p>
    <w:p>
      <w:r>
        <w:rPr>
          <w:sz w:val="18"/>
        </w:rPr>
        <w:t>Descripción del problema  |  El cliente no recibió la notificación de llegada a Miami en el momento del escaneo. El correo llegó 2 días después. Tuvo que llamar a soporte.</w:t>
      </w:r>
    </w:p>
    <w:p>
      <w:r>
        <w:rPr>
          <w:sz w:val="18"/>
        </w:rPr>
        <w:t>Impacto en el cliente  |  Medio — Generó incertidumbre sobre el paradero del paquete durante 48 horas</w:t>
      </w:r>
    </w:p>
    <w:p>
      <w:r>
        <w:rPr>
          <w:sz w:val="18"/>
        </w:rPr>
        <w:t>Área responsable  |  Operaciones — Miami / TI (sistema de notificaciones)</w:t>
      </w:r>
    </w:p>
    <w:p>
      <w:r>
        <w:rPr>
          <w:sz w:val="18"/>
        </w:rPr>
        <w:t>Acción inmediata  |  Verificar el sistema de notificaciones automáticas. Escalar a TI si hay bug en el envío de correos.</w:t>
      </w:r>
    </w:p>
    <w:p>
      <w:r>
        <w:rPr>
          <w:sz w:val="18"/>
        </w:rPr>
        <w:t>Sugerencia del cliente  |  Activar notificaciones por WhatsApp en tiempo real al escanear el paquete en bodega.</w:t>
      </w:r>
    </w:p>
    <w:p>
      <w:r>
        <w:t>____________________________________________________________</w:t>
      </w:r>
    </w:p>
    <w:p>
      <w:r>
        <w:t>Este documento es parte del caso de estudio LatamBox para el módulo ADM18 — Procesamiento de la Información en la Organización. IUB/Unibarranquilla,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