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B00A" w14:textId="21B5427A" w:rsidR="00AF1C07" w:rsidRDefault="007B1259" w:rsidP="00AF1C07">
      <w:pPr>
        <w:pStyle w:val="DeptBullets"/>
        <w:numPr>
          <w:ilvl w:val="0"/>
          <w:numId w:val="0"/>
        </w:numPr>
      </w:pPr>
      <w:bookmarkStart w:id="0" w:name="_GoBack"/>
      <w:bookmarkEnd w:id="0"/>
      <w:r>
        <w:t>Desirables</w:t>
      </w:r>
    </w:p>
    <w:p w14:paraId="41C3F965" w14:textId="311CF6DC" w:rsidR="007B1259" w:rsidRDefault="007B1259" w:rsidP="00AF1C07">
      <w:pPr>
        <w:pStyle w:val="DeptBullets"/>
        <w:numPr>
          <w:ilvl w:val="0"/>
          <w:numId w:val="0"/>
        </w:numPr>
      </w:pPr>
      <w:r>
        <w:t xml:space="preserve">-add code that will automatically bring in the quintile boundaries into the </w:t>
      </w:r>
      <w:proofErr w:type="spellStart"/>
      <w:r>
        <w:t>guage</w:t>
      </w:r>
      <w:proofErr w:type="spellEnd"/>
      <w:r>
        <w:t xml:space="preserve"> chart – </w:t>
      </w:r>
      <w:proofErr w:type="gramStart"/>
      <w:r>
        <w:t>at the moment</w:t>
      </w:r>
      <w:proofErr w:type="gramEnd"/>
      <w:r>
        <w:t xml:space="preserve"> inserted them manually</w:t>
      </w:r>
    </w:p>
    <w:p w14:paraId="3F371862" w14:textId="483241E2" w:rsidR="007B1259" w:rsidRDefault="007B1259" w:rsidP="00AF1C07">
      <w:pPr>
        <w:pStyle w:val="DeptBullets"/>
        <w:numPr>
          <w:ilvl w:val="0"/>
          <w:numId w:val="0"/>
        </w:numPr>
      </w:pPr>
      <w:r>
        <w:t xml:space="preserve">-add England and region (using threshold code) onto </w:t>
      </w:r>
      <w:proofErr w:type="spellStart"/>
      <w:r>
        <w:t>guage</w:t>
      </w:r>
      <w:proofErr w:type="spellEnd"/>
      <w:r>
        <w:t xml:space="preserve"> charts</w:t>
      </w:r>
    </w:p>
    <w:p w14:paraId="4B1644E8" w14:textId="4403C6BA" w:rsidR="007B1259" w:rsidRDefault="00072DC4" w:rsidP="00AF1C07">
      <w:pPr>
        <w:pStyle w:val="DeptBullets"/>
        <w:numPr>
          <w:ilvl w:val="0"/>
          <w:numId w:val="0"/>
        </w:numPr>
      </w:pPr>
      <w:r>
        <w:t xml:space="preserve">-making it a dial on the </w:t>
      </w:r>
      <w:proofErr w:type="spellStart"/>
      <w:r>
        <w:t>guage</w:t>
      </w:r>
      <w:proofErr w:type="spellEnd"/>
      <w:r>
        <w:t xml:space="preserve"> chart rather than a bar</w:t>
      </w:r>
    </w:p>
    <w:p w14:paraId="5FEBB964" w14:textId="77777777" w:rsidR="00072DC4" w:rsidRPr="00AF1C07" w:rsidRDefault="00072DC4" w:rsidP="00AF1C07">
      <w:pPr>
        <w:pStyle w:val="DeptBullets"/>
        <w:numPr>
          <w:ilvl w:val="0"/>
          <w:numId w:val="0"/>
        </w:numPr>
      </w:pPr>
    </w:p>
    <w:sectPr w:rsidR="00072DC4" w:rsidRPr="00AF1C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D3DB" w14:textId="77777777" w:rsidR="007B1259" w:rsidRDefault="007B1259">
      <w:r>
        <w:separator/>
      </w:r>
    </w:p>
  </w:endnote>
  <w:endnote w:type="continuationSeparator" w:id="0">
    <w:p w14:paraId="759CBB3A" w14:textId="77777777" w:rsidR="007B1259" w:rsidRDefault="007B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353E" w14:textId="77777777" w:rsidR="007B1259" w:rsidRDefault="007B1259">
      <w:r>
        <w:separator/>
      </w:r>
    </w:p>
  </w:footnote>
  <w:footnote w:type="continuationSeparator" w:id="0">
    <w:p w14:paraId="58F2E366" w14:textId="77777777" w:rsidR="007B1259" w:rsidRDefault="007B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49699582">
    <w:abstractNumId w:val="2"/>
  </w:num>
  <w:num w:numId="2" w16cid:durableId="1472988721">
    <w:abstractNumId w:val="1"/>
  </w:num>
  <w:num w:numId="3" w16cid:durableId="407731384">
    <w:abstractNumId w:val="6"/>
  </w:num>
  <w:num w:numId="4" w16cid:durableId="791637178">
    <w:abstractNumId w:val="0"/>
  </w:num>
  <w:num w:numId="5" w16cid:durableId="491139563">
    <w:abstractNumId w:val="3"/>
  </w:num>
  <w:num w:numId="6" w16cid:durableId="411850898">
    <w:abstractNumId w:val="5"/>
  </w:num>
  <w:num w:numId="7" w16cid:durableId="173146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9"/>
    <w:rsid w:val="00011F78"/>
    <w:rsid w:val="00022DB6"/>
    <w:rsid w:val="00041864"/>
    <w:rsid w:val="0004776A"/>
    <w:rsid w:val="00072DC4"/>
    <w:rsid w:val="000833EF"/>
    <w:rsid w:val="000A0C1B"/>
    <w:rsid w:val="000B1468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11CA5"/>
    <w:rsid w:val="005150CE"/>
    <w:rsid w:val="00530814"/>
    <w:rsid w:val="00545301"/>
    <w:rsid w:val="00565333"/>
    <w:rsid w:val="00591B39"/>
    <w:rsid w:val="005B1CC3"/>
    <w:rsid w:val="005B5A07"/>
    <w:rsid w:val="005C1372"/>
    <w:rsid w:val="00607A4B"/>
    <w:rsid w:val="0062704E"/>
    <w:rsid w:val="00634682"/>
    <w:rsid w:val="0063507E"/>
    <w:rsid w:val="006363E9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1259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96425"/>
    <w:rsid w:val="00AB6016"/>
    <w:rsid w:val="00AC2A37"/>
    <w:rsid w:val="00AD0E50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30554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F159A"/>
  <w15:chartTrackingRefBased/>
  <w15:docId w15:val="{D2B676C9-DADF-4B98-B0D4-4865E72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216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ALBON, Anneka</dc:creator>
  <cp:keywords/>
  <dc:description/>
  <cp:lastModifiedBy>ALBON, Anneka</cp:lastModifiedBy>
  <cp:revision>2</cp:revision>
  <dcterms:created xsi:type="dcterms:W3CDTF">2022-09-15T09:10:00Z</dcterms:created>
  <dcterms:modified xsi:type="dcterms:W3CDTF">2022-09-15T09:13:00Z</dcterms:modified>
</cp:coreProperties>
</file>