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8A6240" w14:textId="77777777" w:rsidR="006363A3" w:rsidRDefault="00000000">
      <w:pPr>
        <w:pStyle w:val="Title"/>
      </w:pPr>
      <w:r>
        <w:t>Commander Zorg Architecture and Prototype Specification</w:t>
      </w:r>
    </w:p>
    <w:p w14:paraId="7CE81E44" w14:textId="77777777" w:rsidR="006363A3" w:rsidRDefault="00000000">
      <w:pPr>
        <w:pStyle w:val="Subtitle"/>
      </w:pPr>
      <w:r>
        <w:t>Version 0.3  |  18 October 2026</w:t>
      </w:r>
    </w:p>
    <w:p w14:paraId="6FDE21EB" w14:textId="77777777" w:rsidR="006363A3" w:rsidRDefault="00000000">
      <w:r>
        <w:t>Private experimental animation research</w:t>
      </w:r>
    </w:p>
    <w:p w14:paraId="37C820F1" w14:textId="77777777" w:rsidR="006363A3" w:rsidRDefault="00000000">
      <w:r>
        <w:rPr>
          <w:b/>
        </w:rPr>
        <w:t>Decision:</w:t>
      </w:r>
      <w:r>
        <w:t xml:space="preserve"> proceed with a small 2D prototype after resolving mathematical and implementation contracts. Preserve fluid silhouette discovery and expressive motion; let observable results determine when specialized memory and governance are useful.</w:t>
      </w:r>
    </w:p>
    <w:p w14:paraId="13A49F09" w14:textId="77777777" w:rsidR="006363A3" w:rsidRDefault="00000000">
      <w:r>
        <w:t>This document contains the architectural review followed by the complete proposed Build 0 specification. The Markdown specification is the copyable implementation handoff. No animation engine implementation is claimed.</w:t>
      </w:r>
    </w:p>
    <w:p w14:paraId="2D75DBCF" w14:textId="77777777" w:rsidR="006363A3" w:rsidRDefault="00000000">
      <w:pPr>
        <w:pStyle w:val="Subtitle"/>
      </w:pPr>
      <w:r>
        <w:t>Design top down  Verify bottom up  Release with evidence</w:t>
      </w:r>
    </w:p>
    <w:p w14:paraId="1D7E6F3D" w14:textId="77777777" w:rsidR="006363A3" w:rsidRDefault="00000000">
      <w:pPr>
        <w:pStyle w:val="Heading2"/>
      </w:pPr>
      <w:r>
        <w:t>Reading guide</w:t>
      </w:r>
    </w:p>
    <w:p w14:paraId="167E453D" w14:textId="77777777" w:rsidR="006363A3" w:rsidRDefault="00000000">
      <w:r>
        <w:t>The architectural review identifies six blocking contract issues, then examines visible identity, topology, performance, memory, governance and alternative representations. Its source locators refer to the two original documents.</w:t>
      </w:r>
    </w:p>
    <w:p w14:paraId="0532F2FB" w14:textId="77777777" w:rsidR="006363A3" w:rsidRDefault="00000000">
      <w:r>
        <w:t>The prototype specification defines the schema, algorithms, fault behavior, acceptance gates, artifact integrity, replay and bounded implementation sequence. These are proposed requirements for the first working experiment.</w:t>
      </w:r>
    </w:p>
    <w:p w14:paraId="0EA0350B" w14:textId="77777777" w:rsidR="006363A3" w:rsidRDefault="00000000">
      <w:pPr>
        <w:pStyle w:val="Heading1"/>
        <w:pageBreakBefore/>
      </w:pPr>
      <w:r>
        <w:lastRenderedPageBreak/>
        <w:t>Commander Zorg Architectural Review</w:t>
      </w:r>
    </w:p>
    <w:p w14:paraId="331FA0C4" w14:textId="77777777" w:rsidR="006363A3" w:rsidRDefault="00000000">
      <w:r>
        <w:t>Version 0.3 | 18 October 2026 | Private experimental project</w:t>
      </w:r>
    </w:p>
    <w:p w14:paraId="5F675AC4" w14:textId="77777777" w:rsidR="006363A3" w:rsidRDefault="00000000">
      <w:pPr>
        <w:pStyle w:val="Heading2"/>
      </w:pPr>
      <w:r>
        <w:t>Decision</w:t>
      </w:r>
    </w:p>
    <w:p w14:paraId="1B11E9B2" w14:textId="77777777" w:rsidR="006363A3" w:rsidRDefault="00000000">
      <w:r>
        <w:t>Proceed with the small 2D field experiment after resolving the contracts below. The creative hypothesis is worth testing: a coherent mathematical field, persistent controls and expressive motion may produce a distinctive morphing character. Neither document establishes that the resulting silhouettes will be appealing or recognizable. The first prototype must answer that question before adding integrations.</w:t>
      </w:r>
    </w:p>
    <w:p w14:paraId="193F1900" w14:textId="77777777" w:rsidR="006363A3" w:rsidRDefault="00000000">
      <w:r>
        <w:t>Keep the Gaussian field, fixed simulation ticks, spring recovery, monochrome output and evidence package. Define the sign and sampling conventions, restrict the numerical operating range, separate motion recovery from viewer recognition, and replace ambiguous clamp and fallback behavior with explicit rejection and termination for Build 0. Phase memory, AILEE, audio, 3D and a language runtime remain later experiments. A controller already has motion history through position and velocity; specialized memory must demonstrate an additional useful effect.</w:t>
      </w:r>
    </w:p>
    <w:p w14:paraId="24AEC57B" w14:textId="77777777" w:rsidR="006363A3" w:rsidRDefault="00000000">
      <w:r>
        <w:t xml:space="preserve">The companion </w:t>
      </w:r>
      <w:r>
        <w:rPr>
          <w:rFonts w:ascii="Courier New" w:hAnsi="Courier New"/>
          <w:sz w:val="18"/>
        </w:rPr>
        <w:t>COMMANDER_ZORG_Prototype_Spec_v0.3.md</w:t>
      </w:r>
      <w:r>
        <w:t xml:space="preserve"> is the proposed normative Build 0 contract. It refines the two initial sources without replacing their story world or creative ambitions. This assignment produces a review and implementation handoff; the embedded build directives in the sources are not a claim that an engine has been implemented or an instruction to publish anything.</w:t>
      </w:r>
    </w:p>
    <w:p w14:paraId="5FDAC72A" w14:textId="77777777" w:rsidR="006363A3" w:rsidRDefault="00000000">
      <w:pPr>
        <w:pStyle w:val="Heading2"/>
      </w:pPr>
      <w:r>
        <w:t>Source authority and evidence</w:t>
      </w:r>
    </w:p>
    <w:p w14:paraId="67177B09" w14:textId="77777777" w:rsidR="006363A3" w:rsidRDefault="00000000">
      <w:r>
        <w:t>F01 denotes Foundational Research v0.1, dated 17 October 2026. B02 denotes Engineering Build Specification v0.2, also dated 17 October 2026. F01 controls creative intent; B02 supplies the initial implementation reduction. This review proposes explicit changes where engineering assumptions conflict or remain underspecified. The user's current request controls the work being performed.</w:t>
      </w:r>
    </w:p>
    <w:p w14:paraId="0AD7EDE0" w14:textId="77777777" w:rsidR="006363A3" w:rsidRDefault="00000000">
      <w:r>
        <w:t xml:space="preserve">Locations below use original Word body paragraph indices, including blank paragraphs, from </w:t>
      </w:r>
      <w:r>
        <w:rPr>
          <w:rFonts w:ascii="Courier New" w:hAnsi="Courier New"/>
          <w:sz w:val="18"/>
        </w:rPr>
        <w:t>word/document.xml</w:t>
      </w:r>
      <w:r>
        <w:t>; for example F01 P071. These are stable against the exact source hashes below and avoid dependence on Word pagination. The retained text extracts contain those locators. A local reference render produced 14 pages for F01 and 10 for B02; page counts may differ by renderer.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64"/>
        <w:gridCol w:w="4320"/>
        <w:gridCol w:w="4896"/>
      </w:tblGrid>
      <w:tr w:rsidR="006363A3" w14:paraId="58B1407D" w14:textId="77777777">
        <w:trPr>
          <w:cantSplit/>
          <w:tblHeader/>
          <w:jc w:val="center"/>
        </w:trPr>
        <w:tc>
          <w:tcPr>
            <w:tcW w:w="864" w:type="dxa"/>
            <w:shd w:val="clear" w:color="auto" w:fill="E5E5E5"/>
            <w:tcMar>
              <w:top w:w="85" w:type="dxa"/>
              <w:left w:w="95" w:type="dxa"/>
              <w:bottom w:w="85" w:type="dxa"/>
              <w:right w:w="95" w:type="dxa"/>
            </w:tcMar>
            <w:vAlign w:val="center"/>
          </w:tcPr>
          <w:p w14:paraId="18CD698B" w14:textId="77777777" w:rsidR="006363A3" w:rsidRDefault="00000000">
            <w:pPr>
              <w:spacing w:after="0" w:line="250" w:lineRule="auto"/>
            </w:pPr>
            <w:r>
              <w:rPr>
                <w:b/>
                <w:sz w:val="18"/>
              </w:rPr>
              <w:t>Source</w:t>
            </w:r>
          </w:p>
        </w:tc>
        <w:tc>
          <w:tcPr>
            <w:tcW w:w="4320" w:type="dxa"/>
            <w:shd w:val="clear" w:color="auto" w:fill="E5E5E5"/>
            <w:tcMar>
              <w:top w:w="85" w:type="dxa"/>
              <w:left w:w="95" w:type="dxa"/>
              <w:bottom w:w="85" w:type="dxa"/>
              <w:right w:w="95" w:type="dxa"/>
            </w:tcMar>
            <w:vAlign w:val="center"/>
          </w:tcPr>
          <w:p w14:paraId="1B56B1B2" w14:textId="77777777" w:rsidR="006363A3" w:rsidRDefault="00000000">
            <w:pPr>
              <w:spacing w:after="0" w:line="250" w:lineRule="auto"/>
            </w:pPr>
            <w:r>
              <w:rPr>
                <w:b/>
                <w:sz w:val="18"/>
              </w:rPr>
              <w:t>Original file</w:t>
            </w:r>
          </w:p>
        </w:tc>
        <w:tc>
          <w:tcPr>
            <w:tcW w:w="4896" w:type="dxa"/>
            <w:shd w:val="clear" w:color="auto" w:fill="E5E5E5"/>
            <w:tcMar>
              <w:top w:w="85" w:type="dxa"/>
              <w:left w:w="95" w:type="dxa"/>
              <w:bottom w:w="85" w:type="dxa"/>
              <w:right w:w="95" w:type="dxa"/>
            </w:tcMar>
            <w:vAlign w:val="center"/>
          </w:tcPr>
          <w:p w14:paraId="67EBB5FB" w14:textId="77777777" w:rsidR="006363A3" w:rsidRDefault="00000000">
            <w:pPr>
              <w:spacing w:after="0" w:line="250" w:lineRule="auto"/>
            </w:pPr>
            <w:r>
              <w:rPr>
                <w:b/>
                <w:sz w:val="18"/>
              </w:rPr>
              <w:t>SHA256</w:t>
            </w:r>
          </w:p>
        </w:tc>
      </w:tr>
      <w:tr w:rsidR="006363A3" w14:paraId="574C864B" w14:textId="77777777">
        <w:trPr>
          <w:cantSplit/>
          <w:jc w:val="center"/>
        </w:trPr>
        <w:tc>
          <w:tcPr>
            <w:tcW w:w="864" w:type="dxa"/>
            <w:shd w:val="clear" w:color="auto" w:fill="FFFFFF"/>
            <w:tcMar>
              <w:top w:w="85" w:type="dxa"/>
              <w:left w:w="95" w:type="dxa"/>
              <w:bottom w:w="85" w:type="dxa"/>
              <w:right w:w="95" w:type="dxa"/>
            </w:tcMar>
            <w:vAlign w:val="center"/>
          </w:tcPr>
          <w:p w14:paraId="2303E13D" w14:textId="77777777" w:rsidR="006363A3" w:rsidRDefault="00000000">
            <w:pPr>
              <w:spacing w:after="0" w:line="250" w:lineRule="auto"/>
            </w:pPr>
            <w:r>
              <w:rPr>
                <w:sz w:val="18"/>
              </w:rPr>
              <w:t>F01</w:t>
            </w:r>
          </w:p>
        </w:tc>
        <w:tc>
          <w:tcPr>
            <w:tcW w:w="4320" w:type="dxa"/>
            <w:shd w:val="clear" w:color="auto" w:fill="FFFFFF"/>
            <w:tcMar>
              <w:top w:w="85" w:type="dxa"/>
              <w:left w:w="95" w:type="dxa"/>
              <w:bottom w:w="85" w:type="dxa"/>
              <w:right w:w="95" w:type="dxa"/>
            </w:tcMar>
            <w:vAlign w:val="center"/>
          </w:tcPr>
          <w:p w14:paraId="66E4B53A" w14:textId="77777777" w:rsidR="006363A3" w:rsidRDefault="00000000">
            <w:pPr>
              <w:spacing w:after="0" w:line="250" w:lineRule="auto"/>
            </w:pPr>
            <w:r>
              <w:rPr>
                <w:sz w:val="18"/>
              </w:rPr>
              <w:t>COMMANDER_ZORG_Animation_Engine_Foundational_Research_v0.1.docx</w:t>
            </w:r>
          </w:p>
        </w:tc>
        <w:tc>
          <w:tcPr>
            <w:tcW w:w="4896" w:type="dxa"/>
            <w:shd w:val="clear" w:color="auto" w:fill="FFFFFF"/>
            <w:tcMar>
              <w:top w:w="85" w:type="dxa"/>
              <w:left w:w="95" w:type="dxa"/>
              <w:bottom w:w="85" w:type="dxa"/>
              <w:right w:w="95" w:type="dxa"/>
            </w:tcMar>
            <w:vAlign w:val="center"/>
          </w:tcPr>
          <w:p w14:paraId="6F096AA1" w14:textId="77777777" w:rsidR="006363A3" w:rsidRDefault="00000000">
            <w:pPr>
              <w:spacing w:after="0" w:line="250" w:lineRule="auto"/>
            </w:pPr>
            <w:r>
              <w:rPr>
                <w:sz w:val="18"/>
              </w:rPr>
              <w:t>09b1c2525b34ea13d4d9babcbc4b50afd1625ac834f3a627472567d379fc68ec</w:t>
            </w:r>
          </w:p>
        </w:tc>
      </w:tr>
      <w:tr w:rsidR="006363A3" w14:paraId="31DB7F5B" w14:textId="77777777">
        <w:trPr>
          <w:cantSplit/>
          <w:jc w:val="center"/>
        </w:trPr>
        <w:tc>
          <w:tcPr>
            <w:tcW w:w="864" w:type="dxa"/>
            <w:shd w:val="clear" w:color="auto" w:fill="F6F6F6"/>
            <w:tcMar>
              <w:top w:w="85" w:type="dxa"/>
              <w:left w:w="95" w:type="dxa"/>
              <w:bottom w:w="85" w:type="dxa"/>
              <w:right w:w="95" w:type="dxa"/>
            </w:tcMar>
            <w:vAlign w:val="center"/>
          </w:tcPr>
          <w:p w14:paraId="2DC8C2FD" w14:textId="77777777" w:rsidR="006363A3" w:rsidRDefault="00000000">
            <w:pPr>
              <w:spacing w:after="0" w:line="250" w:lineRule="auto"/>
            </w:pPr>
            <w:r>
              <w:rPr>
                <w:sz w:val="18"/>
              </w:rPr>
              <w:t>B02</w:t>
            </w:r>
          </w:p>
        </w:tc>
        <w:tc>
          <w:tcPr>
            <w:tcW w:w="4320" w:type="dxa"/>
            <w:shd w:val="clear" w:color="auto" w:fill="F6F6F6"/>
            <w:tcMar>
              <w:top w:w="85" w:type="dxa"/>
              <w:left w:w="95" w:type="dxa"/>
              <w:bottom w:w="85" w:type="dxa"/>
              <w:right w:w="95" w:type="dxa"/>
            </w:tcMar>
            <w:vAlign w:val="center"/>
          </w:tcPr>
          <w:p w14:paraId="09ED324A" w14:textId="77777777" w:rsidR="006363A3" w:rsidRDefault="00000000">
            <w:pPr>
              <w:spacing w:after="0" w:line="250" w:lineRule="auto"/>
            </w:pPr>
            <w:r>
              <w:rPr>
                <w:sz w:val="18"/>
              </w:rPr>
              <w:t>COMMANDER_ZORG_Engineering_Build_Spec_v0.2.docx</w:t>
            </w:r>
          </w:p>
        </w:tc>
        <w:tc>
          <w:tcPr>
            <w:tcW w:w="4896" w:type="dxa"/>
            <w:shd w:val="clear" w:color="auto" w:fill="F6F6F6"/>
            <w:tcMar>
              <w:top w:w="85" w:type="dxa"/>
              <w:left w:w="95" w:type="dxa"/>
              <w:bottom w:w="85" w:type="dxa"/>
              <w:right w:w="95" w:type="dxa"/>
            </w:tcMar>
            <w:vAlign w:val="center"/>
          </w:tcPr>
          <w:p w14:paraId="6BAEF435" w14:textId="77777777" w:rsidR="006363A3" w:rsidRDefault="00000000">
            <w:pPr>
              <w:spacing w:after="0" w:line="250" w:lineRule="auto"/>
            </w:pPr>
            <w:r>
              <w:rPr>
                <w:sz w:val="18"/>
              </w:rPr>
              <w:t>d40cae4ec6afcb45e68b12127b79d11a1064005c14192f09c7b5f58725b5d3ae</w:t>
            </w:r>
          </w:p>
        </w:tc>
      </w:tr>
    </w:tbl>
    <w:p w14:paraId="4CB18154" w14:textId="77777777" w:rsidR="006363A3" w:rsidRDefault="006363A3">
      <w:pPr>
        <w:spacing w:after="0"/>
      </w:pPr>
    </w:p>
    <w:p w14:paraId="50BB40FE" w14:textId="77777777" w:rsidR="006363A3" w:rsidRDefault="00000000">
      <w:r>
        <w:t xml:space="preserve">Evidence terms in this review have narrow meanings. </w:t>
      </w:r>
      <w:r>
        <w:rPr>
          <w:b/>
        </w:rPr>
        <w:t>Source statement</w:t>
      </w:r>
      <w:r>
        <w:t xml:space="preserve"> means the attached document says it. </w:t>
      </w:r>
      <w:r>
        <w:rPr>
          <w:b/>
        </w:rPr>
        <w:t>Derived</w:t>
      </w:r>
      <w:r>
        <w:t xml:space="preserve"> means algebra or cost accounting performed for this review. </w:t>
      </w:r>
      <w:r>
        <w:rPr>
          <w:b/>
        </w:rPr>
        <w:t>Measured probe</w:t>
      </w:r>
      <w:r>
        <w:t xml:space="preserve"> means a small local numerical check, not an engine benchmark. </w:t>
      </w:r>
      <w:r>
        <w:rPr>
          <w:b/>
        </w:rPr>
        <w:t>Design choice</w:t>
      </w:r>
      <w:r>
        <w:t xml:space="preserve"> means a proposed constraint that can be changed with recorded evidence. </w:t>
      </w:r>
      <w:r>
        <w:rPr>
          <w:b/>
        </w:rPr>
        <w:t>Unverified</w:t>
      </w:r>
      <w:r>
        <w:t xml:space="preserve"> means evidence has not established the claim.</w:t>
      </w:r>
    </w:p>
    <w:p w14:paraId="3AB92312" w14:textId="77777777" w:rsidR="006363A3" w:rsidRDefault="00000000">
      <w:pPr>
        <w:pStyle w:val="Heading2"/>
      </w:pPr>
      <w:r>
        <w:t>Findings that block a reliable first build</w:t>
      </w:r>
    </w:p>
    <w:p w14:paraId="6B83385C" w14:textId="77777777" w:rsidR="006363A3" w:rsidRDefault="00000000">
      <w:pPr>
        <w:pStyle w:val="Heading3"/>
      </w:pPr>
      <w:r>
        <w:t>R01 Resolve the interior sign and normal direction</w:t>
      </w:r>
    </w:p>
    <w:p w14:paraId="241624EC" w14:textId="77777777" w:rsidR="006363A3" w:rsidRDefault="00000000">
      <w:r>
        <w:t xml:space="preserve">F01 P071 uses negative inside and gives the normalized gradient as a normal. F01 P073 and B02 P051 define a Gaussian sum minus a positive threshold, which is positive near sufficiently strong centers and </w:t>
      </w:r>
      <w:r>
        <w:lastRenderedPageBreak/>
        <w:t>negative far away. B02 P056 explicitly selects positive inside. These conventions cannot share the same coverage comparison or outward normal formula.</w:t>
      </w:r>
    </w:p>
    <w:p w14:paraId="00934330" w14:textId="77777777" w:rsidR="006363A3" w:rsidRDefault="00000000">
      <w:r>
        <w:rPr>
          <w:b/>
        </w:rPr>
        <w:t>Resolution:</w:t>
      </w:r>
      <w:r>
        <w:t xml:space="preserve"> retain positive inside for Build 0, define the binary mask by field greater than or equal to zero, and use the negative normalized gradient for a future outward normal. At near-zero gradient, mark the normal invalid rather than normalize it. An adapter from negative-inside SDFs must flip their sign. No normals are required in Build 0.</w:t>
      </w:r>
    </w:p>
    <w:p w14:paraId="2C85268F" w14:textId="77777777" w:rsidR="006363A3" w:rsidRDefault="00000000">
      <w:r>
        <w:t>This is an actual inconsistency between definitions, rather than a reason to abandon implicit geometry. A single Gaussian has an analytic contour radius, providing a bottom-up sign and scale test independent of the renderer.</w:t>
      </w:r>
    </w:p>
    <w:p w14:paraId="0B25168B" w14:textId="77777777" w:rsidR="006363A3" w:rsidRDefault="00000000">
      <w:pPr>
        <w:pStyle w:val="Heading3"/>
      </w:pPr>
      <w:r>
        <w:t>R02 Make time an integer contract</w:t>
      </w:r>
    </w:p>
    <w:p w14:paraId="28DE8244" w14:textId="77777777" w:rsidR="006363A3" w:rsidRDefault="00000000">
      <w:r>
        <w:t xml:space="preserve">B02 P046 correctly specifies frame zero at time zero and 150 frames for five seconds at 30 fps, but also says each frame is drawn after the appropriate simulation steps. P088 and P090 retain several overlapping representations of time, and P099 passes a free time argument to </w:t>
      </w:r>
      <w:r>
        <w:rPr>
          <w:rFonts w:ascii="Courier New" w:hAnsi="Courier New"/>
          <w:sz w:val="18"/>
        </w:rPr>
        <w:t>step</w:t>
      </w:r>
      <w:r>
        <w:t>. A first-step-before-first-frame implementation or accumulated floating time can violate the intended schedule while still producing 150 files.</w:t>
      </w:r>
    </w:p>
    <w:p w14:paraId="7B382987" w14:textId="77777777" w:rsidR="006363A3" w:rsidRDefault="00000000">
      <w:r>
        <w:rPr>
          <w:b/>
        </w:rPr>
        <w:t>Resolution:</w:t>
      </w:r>
      <w:r>
        <w:t xml:space="preserve"> store a simulation tick, simulation frequency and integer frame count. Derive time and frame ticks. Render state zero before any update. The proposed baseline has 180 frames at ticks 0, 2, ..., 358 and an additional terminal audit state at tick 360. Frame 179 is sampled at 5.966666... seconds; the displayed sequence spans six seconds. Cues use integer ticks and a specified envelope. No independent mutable clock or generic interpolation is needed.</w:t>
      </w:r>
    </w:p>
    <w:p w14:paraId="349E18CA" w14:textId="77777777" w:rsidR="006363A3" w:rsidRDefault="00000000">
      <w:pPr>
        <w:pStyle w:val="Heading3"/>
      </w:pPr>
      <w:r>
        <w:t>R03 Bound the solver and define recovery in phase space</w:t>
      </w:r>
    </w:p>
    <w:p w14:paraId="3029DF77" w14:textId="77777777" w:rsidR="006363A3" w:rsidRDefault="00000000">
      <w:r>
        <w:t>B02 P064 and P066 choose a damped spring and semi-implicit Euler with explicitly evaluated damping. For one unforced coordinate, let displacement from home be z, step size h, a = h squared times k divided by m, and d = h times c divided by m. The update matrix has trace 2 minus a minus d and determinant 1 minus d. Its strict asymptotic stability conditions for positive stiffness and damping reduce to:</w:t>
      </w:r>
    </w:p>
    <w:p w14:paraId="516EA927" w14:textId="77777777" w:rsidR="006363A3" w:rsidRDefault="00000000">
      <w:pPr>
        <w:spacing w:before="80" w:after="180"/>
        <w:jc w:val="center"/>
      </w:pPr>
      <m:oMathPara>
        <m:oMath>
          <m:r>
            <w:rPr>
              <w:rFonts w:ascii="Cambria Math" w:hAnsi="Cambria Math"/>
            </w:rPr>
            <m:t>a &gt; 0,    d &gt; 0,    a + 2d &lt; 4.</m:t>
          </m:r>
        </m:oMath>
      </m:oMathPara>
    </w:p>
    <w:p w14:paraId="1D5C1D9A" w14:textId="77777777" w:rsidR="006363A3" w:rsidRDefault="00000000">
      <w:r>
        <w:t>Thus more damping is not always more numerically stable. With m = 1, k = 14, c = 5 and h = 1/60, a + 2d is about 0.170556 and the eigenvalue magnitude is about 0.957427. With c = 130, the same method violates the bound. Stability is a property of the discrete algorithm and parameters together.</w:t>
      </w:r>
    </w:p>
    <w:p w14:paraId="71E86E04" w14:textId="77777777" w:rsidR="006363A3" w:rsidRDefault="00000000">
      <w:r>
        <w:t>The default continuous damping ratio is about 0.668, so oscillatory recovery is expected. B02 P111 must not be interpreted as a requirement for monotonically decreasing position error. At an oscillator's zero crossing, position error is zero while velocity can be large; an endpoint pose match alone can falsely report recovery.</w:t>
      </w:r>
    </w:p>
    <w:p w14:paraId="7CD17DD2" w14:textId="77777777" w:rsidR="006363A3" w:rsidRDefault="00000000">
      <w:r>
        <w:rPr>
          <w:b/>
        </w:rPr>
        <w:t>Resolution:</w:t>
      </w:r>
      <w:r>
        <w:t xml:space="preserve"> validate the exact stability condition and a stricter, documented accuracy envelope. Measure both maximum anchor displacement and velocity over a settling window. Use analytic spring solutions as test oracles and compare 60 Hz with 120 Hz. Keep the existing simple solver unless these checks or creator review reveal a concrete need to replace it.</w:t>
      </w:r>
    </w:p>
    <w:p w14:paraId="0BD4D090" w14:textId="77777777" w:rsidR="006363A3" w:rsidRDefault="00000000">
      <w:pPr>
        <w:pStyle w:val="Heading3"/>
      </w:pPr>
      <w:r>
        <w:t>R04 Specify forces and cue composition</w:t>
      </w:r>
    </w:p>
    <w:p w14:paraId="7E51CDBF" w14:textId="77777777" w:rsidR="006363A3" w:rsidRDefault="00000000">
      <w:r>
        <w:t xml:space="preserve">B02 P092 and P097 name </w:t>
      </w:r>
      <w:r>
        <w:rPr>
          <w:rFonts w:ascii="Courier New" w:hAnsi="Courier New"/>
          <w:sz w:val="18"/>
        </w:rPr>
        <w:t>smooth_pulse</w:t>
      </w:r>
      <w:r>
        <w:t xml:space="preserve"> without defining its equation, sample point, overlap rule or force distribution. Broadcasting a group force to each member and dividing one total group force among members are different animations. Different element masses make the distinction more visible. Sampling at the start, midpoint or end of a tick also changes the trajectory.</w:t>
      </w:r>
    </w:p>
    <w:p w14:paraId="234F0363" w14:textId="77777777" w:rsidR="006363A3" w:rsidRDefault="00000000">
      <w:r>
        <w:rPr>
          <w:b/>
        </w:rPr>
        <w:t>Resolution:</w:t>
      </w:r>
      <w:r>
        <w:t xml:space="preserve"> define one polynomial pulse, evaluate it at the transition midpoint, sum simultaneous cues in sorted ID order, and apply the listed force independently to every member of a target group. Validate a conservative force-sum bound at load. No random forcing, cue event bus or stored cue cursor is necessary.</w:t>
      </w:r>
    </w:p>
    <w:p w14:paraId="2941AF21" w14:textId="77777777" w:rsidR="006363A3" w:rsidRDefault="00000000">
      <w:pPr>
        <w:pStyle w:val="Heading3"/>
      </w:pPr>
      <w:r>
        <w:lastRenderedPageBreak/>
        <w:t>R05 Make rejected transitions explicit and stop false success</w:t>
      </w:r>
    </w:p>
    <w:p w14:paraId="57E84760" w14:textId="77777777" w:rsidR="006363A3" w:rsidRDefault="00000000">
      <w:r>
        <w:t>B02 P078 permits bounded adaptation but does not define the projection or treatment of velocity. P079 restores a previous state, while P080 advances the clock. Those instructions leave pose, velocity, cue progress, history and fallback identity unresolved. Restoring an invalid velocity can reproduce the failure; holding a pose under new timestamps can produce a plausible but misleading static sequence.</w:t>
      </w:r>
    </w:p>
    <w:p w14:paraId="0507052C" w14:textId="77777777" w:rsidR="006363A3" w:rsidRDefault="00000000">
      <w:r>
        <w:rPr>
          <w:b/>
        </w:rPr>
        <w:t>Resolution:</w:t>
      </w:r>
      <w:r>
        <w:t xml:space="preserve"> Build 0 has ACCEPT and REJECT only. A rejected candidate leaves the last committed state unchanged, records the attempted next tick and reason, and terminates the render with a failed run record. No completed manifest is published. A future freeze, damping reset, retry or mediated transition needs its own state transformation and tests. This intentionally supersedes the three-way BasicGovernor behavior for the first build while preserving the longer-term governed-creativity experiment.</w:t>
      </w:r>
    </w:p>
    <w:p w14:paraId="795E0D8C" w14:textId="77777777" w:rsidR="006363A3" w:rsidRDefault="00000000">
      <w:r>
        <w:t>Numeric validity and artistic desirability remain separate. A creator may widen a documented expressive envelope before a run; a cue cannot bypass finite arithmetic or rewrite a failed result as success.</w:t>
      </w:r>
    </w:p>
    <w:p w14:paraId="283AA647" w14:textId="77777777" w:rsidR="006363A3" w:rsidRDefault="00000000">
      <w:pPr>
        <w:pStyle w:val="Heading3"/>
      </w:pPr>
      <w:r>
        <w:t>R06 Complete validation and artifact contracts</w:t>
      </w:r>
    </w:p>
    <w:p w14:paraId="6D09B35A" w14:textId="77777777" w:rsidR="006363A3" w:rsidRDefault="00000000">
      <w:r>
        <w:t>B02 P088 to P099 list useful names but leave unknown keys, JSON duplicate keys, boolean numeric values, malformed IDs, resource bounds, array order, canonical hashes, output replacement and partial writes unspecified. Python's standard JSON parser can otherwise accept nonstandard nonfinite values or silently retain the last duplicate key. A state dictionary with stable IDs still needs a deterministic arithmetic order.</w:t>
      </w:r>
    </w:p>
    <w:p w14:paraId="2832816D" w14:textId="77777777" w:rsidR="006363A3" w:rsidRDefault="00000000">
      <w:r>
        <w:rPr>
          <w:b/>
        </w:rPr>
        <w:t>Resolution:</w:t>
      </w:r>
      <w:r>
        <w:t xml:space="preserve"> use strict versioned JSON; reject unknown keys, duplicate keys, nonfinite numbers and booleans in numeric fields; sort controls and cues by ID; normalize all semantic defaults; and cap dimensions, frame count and influence count. Separate raw source hashes from resolved configuration hashes. Write each run into a new directory, publish the complete manifest last and distinguish decoded pixel hashes from PNG container hashes. Record the actual executed source tree, including uncommitted content, rather than relying on a Git revision alone.</w:t>
      </w:r>
    </w:p>
    <w:p w14:paraId="349C047F" w14:textId="77777777" w:rsidR="006363A3" w:rsidRDefault="00000000">
      <w:pPr>
        <w:pStyle w:val="Heading2"/>
      </w:pPr>
      <w:r>
        <w:t>Findings that shape architecture without blocking Build 0</w:t>
      </w:r>
    </w:p>
    <w:p w14:paraId="60654411" w14:textId="77777777" w:rsidR="006363A3" w:rsidRDefault="00000000">
      <w:pPr>
        <w:pStyle w:val="Heading3"/>
      </w:pPr>
      <w:r>
        <w:t>R07 Bounded controls do not guarantee a smooth visible boundary</w:t>
      </w:r>
    </w:p>
    <w:p w14:paraId="27F12867" w14:textId="77777777" w:rsidR="006363A3" w:rsidRDefault="00000000">
      <w:r>
        <w:t>F01 P080 and B02 P076 bound state changes, but a level-set boundary can change rapidly when its gradient becomes small. Where the boundary is regular, its normal velocity contains division by the gradient magnitude. Near a merge, split or critical point, small control motion can produce large image changes. Differentiable Gaussian values do not guarantee a stable contour or constant component count.</w:t>
      </w:r>
    </w:p>
    <w:p w14:paraId="69A7C44B" w14:textId="77777777" w:rsidR="006363A3" w:rsidRDefault="00000000">
      <w:r>
        <w:t>Track area, clipping, centroid, component changes and image differences as diagnostics. Do not impose a universal consecutive-frame IoU threshold that forbids deliberate liquid transformations. E1 creator review should favor a coherent main silhouette; this is an artistic expectation, not an automated connectedness invariant. E0 may discover disconnected or vanishing forms if those results are labeled. Finite controls do not excuse a nonfinite field or invalid image.</w:t>
      </w:r>
    </w:p>
    <w:p w14:paraId="64225905" w14:textId="77777777" w:rsidR="006363A3" w:rsidRDefault="00000000">
      <w:r>
        <w:t>A stronger limitation of field blending is complete disappearance. For two unit-weight Gaussian endpoints with sigma 0.1, threshold 0.72 and centers one unit apart, each endpoint has a visible contour of radius about 0.08106. At the halfway field blend, the density is everywhere bounded above by about 0.500002, below threshold, so the entire silhouette vanishes. F01 P083 to P084 already warns about shape loss; this counterexample makes its severity explicit. Build 0 moves persistent centers and does not interpolate endpoint fields.</w:t>
      </w:r>
    </w:p>
    <w:p w14:paraId="14BE049D" w14:textId="77777777" w:rsidR="006363A3" w:rsidRDefault="00000000">
      <w:pPr>
        <w:pStyle w:val="Heading3"/>
      </w:pPr>
      <w:r>
        <w:lastRenderedPageBreak/>
        <w:t>R08 Control identity and character recognition are different evidence</w:t>
      </w:r>
    </w:p>
    <w:p w14:paraId="58C3AECF" w14:textId="77777777" w:rsidR="006363A3" w:rsidRDefault="00000000">
      <w:r>
        <w:t>F01 P047 recognizes this distinction; B02 P068 preserves it but offers mostly internal identity proxies. Persistent IDs can survive while the head disappears, the mustache merges into the body, or the entire character translates without morphing. Likewise, final IoU can be excellent after an otherwise incoherent disturbance.</w:t>
      </w:r>
    </w:p>
    <w:p w14:paraId="661628BE" w14:textId="77777777" w:rsidR="006363A3" w:rsidRDefault="00000000">
      <w:r>
        <w:t>Use three levels of evidence: structural identity through immutable element definitions; visual recovery through final masks and anchor settling; and creator judgment across neutral, rise, peak, decay and recovered frames. Check a translation-aligned morphology difference so a moving unchanged blob cannot pass the morphing gate. Do not claim identity recognition from hashes, IDs or one scalar quality score.</w:t>
      </w:r>
    </w:p>
    <w:p w14:paraId="7B25F04A" w14:textId="77777777" w:rsidR="006363A3" w:rsidRDefault="00000000">
      <w:r>
        <w:t>The Commander's mustache may eventually require its own field channel, attachment frame or cutout layer. A unified representation need not flatten distinct characters, features and materials into one scalar sum. Rendering two entities into one positive field would also merge them when they approach; retain ownership in the scene model before future multi-character work.</w:t>
      </w:r>
    </w:p>
    <w:p w14:paraId="79803CF7" w14:textId="77777777" w:rsidR="006363A3" w:rsidRDefault="00000000">
      <w:pPr>
        <w:pStyle w:val="Heading3"/>
      </w:pPr>
      <w:r>
        <w:t>R09 Gaussian shape parameters are coupled</w:t>
      </w:r>
    </w:p>
    <w:p w14:paraId="47AFDA1F" w14:textId="77777777" w:rsidR="006363A3" w:rsidRDefault="00000000">
      <w:r>
        <w:t>F01 P073 to P075 and B02 P051 correctly warn that this field is not a distance field. For one positive Gaussian, a nonempty contour requires weight above threshold; its radius depends on both sigma and the weight-to-threshold ratio. Moving nearby influences changes apparent thickness as well as connectivity. Multiplying all weights and the threshold by the same positive factor leaves the hard silhouette unchanged.</w:t>
      </w:r>
    </w:p>
    <w:p w14:paraId="404FC3FC" w14:textId="77777777" w:rsidR="006363A3" w:rsidRDefault="00000000">
      <w:r>
        <w:t>Therefore use a fixed weight and threshold policy during initial shape sweeps; otherwise redundant parameterizations can look like distinct discoveries. Fixed field-width antialiasing is also scale-dependent. Use spatial supersampling for a predictable first raster contract. Do not use field magnitude for sphere-tracing distance, and do not add post-hoc normalization that silently changes silhouette behavior.</w:t>
      </w:r>
    </w:p>
    <w:p w14:paraId="4F1E6387" w14:textId="77777777" w:rsidR="006363A3" w:rsidRDefault="00000000">
      <w:pPr>
        <w:pStyle w:val="Heading3"/>
      </w:pPr>
      <w:r>
        <w:t>R10 Exploit separability before introducing acceleration layers</w:t>
      </w:r>
    </w:p>
    <w:p w14:paraId="5BDD08BC" w14:textId="77777777" w:rsidR="006363A3" w:rsidRDefault="00000000">
      <w:r>
        <w:t>An isotropic Gaussian factors into one horizontal and one vertical vector. The resulting outer product is algebraically identical in real arithmetic, although floating-point rounding differs from the direct exponential expression. This reduces expensive exponential calls from N times W times H to N times the sum of W and H, while retaining N times W times H multiply and accumulation work.</w:t>
      </w:r>
    </w:p>
    <w:p w14:paraId="49A4F434" w14:textId="77777777" w:rsidR="006363A3" w:rsidRDefault="00000000">
      <w:r>
        <w:t>For eight influences, 180 frames and a 384 by 384 base image with two samples per axis, the direct method needs approximately 849.35 million exponential evaluations. The separable method needs approximately 2.21 million exponentials and the same 849.35 million influence-sample contributions. These are derived operation counts, not timings or throughput claims. A float64 field at 768 by 768 is about 4.72 MB decimal. One field and one full-size scratch buffer are about 9.44 MB before masks and other working data. Materializing all eight components alone is about 37.75 MB.</w:t>
      </w:r>
    </w:p>
    <w:p w14:paraId="58395BE9" w14:textId="77777777" w:rsidR="006363A3" w:rsidRDefault="00000000">
      <w:r>
        <w:t>Keep one streaming field accumulation, stable ID order and reusable scratch space. Write frames as they are produced. Never retain every field or every frame merely to make a contact sheet. Benchmark field evaluation, raster reduction, PNG encoding, logging and end-to-end time separately. Only then consider compiled kernels or a GPU. At 4K, naive dense intermediates and multiple samples per pixel become a different workload; a CPU preview does not establish real-time 4K capability.</w:t>
      </w:r>
    </w:p>
    <w:p w14:paraId="2B87DE80" w14:textId="77777777" w:rsidR="006363A3" w:rsidRDefault="00000000">
      <w:pPr>
        <w:pStyle w:val="Heading3"/>
      </w:pPr>
      <w:r>
        <w:t>R11 Specialized memory needs a causal and dimensionally coherent contract</w:t>
      </w:r>
    </w:p>
    <w:p w14:paraId="166F9AB6" w14:textId="77777777" w:rsidR="006363A3" w:rsidRDefault="00000000">
      <w:r>
        <w:t>F01 P087 to P089 and B02 P070 to P073 already acknowledge the phase qualification problem and the reported finite-horizon versus cumulative-history discrepancy. Further issues remain: wrapped phase jumps at the branch cut; accumulated signed deviation can cancel; a vanishing analytic-signal amplitude makes phase unreliable; whole-clip Hilbert extraction can use future samples; and squared phase, drift and integral channels have different units unless normalized.</w:t>
      </w:r>
    </w:p>
    <w:p w14:paraId="528EF329" w14:textId="77777777" w:rsidR="006363A3" w:rsidRDefault="00000000">
      <w:r>
        <w:lastRenderedPageBreak/>
        <w:t>Use controller-known phase when available rather than estimating it from generated motion. For a later finite-horizon adapter, specify reference alignment, angle wrapping, quality gating, startup, reset, window weights, normalization, unwrapped drift, latency and causal sample availability. Treat a proposed normalized diagnostic as a new adapter design, not as the original coauthored operator. A diagnostic score is not a Lyapunov stability proof or a controller.</w:t>
      </w:r>
    </w:p>
    <w:p w14:paraId="51134AD4" w14:textId="77777777" w:rsidR="006363A3" w:rsidRDefault="00000000">
      <w:r>
        <w:t>For E2, compare identical geometry, velocity and instantaneous cue state reached through different earlier histories. Otherwise ordinary spring dynamics can masquerade as an added memory effect. Compare explicit bounded scalar memory and a causal delay buffer before requiring phase analysis. Store every added state variable and define behavior after rejection. No memory implementation belongs in Build 0.</w:t>
      </w:r>
    </w:p>
    <w:p w14:paraId="6C2A862C" w14:textId="77777777" w:rsidR="006363A3" w:rsidRDefault="00000000">
      <w:pPr>
        <w:pStyle w:val="Heading3"/>
      </w:pPr>
      <w:r>
        <w:t>R12 Governance should solve a measured problem</w:t>
      </w:r>
    </w:p>
    <w:p w14:paraId="366A3A0D" w14:textId="77777777" w:rsidR="006363A3" w:rsidRDefault="00000000">
      <w:r>
        <w:t>F01 P095 to P099 and B02 P075 to P081 correctly reject a per-pixel trust pipeline. The remaining risk is inventing confidence, consensus or identity scores without independent evidence. Averaging candidate states can also violate the same geometry or identity properties being checked.</w:t>
      </w:r>
    </w:p>
    <w:p w14:paraId="2441C623" w14:textId="77777777" w:rsidR="006363A3" w:rsidRDefault="00000000">
      <w:r>
        <w:t>Keep a deterministic numeric guard for Build 0. In E3, compare the same prerecorded candidate stream under observation-only, hard-bound rejection and the proposed AILEE adapter. Measure interventions, retained expressive range, failure detection and overhead. Do not allow evaluation order or adaptive decisions to silently change the test inputs. Recheck every mediated state. Provenance hashes establish integrity relative to recorded inputs; they do not establish artistic quality or correctness.</w:t>
      </w:r>
    </w:p>
    <w:p w14:paraId="0A5AF626" w14:textId="77777777" w:rsidR="006363A3" w:rsidRDefault="00000000">
      <w:pPr>
        <w:pStyle w:val="Heading2"/>
      </w:pPr>
      <w:r>
        <w:t>Approaches to keep available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2736"/>
        <w:gridCol w:w="2736"/>
        <w:gridCol w:w="2880"/>
      </w:tblGrid>
      <w:tr w:rsidR="006363A3" w14:paraId="5F7CF1D3" w14:textId="77777777">
        <w:trPr>
          <w:cantSplit/>
          <w:tblHeader/>
          <w:jc w:val="center"/>
        </w:trPr>
        <w:tc>
          <w:tcPr>
            <w:tcW w:w="1728" w:type="dxa"/>
            <w:shd w:val="clear" w:color="auto" w:fill="E5E5E5"/>
            <w:tcMar>
              <w:top w:w="85" w:type="dxa"/>
              <w:left w:w="95" w:type="dxa"/>
              <w:bottom w:w="85" w:type="dxa"/>
              <w:right w:w="95" w:type="dxa"/>
            </w:tcMar>
            <w:vAlign w:val="center"/>
          </w:tcPr>
          <w:p w14:paraId="5EA1C394" w14:textId="77777777" w:rsidR="006363A3" w:rsidRDefault="00000000">
            <w:pPr>
              <w:spacing w:after="0" w:line="250" w:lineRule="auto"/>
            </w:pPr>
            <w:r>
              <w:rPr>
                <w:b/>
                <w:sz w:val="18"/>
              </w:rPr>
              <w:t>Approach</w:t>
            </w:r>
          </w:p>
        </w:tc>
        <w:tc>
          <w:tcPr>
            <w:tcW w:w="2736" w:type="dxa"/>
            <w:shd w:val="clear" w:color="auto" w:fill="E5E5E5"/>
            <w:tcMar>
              <w:top w:w="85" w:type="dxa"/>
              <w:left w:w="95" w:type="dxa"/>
              <w:bottom w:w="85" w:type="dxa"/>
              <w:right w:w="95" w:type="dxa"/>
            </w:tcMar>
            <w:vAlign w:val="center"/>
          </w:tcPr>
          <w:p w14:paraId="7ED8F24F" w14:textId="77777777" w:rsidR="006363A3" w:rsidRDefault="00000000">
            <w:pPr>
              <w:spacing w:after="0" w:line="250" w:lineRule="auto"/>
            </w:pPr>
            <w:r>
              <w:rPr>
                <w:b/>
                <w:sz w:val="18"/>
              </w:rPr>
              <w:t>Best reason to try it</w:t>
            </w:r>
          </w:p>
        </w:tc>
        <w:tc>
          <w:tcPr>
            <w:tcW w:w="2736" w:type="dxa"/>
            <w:shd w:val="clear" w:color="auto" w:fill="E5E5E5"/>
            <w:tcMar>
              <w:top w:w="85" w:type="dxa"/>
              <w:left w:w="95" w:type="dxa"/>
              <w:bottom w:w="85" w:type="dxa"/>
              <w:right w:w="95" w:type="dxa"/>
            </w:tcMar>
            <w:vAlign w:val="center"/>
          </w:tcPr>
          <w:p w14:paraId="63D4AFF7" w14:textId="77777777" w:rsidR="006363A3" w:rsidRDefault="00000000">
            <w:pPr>
              <w:spacing w:after="0" w:line="250" w:lineRule="auto"/>
            </w:pPr>
            <w:r>
              <w:rPr>
                <w:b/>
                <w:sz w:val="18"/>
              </w:rPr>
              <w:t>Main tradeoff</w:t>
            </w:r>
          </w:p>
        </w:tc>
        <w:tc>
          <w:tcPr>
            <w:tcW w:w="2880" w:type="dxa"/>
            <w:shd w:val="clear" w:color="auto" w:fill="E5E5E5"/>
            <w:tcMar>
              <w:top w:w="85" w:type="dxa"/>
              <w:left w:w="95" w:type="dxa"/>
              <w:bottom w:w="85" w:type="dxa"/>
              <w:right w:w="95" w:type="dxa"/>
            </w:tcMar>
            <w:vAlign w:val="center"/>
          </w:tcPr>
          <w:p w14:paraId="716F8CE4" w14:textId="77777777" w:rsidR="006363A3" w:rsidRDefault="00000000">
            <w:pPr>
              <w:spacing w:after="0" w:line="250" w:lineRule="auto"/>
            </w:pPr>
            <w:r>
              <w:rPr>
                <w:b/>
                <w:sz w:val="18"/>
              </w:rPr>
              <w:t>Decision</w:t>
            </w:r>
          </w:p>
        </w:tc>
      </w:tr>
      <w:tr w:rsidR="006363A3" w14:paraId="5BA960E3" w14:textId="77777777">
        <w:trPr>
          <w:cantSplit/>
          <w:jc w:val="center"/>
        </w:trPr>
        <w:tc>
          <w:tcPr>
            <w:tcW w:w="1728" w:type="dxa"/>
            <w:shd w:val="clear" w:color="auto" w:fill="FFFFFF"/>
            <w:tcMar>
              <w:top w:w="85" w:type="dxa"/>
              <w:left w:w="95" w:type="dxa"/>
              <w:bottom w:w="85" w:type="dxa"/>
              <w:right w:w="95" w:type="dxa"/>
            </w:tcMar>
            <w:vAlign w:val="center"/>
          </w:tcPr>
          <w:p w14:paraId="5756142D" w14:textId="77777777" w:rsidR="006363A3" w:rsidRDefault="00000000">
            <w:pPr>
              <w:spacing w:after="0" w:line="250" w:lineRule="auto"/>
            </w:pPr>
            <w:r>
              <w:rPr>
                <w:sz w:val="18"/>
              </w:rPr>
              <w:t>Positive Gaussian influences</w:t>
            </w:r>
          </w:p>
        </w:tc>
        <w:tc>
          <w:tcPr>
            <w:tcW w:w="2736" w:type="dxa"/>
            <w:shd w:val="clear" w:color="auto" w:fill="FFFFFF"/>
            <w:tcMar>
              <w:top w:w="85" w:type="dxa"/>
              <w:left w:w="95" w:type="dxa"/>
              <w:bottom w:w="85" w:type="dxa"/>
              <w:right w:w="95" w:type="dxa"/>
            </w:tcMar>
            <w:vAlign w:val="center"/>
          </w:tcPr>
          <w:p w14:paraId="1C50EB1A" w14:textId="77777777" w:rsidR="006363A3" w:rsidRDefault="00000000">
            <w:pPr>
              <w:spacing w:after="0" w:line="250" w:lineRule="auto"/>
            </w:pPr>
            <w:r>
              <w:rPr>
                <w:sz w:val="18"/>
              </w:rPr>
              <w:t>Fluid merging with very small code and control count</w:t>
            </w:r>
          </w:p>
        </w:tc>
        <w:tc>
          <w:tcPr>
            <w:tcW w:w="2736" w:type="dxa"/>
            <w:shd w:val="clear" w:color="auto" w:fill="FFFFFF"/>
            <w:tcMar>
              <w:top w:w="85" w:type="dxa"/>
              <w:left w:w="95" w:type="dxa"/>
              <w:bottom w:w="85" w:type="dxa"/>
              <w:right w:w="95" w:type="dxa"/>
            </w:tcMar>
            <w:vAlign w:val="center"/>
          </w:tcPr>
          <w:p w14:paraId="6757F55F" w14:textId="77777777" w:rsidR="006363A3" w:rsidRDefault="00000000">
            <w:pPr>
              <w:spacing w:after="0" w:line="250" w:lineRule="auto"/>
            </w:pPr>
            <w:r>
              <w:rPr>
                <w:sz w:val="18"/>
              </w:rPr>
              <w:t>Coupled width and topology; poor thin features</w:t>
            </w:r>
          </w:p>
        </w:tc>
        <w:tc>
          <w:tcPr>
            <w:tcW w:w="2880" w:type="dxa"/>
            <w:shd w:val="clear" w:color="auto" w:fill="FFFFFF"/>
            <w:tcMar>
              <w:top w:w="85" w:type="dxa"/>
              <w:left w:w="95" w:type="dxa"/>
              <w:bottom w:w="85" w:type="dxa"/>
              <w:right w:w="95" w:type="dxa"/>
            </w:tcMar>
            <w:vAlign w:val="center"/>
          </w:tcPr>
          <w:p w14:paraId="346D2ECE" w14:textId="77777777" w:rsidR="006363A3" w:rsidRDefault="00000000">
            <w:pPr>
              <w:spacing w:after="0" w:line="250" w:lineRule="auto"/>
            </w:pPr>
            <w:r>
              <w:rPr>
                <w:sz w:val="18"/>
              </w:rPr>
              <w:t>Build 0 baseline</w:t>
            </w:r>
          </w:p>
        </w:tc>
      </w:tr>
      <w:tr w:rsidR="006363A3" w14:paraId="43946074" w14:textId="77777777">
        <w:trPr>
          <w:cantSplit/>
          <w:jc w:val="center"/>
        </w:trPr>
        <w:tc>
          <w:tcPr>
            <w:tcW w:w="1728" w:type="dxa"/>
            <w:shd w:val="clear" w:color="auto" w:fill="F6F6F6"/>
            <w:tcMar>
              <w:top w:w="85" w:type="dxa"/>
              <w:left w:w="95" w:type="dxa"/>
              <w:bottom w:w="85" w:type="dxa"/>
              <w:right w:w="95" w:type="dxa"/>
            </w:tcMar>
            <w:vAlign w:val="center"/>
          </w:tcPr>
          <w:p w14:paraId="0BF6CC52" w14:textId="77777777" w:rsidR="006363A3" w:rsidRDefault="00000000">
            <w:pPr>
              <w:spacing w:after="0" w:line="250" w:lineRule="auto"/>
            </w:pPr>
            <w:r>
              <w:rPr>
                <w:sz w:val="18"/>
              </w:rPr>
              <w:t>SDF circles and capsules with smooth union</w:t>
            </w:r>
          </w:p>
        </w:tc>
        <w:tc>
          <w:tcPr>
            <w:tcW w:w="2736" w:type="dxa"/>
            <w:shd w:val="clear" w:color="auto" w:fill="F6F6F6"/>
            <w:tcMar>
              <w:top w:w="85" w:type="dxa"/>
              <w:left w:w="95" w:type="dxa"/>
              <w:bottom w:w="85" w:type="dxa"/>
              <w:right w:w="95" w:type="dxa"/>
            </w:tcMar>
            <w:vAlign w:val="center"/>
          </w:tcPr>
          <w:p w14:paraId="16090FD4" w14:textId="77777777" w:rsidR="006363A3" w:rsidRDefault="00000000">
            <w:pPr>
              <w:spacing w:after="0" w:line="250" w:lineRule="auto"/>
            </w:pPr>
            <w:r>
              <w:rPr>
                <w:sz w:val="18"/>
              </w:rPr>
              <w:t>More direct control of limbs and thickness</w:t>
            </w:r>
          </w:p>
        </w:tc>
        <w:tc>
          <w:tcPr>
            <w:tcW w:w="2736" w:type="dxa"/>
            <w:shd w:val="clear" w:color="auto" w:fill="F6F6F6"/>
            <w:tcMar>
              <w:top w:w="85" w:type="dxa"/>
              <w:left w:w="95" w:type="dxa"/>
              <w:bottom w:w="85" w:type="dxa"/>
              <w:right w:w="95" w:type="dxa"/>
            </w:tcMar>
            <w:vAlign w:val="center"/>
          </w:tcPr>
          <w:p w14:paraId="74B0E7AB" w14:textId="77777777" w:rsidR="006363A3" w:rsidRDefault="00000000">
            <w:pPr>
              <w:spacing w:after="0" w:line="250" w:lineRule="auto"/>
            </w:pPr>
            <w:r>
              <w:rPr>
                <w:sz w:val="18"/>
              </w:rPr>
              <w:t>Smooth combinations and warps may lose exact distance semantics</w:t>
            </w:r>
          </w:p>
        </w:tc>
        <w:tc>
          <w:tcPr>
            <w:tcW w:w="2880" w:type="dxa"/>
            <w:shd w:val="clear" w:color="auto" w:fill="F6F6F6"/>
            <w:tcMar>
              <w:top w:w="85" w:type="dxa"/>
              <w:left w:w="95" w:type="dxa"/>
              <w:bottom w:w="85" w:type="dxa"/>
              <w:right w:w="95" w:type="dxa"/>
            </w:tcMar>
            <w:vAlign w:val="center"/>
          </w:tcPr>
          <w:p w14:paraId="41B4790B" w14:textId="77777777" w:rsidR="006363A3" w:rsidRDefault="00000000">
            <w:pPr>
              <w:spacing w:after="0" w:line="250" w:lineRule="auto"/>
            </w:pPr>
            <w:r>
              <w:rPr>
                <w:sz w:val="18"/>
              </w:rPr>
              <w:t>First alternative if Gaussian forms fail</w:t>
            </w:r>
          </w:p>
        </w:tc>
      </w:tr>
      <w:tr w:rsidR="006363A3" w14:paraId="466630A5" w14:textId="77777777">
        <w:trPr>
          <w:cantSplit/>
          <w:jc w:val="center"/>
        </w:trPr>
        <w:tc>
          <w:tcPr>
            <w:tcW w:w="1728" w:type="dxa"/>
            <w:shd w:val="clear" w:color="auto" w:fill="FFFFFF"/>
            <w:tcMar>
              <w:top w:w="85" w:type="dxa"/>
              <w:left w:w="95" w:type="dxa"/>
              <w:bottom w:w="85" w:type="dxa"/>
              <w:right w:w="95" w:type="dxa"/>
            </w:tcMar>
            <w:vAlign w:val="center"/>
          </w:tcPr>
          <w:p w14:paraId="2E452A98" w14:textId="77777777" w:rsidR="006363A3" w:rsidRDefault="00000000">
            <w:pPr>
              <w:spacing w:after="0" w:line="250" w:lineRule="auto"/>
            </w:pPr>
            <w:r>
              <w:rPr>
                <w:sz w:val="18"/>
              </w:rPr>
              <w:t>Analytic inverse spatial warp</w:t>
            </w:r>
          </w:p>
        </w:tc>
        <w:tc>
          <w:tcPr>
            <w:tcW w:w="2736" w:type="dxa"/>
            <w:shd w:val="clear" w:color="auto" w:fill="FFFFFF"/>
            <w:tcMar>
              <w:top w:w="85" w:type="dxa"/>
              <w:left w:w="95" w:type="dxa"/>
              <w:bottom w:w="85" w:type="dxa"/>
              <w:right w:w="95" w:type="dxa"/>
            </w:tcMar>
            <w:vAlign w:val="center"/>
          </w:tcPr>
          <w:p w14:paraId="2E7FC4A3" w14:textId="77777777" w:rsidR="006363A3" w:rsidRDefault="00000000">
            <w:pPr>
              <w:spacing w:after="0" w:line="250" w:lineRule="auto"/>
            </w:pPr>
            <w:r>
              <w:rPr>
                <w:sz w:val="18"/>
              </w:rPr>
              <w:t>Continuous deformation of an established identity</w:t>
            </w:r>
          </w:p>
        </w:tc>
        <w:tc>
          <w:tcPr>
            <w:tcW w:w="2736" w:type="dxa"/>
            <w:shd w:val="clear" w:color="auto" w:fill="FFFFFF"/>
            <w:tcMar>
              <w:top w:w="85" w:type="dxa"/>
              <w:left w:w="95" w:type="dxa"/>
              <w:bottom w:w="85" w:type="dxa"/>
              <w:right w:w="95" w:type="dxa"/>
            </w:tcMar>
            <w:vAlign w:val="center"/>
          </w:tcPr>
          <w:p w14:paraId="76A77CA0" w14:textId="77777777" w:rsidR="006363A3" w:rsidRDefault="00000000">
            <w:pPr>
              <w:spacing w:after="0" w:line="250" w:lineRule="auto"/>
            </w:pPr>
            <w:r>
              <w:rPr>
                <w:sz w:val="18"/>
              </w:rPr>
              <w:t>Foldovers or singular Jacobians; connectivity cannot change under a diffeomorphism</w:t>
            </w:r>
          </w:p>
        </w:tc>
        <w:tc>
          <w:tcPr>
            <w:tcW w:w="2880" w:type="dxa"/>
            <w:shd w:val="clear" w:color="auto" w:fill="FFFFFF"/>
            <w:tcMar>
              <w:top w:w="85" w:type="dxa"/>
              <w:left w:w="95" w:type="dxa"/>
              <w:bottom w:w="85" w:type="dxa"/>
              <w:right w:w="95" w:type="dxa"/>
            </w:tcMar>
            <w:vAlign w:val="center"/>
          </w:tcPr>
          <w:p w14:paraId="1264F70C" w14:textId="77777777" w:rsidR="006363A3" w:rsidRDefault="00000000">
            <w:pPr>
              <w:spacing w:after="0" w:line="250" w:lineRule="auto"/>
            </w:pPr>
            <w:r>
              <w:rPr>
                <w:sz w:val="18"/>
              </w:rPr>
              <w:t>Compare for recovery and attached features</w:t>
            </w:r>
          </w:p>
        </w:tc>
      </w:tr>
      <w:tr w:rsidR="006363A3" w14:paraId="7A5609D8" w14:textId="77777777">
        <w:trPr>
          <w:cantSplit/>
          <w:jc w:val="center"/>
        </w:trPr>
        <w:tc>
          <w:tcPr>
            <w:tcW w:w="1728" w:type="dxa"/>
            <w:shd w:val="clear" w:color="auto" w:fill="F6F6F6"/>
            <w:tcMar>
              <w:top w:w="85" w:type="dxa"/>
              <w:left w:w="95" w:type="dxa"/>
              <w:bottom w:w="85" w:type="dxa"/>
              <w:right w:w="95" w:type="dxa"/>
            </w:tcMar>
            <w:vAlign w:val="center"/>
          </w:tcPr>
          <w:p w14:paraId="59650700" w14:textId="77777777" w:rsidR="006363A3" w:rsidRDefault="00000000">
            <w:pPr>
              <w:spacing w:after="0" w:line="250" w:lineRule="auto"/>
            </w:pPr>
            <w:r>
              <w:rPr>
                <w:sz w:val="18"/>
              </w:rPr>
              <w:t>Radial Fourier boundary</w:t>
            </w:r>
          </w:p>
        </w:tc>
        <w:tc>
          <w:tcPr>
            <w:tcW w:w="2736" w:type="dxa"/>
            <w:shd w:val="clear" w:color="auto" w:fill="F6F6F6"/>
            <w:tcMar>
              <w:top w:w="85" w:type="dxa"/>
              <w:left w:w="95" w:type="dxa"/>
              <w:bottom w:w="85" w:type="dxa"/>
              <w:right w:w="95" w:type="dxa"/>
            </w:tcMar>
            <w:vAlign w:val="center"/>
          </w:tcPr>
          <w:p w14:paraId="13CA7BC5" w14:textId="77777777" w:rsidR="006363A3" w:rsidRDefault="00000000">
            <w:pPr>
              <w:spacing w:after="0" w:line="250" w:lineRule="auto"/>
            </w:pPr>
            <w:r>
              <w:rPr>
                <w:sz w:val="18"/>
              </w:rPr>
              <w:t>Very cheap, direct silhouette coefficients and interpretable modes</w:t>
            </w:r>
          </w:p>
        </w:tc>
        <w:tc>
          <w:tcPr>
            <w:tcW w:w="2736" w:type="dxa"/>
            <w:shd w:val="clear" w:color="auto" w:fill="F6F6F6"/>
            <w:tcMar>
              <w:top w:w="85" w:type="dxa"/>
              <w:left w:w="95" w:type="dxa"/>
              <w:bottom w:w="85" w:type="dxa"/>
              <w:right w:w="95" w:type="dxa"/>
            </w:tcMar>
            <w:vAlign w:val="center"/>
          </w:tcPr>
          <w:p w14:paraId="59FAF634" w14:textId="77777777" w:rsidR="006363A3" w:rsidRDefault="00000000">
            <w:pPr>
              <w:spacing w:after="0" w:line="250" w:lineRule="auto"/>
            </w:pPr>
            <w:r>
              <w:rPr>
                <w:sz w:val="18"/>
              </w:rPr>
              <w:t>A single radial boundary is star-shaped; no general holes or separated components</w:t>
            </w:r>
          </w:p>
        </w:tc>
        <w:tc>
          <w:tcPr>
            <w:tcW w:w="2880" w:type="dxa"/>
            <w:shd w:val="clear" w:color="auto" w:fill="F6F6F6"/>
            <w:tcMar>
              <w:top w:w="85" w:type="dxa"/>
              <w:left w:w="95" w:type="dxa"/>
              <w:bottom w:w="85" w:type="dxa"/>
              <w:right w:w="95" w:type="dxa"/>
            </w:tcMar>
            <w:vAlign w:val="center"/>
          </w:tcPr>
          <w:p w14:paraId="0BC4073B" w14:textId="77777777" w:rsidR="006363A3" w:rsidRDefault="00000000">
            <w:pPr>
              <w:spacing w:after="0" w:line="250" w:lineRule="auto"/>
            </w:pPr>
            <w:r>
              <w:rPr>
                <w:sz w:val="18"/>
              </w:rPr>
              <w:t>Cheap ablation for suitable candidate shapes</w:t>
            </w:r>
          </w:p>
        </w:tc>
      </w:tr>
      <w:tr w:rsidR="006363A3" w14:paraId="5F7F95FA" w14:textId="77777777">
        <w:trPr>
          <w:cantSplit/>
          <w:jc w:val="center"/>
        </w:trPr>
        <w:tc>
          <w:tcPr>
            <w:tcW w:w="1728" w:type="dxa"/>
            <w:shd w:val="clear" w:color="auto" w:fill="FFFFFF"/>
            <w:tcMar>
              <w:top w:w="85" w:type="dxa"/>
              <w:left w:w="95" w:type="dxa"/>
              <w:bottom w:w="85" w:type="dxa"/>
              <w:right w:w="95" w:type="dxa"/>
            </w:tcMar>
            <w:vAlign w:val="center"/>
          </w:tcPr>
          <w:p w14:paraId="51C49223" w14:textId="77777777" w:rsidR="006363A3" w:rsidRDefault="00000000">
            <w:pPr>
              <w:spacing w:after="0" w:line="250" w:lineRule="auto"/>
            </w:pPr>
            <w:r>
              <w:rPr>
                <w:sz w:val="18"/>
              </w:rPr>
              <w:t>Skeleton and attached local fields</w:t>
            </w:r>
          </w:p>
        </w:tc>
        <w:tc>
          <w:tcPr>
            <w:tcW w:w="2736" w:type="dxa"/>
            <w:shd w:val="clear" w:color="auto" w:fill="FFFFFF"/>
            <w:tcMar>
              <w:top w:w="85" w:type="dxa"/>
              <w:left w:w="95" w:type="dxa"/>
              <w:bottom w:w="85" w:type="dxa"/>
              <w:right w:w="95" w:type="dxa"/>
            </w:tcMar>
            <w:vAlign w:val="center"/>
          </w:tcPr>
          <w:p w14:paraId="7D272D7D" w14:textId="77777777" w:rsidR="006363A3" w:rsidRDefault="00000000">
            <w:pPr>
              <w:spacing w:after="0" w:line="250" w:lineRule="auto"/>
            </w:pPr>
            <w:r>
              <w:rPr>
                <w:sz w:val="18"/>
              </w:rPr>
              <w:t>Mustache, head and gesture relationships remain controllable</w:t>
            </w:r>
          </w:p>
        </w:tc>
        <w:tc>
          <w:tcPr>
            <w:tcW w:w="2736" w:type="dxa"/>
            <w:shd w:val="clear" w:color="auto" w:fill="FFFFFF"/>
            <w:tcMar>
              <w:top w:w="85" w:type="dxa"/>
              <w:left w:w="95" w:type="dxa"/>
              <w:bottom w:w="85" w:type="dxa"/>
              <w:right w:w="95" w:type="dxa"/>
            </w:tcMar>
            <w:vAlign w:val="center"/>
          </w:tcPr>
          <w:p w14:paraId="63092060" w14:textId="77777777" w:rsidR="006363A3" w:rsidRDefault="00000000">
            <w:pPr>
              <w:spacing w:after="0" w:line="250" w:lineRule="auto"/>
            </w:pPr>
            <w:r>
              <w:rPr>
                <w:sz w:val="18"/>
              </w:rPr>
              <w:t>Additional authored structure</w:t>
            </w:r>
          </w:p>
        </w:tc>
        <w:tc>
          <w:tcPr>
            <w:tcW w:w="2880" w:type="dxa"/>
            <w:shd w:val="clear" w:color="auto" w:fill="FFFFFF"/>
            <w:tcMar>
              <w:top w:w="85" w:type="dxa"/>
              <w:left w:w="95" w:type="dxa"/>
              <w:bottom w:w="85" w:type="dxa"/>
              <w:right w:w="95" w:type="dxa"/>
            </w:tcMar>
            <w:vAlign w:val="center"/>
          </w:tcPr>
          <w:p w14:paraId="702BE866" w14:textId="77777777" w:rsidR="006363A3" w:rsidRDefault="00000000">
            <w:pPr>
              <w:spacing w:after="0" w:line="250" w:lineRule="auto"/>
            </w:pPr>
            <w:r>
              <w:rPr>
                <w:sz w:val="18"/>
              </w:rPr>
              <w:t>Add when identity needs it</w:t>
            </w:r>
          </w:p>
        </w:tc>
      </w:tr>
      <w:tr w:rsidR="006363A3" w14:paraId="43285E36" w14:textId="77777777">
        <w:trPr>
          <w:cantSplit/>
          <w:jc w:val="center"/>
        </w:trPr>
        <w:tc>
          <w:tcPr>
            <w:tcW w:w="1728" w:type="dxa"/>
            <w:shd w:val="clear" w:color="auto" w:fill="F6F6F6"/>
            <w:tcMar>
              <w:top w:w="85" w:type="dxa"/>
              <w:left w:w="95" w:type="dxa"/>
              <w:bottom w:w="85" w:type="dxa"/>
              <w:right w:w="95" w:type="dxa"/>
            </w:tcMar>
            <w:vAlign w:val="center"/>
          </w:tcPr>
          <w:p w14:paraId="3CA97A80" w14:textId="77777777" w:rsidR="006363A3" w:rsidRDefault="00000000">
            <w:pPr>
              <w:spacing w:after="0" w:line="250" w:lineRule="auto"/>
            </w:pPr>
            <w:r>
              <w:rPr>
                <w:sz w:val="18"/>
              </w:rPr>
              <w:t>Exact damped-spring transition</w:t>
            </w:r>
          </w:p>
        </w:tc>
        <w:tc>
          <w:tcPr>
            <w:tcW w:w="2736" w:type="dxa"/>
            <w:shd w:val="clear" w:color="auto" w:fill="F6F6F6"/>
            <w:tcMar>
              <w:top w:w="85" w:type="dxa"/>
              <w:left w:w="95" w:type="dxa"/>
              <w:bottom w:w="85" w:type="dxa"/>
              <w:right w:w="95" w:type="dxa"/>
            </w:tcMar>
            <w:vAlign w:val="center"/>
          </w:tcPr>
          <w:p w14:paraId="4CCD62CE" w14:textId="77777777" w:rsidR="006363A3" w:rsidRDefault="00000000">
            <w:pPr>
              <w:spacing w:after="0" w:line="250" w:lineRule="auto"/>
            </w:pPr>
            <w:r>
              <w:rPr>
                <w:sz w:val="18"/>
              </w:rPr>
              <w:t>Avoids this solver's discrete stability restriction</w:t>
            </w:r>
          </w:p>
        </w:tc>
        <w:tc>
          <w:tcPr>
            <w:tcW w:w="2736" w:type="dxa"/>
            <w:shd w:val="clear" w:color="auto" w:fill="F6F6F6"/>
            <w:tcMar>
              <w:top w:w="85" w:type="dxa"/>
              <w:left w:w="95" w:type="dxa"/>
              <w:bottom w:w="85" w:type="dxa"/>
              <w:right w:w="95" w:type="dxa"/>
            </w:tcMar>
            <w:vAlign w:val="center"/>
          </w:tcPr>
          <w:p w14:paraId="7E545EA9" w14:textId="77777777" w:rsidR="006363A3" w:rsidRDefault="00000000">
            <w:pPr>
              <w:spacing w:after="0" w:line="250" w:lineRule="auto"/>
            </w:pPr>
            <w:r>
              <w:rPr>
                <w:sz w:val="18"/>
              </w:rPr>
              <w:t>More cases and exponential or trigonometric handling; cues still need sampling</w:t>
            </w:r>
          </w:p>
        </w:tc>
        <w:tc>
          <w:tcPr>
            <w:tcW w:w="2880" w:type="dxa"/>
            <w:shd w:val="clear" w:color="auto" w:fill="F6F6F6"/>
            <w:tcMar>
              <w:top w:w="85" w:type="dxa"/>
              <w:left w:w="95" w:type="dxa"/>
              <w:bottom w:w="85" w:type="dxa"/>
              <w:right w:w="95" w:type="dxa"/>
            </w:tcMar>
            <w:vAlign w:val="center"/>
          </w:tcPr>
          <w:p w14:paraId="05C073D5" w14:textId="77777777" w:rsidR="006363A3" w:rsidRDefault="00000000">
            <w:pPr>
              <w:spacing w:after="0" w:line="250" w:lineRule="auto"/>
            </w:pPr>
            <w:r>
              <w:rPr>
                <w:sz w:val="18"/>
              </w:rPr>
              <w:t>Replace Euler only with evidence</w:t>
            </w:r>
          </w:p>
        </w:tc>
      </w:tr>
      <w:tr w:rsidR="006363A3" w14:paraId="1FF0D630" w14:textId="77777777">
        <w:trPr>
          <w:cantSplit/>
          <w:jc w:val="center"/>
        </w:trPr>
        <w:tc>
          <w:tcPr>
            <w:tcW w:w="1728" w:type="dxa"/>
            <w:shd w:val="clear" w:color="auto" w:fill="FFFFFF"/>
            <w:tcMar>
              <w:top w:w="85" w:type="dxa"/>
              <w:left w:w="95" w:type="dxa"/>
              <w:bottom w:w="85" w:type="dxa"/>
              <w:right w:w="95" w:type="dxa"/>
            </w:tcMar>
            <w:vAlign w:val="center"/>
          </w:tcPr>
          <w:p w14:paraId="7EB3216B" w14:textId="77777777" w:rsidR="006363A3" w:rsidRDefault="00000000">
            <w:pPr>
              <w:spacing w:after="0" w:line="250" w:lineRule="auto"/>
            </w:pPr>
            <w:r>
              <w:rPr>
                <w:sz w:val="18"/>
              </w:rPr>
              <w:t>Compact-support kernels</w:t>
            </w:r>
          </w:p>
        </w:tc>
        <w:tc>
          <w:tcPr>
            <w:tcW w:w="2736" w:type="dxa"/>
            <w:shd w:val="clear" w:color="auto" w:fill="FFFFFF"/>
            <w:tcMar>
              <w:top w:w="85" w:type="dxa"/>
              <w:left w:w="95" w:type="dxa"/>
              <w:bottom w:w="85" w:type="dxa"/>
              <w:right w:w="95" w:type="dxa"/>
            </w:tcMar>
            <w:vAlign w:val="center"/>
          </w:tcPr>
          <w:p w14:paraId="391603FA" w14:textId="77777777" w:rsidR="006363A3" w:rsidRDefault="00000000">
            <w:pPr>
              <w:spacing w:after="0" w:line="250" w:lineRule="auto"/>
            </w:pPr>
            <w:r>
              <w:rPr>
                <w:sz w:val="18"/>
              </w:rPr>
              <w:t>Local evaluation and future tile culling</w:t>
            </w:r>
          </w:p>
        </w:tc>
        <w:tc>
          <w:tcPr>
            <w:tcW w:w="2736" w:type="dxa"/>
            <w:shd w:val="clear" w:color="auto" w:fill="FFFFFF"/>
            <w:tcMar>
              <w:top w:w="85" w:type="dxa"/>
              <w:left w:w="95" w:type="dxa"/>
              <w:bottom w:w="85" w:type="dxa"/>
              <w:right w:w="95" w:type="dxa"/>
            </w:tcMar>
            <w:vAlign w:val="center"/>
          </w:tcPr>
          <w:p w14:paraId="1CA35C46" w14:textId="77777777" w:rsidR="006363A3" w:rsidRDefault="00000000">
            <w:pPr>
              <w:spacing w:after="0" w:line="250" w:lineRule="auto"/>
            </w:pPr>
            <w:r>
              <w:rPr>
                <w:sz w:val="18"/>
              </w:rPr>
              <w:t>New kernel and blending behavior</w:t>
            </w:r>
          </w:p>
        </w:tc>
        <w:tc>
          <w:tcPr>
            <w:tcW w:w="2880" w:type="dxa"/>
            <w:shd w:val="clear" w:color="auto" w:fill="FFFFFF"/>
            <w:tcMar>
              <w:top w:w="85" w:type="dxa"/>
              <w:left w:w="95" w:type="dxa"/>
              <w:bottom w:w="85" w:type="dxa"/>
              <w:right w:w="95" w:type="dxa"/>
            </w:tcMar>
            <w:vAlign w:val="center"/>
          </w:tcPr>
          <w:p w14:paraId="4217A3B9" w14:textId="77777777" w:rsidR="006363A3" w:rsidRDefault="00000000">
            <w:pPr>
              <w:spacing w:after="0" w:line="250" w:lineRule="auto"/>
            </w:pPr>
            <w:r>
              <w:rPr>
                <w:sz w:val="18"/>
              </w:rPr>
              <w:t>Profile first</w:t>
            </w:r>
          </w:p>
        </w:tc>
      </w:tr>
      <w:tr w:rsidR="006363A3" w14:paraId="62CF72B8" w14:textId="77777777">
        <w:trPr>
          <w:cantSplit/>
          <w:jc w:val="center"/>
        </w:trPr>
        <w:tc>
          <w:tcPr>
            <w:tcW w:w="1728" w:type="dxa"/>
            <w:shd w:val="clear" w:color="auto" w:fill="F6F6F6"/>
            <w:tcMar>
              <w:top w:w="85" w:type="dxa"/>
              <w:left w:w="95" w:type="dxa"/>
              <w:bottom w:w="85" w:type="dxa"/>
              <w:right w:w="95" w:type="dxa"/>
            </w:tcMar>
            <w:vAlign w:val="center"/>
          </w:tcPr>
          <w:p w14:paraId="7555AB14" w14:textId="77777777" w:rsidR="006363A3" w:rsidRDefault="00000000">
            <w:pPr>
              <w:spacing w:after="0" w:line="250" w:lineRule="auto"/>
            </w:pPr>
            <w:r>
              <w:rPr>
                <w:sz w:val="18"/>
              </w:rPr>
              <w:t>Learned or differentiable implicit model</w:t>
            </w:r>
          </w:p>
        </w:tc>
        <w:tc>
          <w:tcPr>
            <w:tcW w:w="2736" w:type="dxa"/>
            <w:shd w:val="clear" w:color="auto" w:fill="F6F6F6"/>
            <w:tcMar>
              <w:top w:w="85" w:type="dxa"/>
              <w:left w:w="95" w:type="dxa"/>
              <w:bottom w:w="85" w:type="dxa"/>
              <w:right w:w="95" w:type="dxa"/>
            </w:tcMar>
            <w:vAlign w:val="center"/>
          </w:tcPr>
          <w:p w14:paraId="72910E95" w14:textId="77777777" w:rsidR="006363A3" w:rsidRDefault="00000000">
            <w:pPr>
              <w:spacing w:after="0" w:line="250" w:lineRule="auto"/>
            </w:pPr>
            <w:r>
              <w:rPr>
                <w:sz w:val="18"/>
              </w:rPr>
              <w:t>Potential inverse fitting or optimization</w:t>
            </w:r>
          </w:p>
        </w:tc>
        <w:tc>
          <w:tcPr>
            <w:tcW w:w="2736" w:type="dxa"/>
            <w:shd w:val="clear" w:color="auto" w:fill="F6F6F6"/>
            <w:tcMar>
              <w:top w:w="85" w:type="dxa"/>
              <w:left w:w="95" w:type="dxa"/>
              <w:bottom w:w="85" w:type="dxa"/>
              <w:right w:w="95" w:type="dxa"/>
            </w:tcMar>
            <w:vAlign w:val="center"/>
          </w:tcPr>
          <w:p w14:paraId="41E94EC2" w14:textId="77777777" w:rsidR="006363A3" w:rsidRDefault="00000000">
            <w:pPr>
              <w:spacing w:after="0" w:line="250" w:lineRule="auto"/>
            </w:pPr>
            <w:r>
              <w:rPr>
                <w:sz w:val="18"/>
              </w:rPr>
              <w:t>Training, data, dependency and verification burden</w:t>
            </w:r>
          </w:p>
        </w:tc>
        <w:tc>
          <w:tcPr>
            <w:tcW w:w="2880" w:type="dxa"/>
            <w:shd w:val="clear" w:color="auto" w:fill="F6F6F6"/>
            <w:tcMar>
              <w:top w:w="85" w:type="dxa"/>
              <w:left w:w="95" w:type="dxa"/>
              <w:bottom w:w="85" w:type="dxa"/>
              <w:right w:w="95" w:type="dxa"/>
            </w:tcMar>
            <w:vAlign w:val="center"/>
          </w:tcPr>
          <w:p w14:paraId="2E7F4038" w14:textId="77777777" w:rsidR="006363A3" w:rsidRDefault="00000000">
            <w:pPr>
              <w:spacing w:after="0" w:line="250" w:lineRule="auto"/>
            </w:pPr>
            <w:r>
              <w:rPr>
                <w:sz w:val="18"/>
              </w:rPr>
              <w:t>Defer</w:t>
            </w:r>
          </w:p>
        </w:tc>
      </w:tr>
      <w:tr w:rsidR="006363A3" w14:paraId="25F24DD5" w14:textId="77777777">
        <w:trPr>
          <w:cantSplit/>
          <w:jc w:val="center"/>
        </w:trPr>
        <w:tc>
          <w:tcPr>
            <w:tcW w:w="1728" w:type="dxa"/>
            <w:shd w:val="clear" w:color="auto" w:fill="FFFFFF"/>
            <w:tcMar>
              <w:top w:w="85" w:type="dxa"/>
              <w:left w:w="95" w:type="dxa"/>
              <w:bottom w:w="85" w:type="dxa"/>
              <w:right w:w="95" w:type="dxa"/>
            </w:tcMar>
            <w:vAlign w:val="center"/>
          </w:tcPr>
          <w:p w14:paraId="4B70D688" w14:textId="77777777" w:rsidR="006363A3" w:rsidRDefault="00000000">
            <w:pPr>
              <w:spacing w:after="0" w:line="250" w:lineRule="auto"/>
            </w:pPr>
            <w:r>
              <w:rPr>
                <w:sz w:val="18"/>
              </w:rPr>
              <w:t>Particle fluid simulation or 3D isosurfaces</w:t>
            </w:r>
          </w:p>
        </w:tc>
        <w:tc>
          <w:tcPr>
            <w:tcW w:w="2736" w:type="dxa"/>
            <w:shd w:val="clear" w:color="auto" w:fill="FFFFFF"/>
            <w:tcMar>
              <w:top w:w="85" w:type="dxa"/>
              <w:left w:w="95" w:type="dxa"/>
              <w:bottom w:w="85" w:type="dxa"/>
              <w:right w:w="95" w:type="dxa"/>
            </w:tcMar>
            <w:vAlign w:val="center"/>
          </w:tcPr>
          <w:p w14:paraId="42E30981" w14:textId="77777777" w:rsidR="006363A3" w:rsidRDefault="00000000">
            <w:pPr>
              <w:spacing w:after="0" w:line="250" w:lineRule="auto"/>
            </w:pPr>
            <w:r>
              <w:rPr>
                <w:sz w:val="18"/>
              </w:rPr>
              <w:t>Rich material behavior or depth</w:t>
            </w:r>
          </w:p>
        </w:tc>
        <w:tc>
          <w:tcPr>
            <w:tcW w:w="2736" w:type="dxa"/>
            <w:shd w:val="clear" w:color="auto" w:fill="FFFFFF"/>
            <w:tcMar>
              <w:top w:w="85" w:type="dxa"/>
              <w:left w:w="95" w:type="dxa"/>
              <w:bottom w:w="85" w:type="dxa"/>
              <w:right w:w="95" w:type="dxa"/>
            </w:tcMar>
            <w:vAlign w:val="center"/>
          </w:tcPr>
          <w:p w14:paraId="1AF07B7F" w14:textId="77777777" w:rsidR="006363A3" w:rsidRDefault="00000000">
            <w:pPr>
              <w:spacing w:after="0" w:line="250" w:lineRule="auto"/>
            </w:pPr>
            <w:r>
              <w:rPr>
                <w:sz w:val="18"/>
              </w:rPr>
              <w:t>Much larger solver and rendering scope</w:t>
            </w:r>
          </w:p>
        </w:tc>
        <w:tc>
          <w:tcPr>
            <w:tcW w:w="2880" w:type="dxa"/>
            <w:shd w:val="clear" w:color="auto" w:fill="FFFFFF"/>
            <w:tcMar>
              <w:top w:w="85" w:type="dxa"/>
              <w:left w:w="95" w:type="dxa"/>
              <w:bottom w:w="85" w:type="dxa"/>
              <w:right w:w="95" w:type="dxa"/>
            </w:tcMar>
            <w:vAlign w:val="center"/>
          </w:tcPr>
          <w:p w14:paraId="16BE849E" w14:textId="77777777" w:rsidR="006363A3" w:rsidRDefault="00000000">
            <w:pPr>
              <w:spacing w:after="0" w:line="250" w:lineRule="auto"/>
            </w:pPr>
            <w:r>
              <w:rPr>
                <w:sz w:val="18"/>
              </w:rPr>
              <w:t>Defer</w:t>
            </w:r>
          </w:p>
        </w:tc>
      </w:tr>
    </w:tbl>
    <w:p w14:paraId="5BA0B334" w14:textId="77777777" w:rsidR="006363A3" w:rsidRDefault="006363A3">
      <w:pPr>
        <w:spacing w:after="0"/>
      </w:pPr>
    </w:p>
    <w:p w14:paraId="3F07AF07" w14:textId="77777777" w:rsidR="006363A3" w:rsidRDefault="00000000">
      <w:r>
        <w:lastRenderedPageBreak/>
        <w:t>F01 P130 originally proposes a broader comparison; B02 P060 defers it. Build 0 should implement one representation, while retaining a documented rejection path. If a small gallery and two focused tuning passes produce only generic blobs, detached features or an unchanged translating sprite, stop adding layers and compare circles/capsules or a constrained warp. This is a limit on architecture expansion, not a deadline on creative exploration.</w:t>
      </w:r>
    </w:p>
    <w:p w14:paraId="24D270EB" w14:textId="77777777" w:rsidR="006363A3" w:rsidRDefault="00000000">
      <w:pPr>
        <w:pStyle w:val="Heading2"/>
      </w:pPr>
      <w:r>
        <w:t>Upstream evidence and integration posture</w:t>
      </w:r>
    </w:p>
    <w:p w14:paraId="3842A4E3" w14:textId="77777777" w:rsidR="006363A3" w:rsidRDefault="00000000">
      <w:r>
        <w:t>The source documents describe earlier repository inspection, not commit-pinned evidence supplied with this assignment. Their version labels and API statements remain inherited source assertions unless reverified. No upstream code is needed for Build 0, and no upstream repository was modified during this review.</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2736"/>
        <w:gridCol w:w="2736"/>
        <w:gridCol w:w="2880"/>
      </w:tblGrid>
      <w:tr w:rsidR="006363A3" w14:paraId="09081B42" w14:textId="77777777">
        <w:trPr>
          <w:cantSplit/>
          <w:tblHeader/>
          <w:jc w:val="center"/>
        </w:trPr>
        <w:tc>
          <w:tcPr>
            <w:tcW w:w="1728" w:type="dxa"/>
            <w:shd w:val="clear" w:color="auto" w:fill="E5E5E5"/>
            <w:tcMar>
              <w:top w:w="85" w:type="dxa"/>
              <w:left w:w="95" w:type="dxa"/>
              <w:bottom w:w="85" w:type="dxa"/>
              <w:right w:w="95" w:type="dxa"/>
            </w:tcMar>
            <w:vAlign w:val="center"/>
          </w:tcPr>
          <w:p w14:paraId="6FBC772C" w14:textId="77777777" w:rsidR="006363A3" w:rsidRDefault="00000000">
            <w:pPr>
              <w:spacing w:after="0" w:line="250" w:lineRule="auto"/>
            </w:pPr>
            <w:r>
              <w:rPr>
                <w:b/>
                <w:sz w:val="18"/>
              </w:rPr>
              <w:t>Source family</w:t>
            </w:r>
          </w:p>
        </w:tc>
        <w:tc>
          <w:tcPr>
            <w:tcW w:w="2736" w:type="dxa"/>
            <w:shd w:val="clear" w:color="auto" w:fill="E5E5E5"/>
            <w:tcMar>
              <w:top w:w="85" w:type="dxa"/>
              <w:left w:w="95" w:type="dxa"/>
              <w:bottom w:w="85" w:type="dxa"/>
              <w:right w:w="95" w:type="dxa"/>
            </w:tcMar>
            <w:vAlign w:val="center"/>
          </w:tcPr>
          <w:p w14:paraId="2C34C39A" w14:textId="77777777" w:rsidR="006363A3" w:rsidRDefault="00000000">
            <w:pPr>
              <w:spacing w:after="0" w:line="250" w:lineRule="auto"/>
            </w:pPr>
            <w:r>
              <w:rPr>
                <w:b/>
                <w:sz w:val="18"/>
              </w:rPr>
              <w:t>What is available for this review</w:t>
            </w:r>
          </w:p>
        </w:tc>
        <w:tc>
          <w:tcPr>
            <w:tcW w:w="2736" w:type="dxa"/>
            <w:shd w:val="clear" w:color="auto" w:fill="E5E5E5"/>
            <w:tcMar>
              <w:top w:w="85" w:type="dxa"/>
              <w:left w:w="95" w:type="dxa"/>
              <w:bottom w:w="85" w:type="dxa"/>
              <w:right w:w="95" w:type="dxa"/>
            </w:tcMar>
            <w:vAlign w:val="center"/>
          </w:tcPr>
          <w:p w14:paraId="7F40C515" w14:textId="77777777" w:rsidR="006363A3" w:rsidRDefault="00000000">
            <w:pPr>
              <w:spacing w:after="0" w:line="250" w:lineRule="auto"/>
            </w:pPr>
            <w:r>
              <w:rPr>
                <w:b/>
                <w:sz w:val="18"/>
              </w:rPr>
              <w:t>Build 0 decision</w:t>
            </w:r>
          </w:p>
        </w:tc>
        <w:tc>
          <w:tcPr>
            <w:tcW w:w="2880" w:type="dxa"/>
            <w:shd w:val="clear" w:color="auto" w:fill="E5E5E5"/>
            <w:tcMar>
              <w:top w:w="85" w:type="dxa"/>
              <w:left w:w="95" w:type="dxa"/>
              <w:bottom w:w="85" w:type="dxa"/>
              <w:right w:w="95" w:type="dxa"/>
            </w:tcMar>
            <w:vAlign w:val="center"/>
          </w:tcPr>
          <w:p w14:paraId="72D5A42C" w14:textId="77777777" w:rsidR="006363A3" w:rsidRDefault="00000000">
            <w:pPr>
              <w:spacing w:after="0" w:line="250" w:lineRule="auto"/>
            </w:pPr>
            <w:r>
              <w:rPr>
                <w:b/>
                <w:sz w:val="18"/>
              </w:rPr>
              <w:t>Later prerequisite</w:t>
            </w:r>
          </w:p>
        </w:tc>
      </w:tr>
      <w:tr w:rsidR="006363A3" w14:paraId="0F59E3F5" w14:textId="77777777">
        <w:trPr>
          <w:cantSplit/>
          <w:jc w:val="center"/>
        </w:trPr>
        <w:tc>
          <w:tcPr>
            <w:tcW w:w="1728" w:type="dxa"/>
            <w:shd w:val="clear" w:color="auto" w:fill="FFFFFF"/>
            <w:tcMar>
              <w:top w:w="85" w:type="dxa"/>
              <w:left w:w="95" w:type="dxa"/>
              <w:bottom w:w="85" w:type="dxa"/>
              <w:right w:w="95" w:type="dxa"/>
            </w:tcMar>
            <w:vAlign w:val="center"/>
          </w:tcPr>
          <w:p w14:paraId="170A5C6A" w14:textId="77777777" w:rsidR="006363A3" w:rsidRDefault="00000000">
            <w:pPr>
              <w:spacing w:after="0" w:line="250" w:lineRule="auto"/>
            </w:pPr>
            <w:r>
              <w:rPr>
                <w:sz w:val="18"/>
              </w:rPr>
              <w:t>SPECS</w:t>
            </w:r>
          </w:p>
        </w:tc>
        <w:tc>
          <w:tcPr>
            <w:tcW w:w="2736" w:type="dxa"/>
            <w:shd w:val="clear" w:color="auto" w:fill="FFFFFF"/>
            <w:tcMar>
              <w:top w:w="85" w:type="dxa"/>
              <w:left w:w="95" w:type="dxa"/>
              <w:bottom w:w="85" w:type="dxa"/>
              <w:right w:w="95" w:type="dxa"/>
            </w:tcMar>
            <w:vAlign w:val="center"/>
          </w:tcPr>
          <w:p w14:paraId="03881325" w14:textId="77777777" w:rsidR="006363A3" w:rsidRDefault="00000000">
            <w:pPr>
              <w:spacing w:after="0" w:line="250" w:lineRule="auto"/>
            </w:pPr>
            <w:r>
              <w:rPr>
                <w:sz w:val="18"/>
              </w:rPr>
              <w:t>F01 and B02 summaries; public page retrieval did not succeed in this review</w:t>
            </w:r>
          </w:p>
        </w:tc>
        <w:tc>
          <w:tcPr>
            <w:tcW w:w="2736" w:type="dxa"/>
            <w:shd w:val="clear" w:color="auto" w:fill="FFFFFF"/>
            <w:tcMar>
              <w:top w:w="85" w:type="dxa"/>
              <w:left w:w="95" w:type="dxa"/>
              <w:bottom w:w="85" w:type="dxa"/>
              <w:right w:w="95" w:type="dxa"/>
            </w:tcMar>
            <w:vAlign w:val="center"/>
          </w:tcPr>
          <w:p w14:paraId="1653349B" w14:textId="77777777" w:rsidR="006363A3" w:rsidRDefault="00000000">
            <w:pPr>
              <w:spacing w:after="0" w:line="250" w:lineRule="auto"/>
            </w:pPr>
            <w:r>
              <w:rPr>
                <w:sz w:val="18"/>
              </w:rPr>
              <w:t>No import</w:t>
            </w:r>
          </w:p>
        </w:tc>
        <w:tc>
          <w:tcPr>
            <w:tcW w:w="2880" w:type="dxa"/>
            <w:shd w:val="clear" w:color="auto" w:fill="FFFFFF"/>
            <w:tcMar>
              <w:top w:w="85" w:type="dxa"/>
              <w:left w:w="95" w:type="dxa"/>
              <w:bottom w:w="85" w:type="dxa"/>
              <w:right w:w="95" w:type="dxa"/>
            </w:tcMar>
            <w:vAlign w:val="center"/>
          </w:tcPr>
          <w:p w14:paraId="1115E0B3" w14:textId="77777777" w:rsidR="006363A3" w:rsidRDefault="00000000">
            <w:pPr>
              <w:spacing w:after="0" w:line="250" w:lineRule="auto"/>
            </w:pPr>
            <w:r>
              <w:rPr>
                <w:sz w:val="18"/>
              </w:rPr>
              <w:t>Pin repository commit and inspect exact relevant code and notices</w:t>
            </w:r>
          </w:p>
        </w:tc>
      </w:tr>
      <w:tr w:rsidR="006363A3" w14:paraId="67F633AF" w14:textId="77777777">
        <w:trPr>
          <w:cantSplit/>
          <w:jc w:val="center"/>
        </w:trPr>
        <w:tc>
          <w:tcPr>
            <w:tcW w:w="1728" w:type="dxa"/>
            <w:shd w:val="clear" w:color="auto" w:fill="F6F6F6"/>
            <w:tcMar>
              <w:top w:w="85" w:type="dxa"/>
              <w:left w:w="95" w:type="dxa"/>
              <w:bottom w:w="85" w:type="dxa"/>
              <w:right w:w="95" w:type="dxa"/>
            </w:tcMar>
            <w:vAlign w:val="center"/>
          </w:tcPr>
          <w:p w14:paraId="068AF8F0" w14:textId="77777777" w:rsidR="006363A3" w:rsidRDefault="00000000">
            <w:pPr>
              <w:spacing w:after="0" w:line="250" w:lineRule="auto"/>
            </w:pPr>
            <w:r>
              <w:rPr>
                <w:sz w:val="18"/>
              </w:rPr>
              <w:t>AeroCam</w:t>
            </w:r>
          </w:p>
        </w:tc>
        <w:tc>
          <w:tcPr>
            <w:tcW w:w="2736" w:type="dxa"/>
            <w:shd w:val="clear" w:color="auto" w:fill="F6F6F6"/>
            <w:tcMar>
              <w:top w:w="85" w:type="dxa"/>
              <w:left w:w="95" w:type="dxa"/>
              <w:bottom w:w="85" w:type="dxa"/>
              <w:right w:w="95" w:type="dxa"/>
            </w:tcMar>
            <w:vAlign w:val="center"/>
          </w:tcPr>
          <w:p w14:paraId="1C7CB4E1" w14:textId="77777777" w:rsidR="006363A3" w:rsidRDefault="00000000">
            <w:pPr>
              <w:spacing w:after="0" w:line="250" w:lineRule="auto"/>
            </w:pPr>
            <w:r>
              <w:rPr>
                <w:sz w:val="18"/>
              </w:rPr>
              <w:t>Public README retrieved; describes embedded camera stabilization and quaternion math</w:t>
            </w:r>
          </w:p>
        </w:tc>
        <w:tc>
          <w:tcPr>
            <w:tcW w:w="2736" w:type="dxa"/>
            <w:shd w:val="clear" w:color="auto" w:fill="F6F6F6"/>
            <w:tcMar>
              <w:top w:w="85" w:type="dxa"/>
              <w:left w:w="95" w:type="dxa"/>
              <w:bottom w:w="85" w:type="dxa"/>
              <w:right w:w="95" w:type="dxa"/>
            </w:tcMar>
            <w:vAlign w:val="center"/>
          </w:tcPr>
          <w:p w14:paraId="7733DD39" w14:textId="77777777" w:rsidR="006363A3" w:rsidRDefault="00000000">
            <w:pPr>
              <w:spacing w:after="0" w:line="250" w:lineRule="auto"/>
            </w:pPr>
            <w:r>
              <w:rPr>
                <w:sz w:val="18"/>
              </w:rPr>
              <w:t>No import</w:t>
            </w:r>
          </w:p>
        </w:tc>
        <w:tc>
          <w:tcPr>
            <w:tcW w:w="2880" w:type="dxa"/>
            <w:shd w:val="clear" w:color="auto" w:fill="F6F6F6"/>
            <w:tcMar>
              <w:top w:w="85" w:type="dxa"/>
              <w:left w:w="95" w:type="dxa"/>
              <w:bottom w:w="85" w:type="dxa"/>
              <w:right w:w="95" w:type="dxa"/>
            </w:tcMar>
            <w:vAlign w:val="center"/>
          </w:tcPr>
          <w:p w14:paraId="1BBACA79" w14:textId="77777777" w:rsidR="006363A3" w:rsidRDefault="00000000">
            <w:pPr>
              <w:spacing w:after="0" w:line="250" w:lineRule="auto"/>
            </w:pPr>
            <w:r>
              <w:rPr>
                <w:sz w:val="18"/>
              </w:rPr>
              <w:t>Verify the cited grid and event paths at a pinned revision; do not infer desktop animation support</w:t>
            </w:r>
          </w:p>
        </w:tc>
      </w:tr>
      <w:tr w:rsidR="006363A3" w14:paraId="13C22357" w14:textId="77777777">
        <w:trPr>
          <w:cantSplit/>
          <w:jc w:val="center"/>
        </w:trPr>
        <w:tc>
          <w:tcPr>
            <w:tcW w:w="1728" w:type="dxa"/>
            <w:shd w:val="clear" w:color="auto" w:fill="FFFFFF"/>
            <w:tcMar>
              <w:top w:w="85" w:type="dxa"/>
              <w:left w:w="95" w:type="dxa"/>
              <w:bottom w:w="85" w:type="dxa"/>
              <w:right w:w="95" w:type="dxa"/>
            </w:tcMar>
            <w:vAlign w:val="center"/>
          </w:tcPr>
          <w:p w14:paraId="6B29B576" w14:textId="77777777" w:rsidR="006363A3" w:rsidRDefault="00000000">
            <w:pPr>
              <w:spacing w:after="0" w:line="250" w:lineRule="auto"/>
            </w:pPr>
            <w:r>
              <w:rPr>
                <w:sz w:val="18"/>
              </w:rPr>
              <w:t>Phase Memory Operator</w:t>
            </w:r>
          </w:p>
        </w:tc>
        <w:tc>
          <w:tcPr>
            <w:tcW w:w="2736" w:type="dxa"/>
            <w:shd w:val="clear" w:color="auto" w:fill="FFFFFF"/>
            <w:tcMar>
              <w:top w:w="85" w:type="dxa"/>
              <w:left w:w="95" w:type="dxa"/>
              <w:bottom w:w="85" w:type="dxa"/>
              <w:right w:w="95" w:type="dxa"/>
            </w:tcMar>
            <w:vAlign w:val="center"/>
          </w:tcPr>
          <w:p w14:paraId="3A23577E" w14:textId="77777777" w:rsidR="006363A3" w:rsidRDefault="00000000">
            <w:pPr>
              <w:spacing w:after="0" w:line="250" w:lineRule="auto"/>
            </w:pPr>
            <w:r>
              <w:rPr>
                <w:sz w:val="18"/>
              </w:rPr>
              <w:t>Attached descriptions; paper and code retrieval attempts did not succeed</w:t>
            </w:r>
          </w:p>
        </w:tc>
        <w:tc>
          <w:tcPr>
            <w:tcW w:w="2736" w:type="dxa"/>
            <w:shd w:val="clear" w:color="auto" w:fill="FFFFFF"/>
            <w:tcMar>
              <w:top w:w="85" w:type="dxa"/>
              <w:left w:w="95" w:type="dxa"/>
              <w:bottom w:w="85" w:type="dxa"/>
              <w:right w:w="95" w:type="dxa"/>
            </w:tcMar>
            <w:vAlign w:val="center"/>
          </w:tcPr>
          <w:p w14:paraId="78E05EB4" w14:textId="77777777" w:rsidR="006363A3" w:rsidRDefault="00000000">
            <w:pPr>
              <w:spacing w:after="0" w:line="250" w:lineRule="auto"/>
            </w:pPr>
            <w:r>
              <w:rPr>
                <w:sz w:val="18"/>
              </w:rPr>
              <w:t>No import</w:t>
            </w:r>
          </w:p>
        </w:tc>
        <w:tc>
          <w:tcPr>
            <w:tcW w:w="2880" w:type="dxa"/>
            <w:shd w:val="clear" w:color="auto" w:fill="FFFFFF"/>
            <w:tcMar>
              <w:top w:w="85" w:type="dxa"/>
              <w:left w:w="95" w:type="dxa"/>
              <w:bottom w:w="85" w:type="dxa"/>
              <w:right w:w="95" w:type="dxa"/>
            </w:tcMar>
            <w:vAlign w:val="center"/>
          </w:tcPr>
          <w:p w14:paraId="529E08BD" w14:textId="77777777" w:rsidR="006363A3" w:rsidRDefault="00000000">
            <w:pPr>
              <w:spacing w:after="0" w:line="250" w:lineRule="auto"/>
            </w:pPr>
            <w:r>
              <w:rPr>
                <w:sz w:val="18"/>
              </w:rPr>
              <w:t>Obtain exact paper and code, reconcile U3 semantics and retain coauthor attribution</w:t>
            </w:r>
          </w:p>
        </w:tc>
      </w:tr>
      <w:tr w:rsidR="006363A3" w14:paraId="1D2EAEFB" w14:textId="77777777">
        <w:trPr>
          <w:cantSplit/>
          <w:jc w:val="center"/>
        </w:trPr>
        <w:tc>
          <w:tcPr>
            <w:tcW w:w="1728" w:type="dxa"/>
            <w:shd w:val="clear" w:color="auto" w:fill="F6F6F6"/>
            <w:tcMar>
              <w:top w:w="85" w:type="dxa"/>
              <w:left w:w="95" w:type="dxa"/>
              <w:bottom w:w="85" w:type="dxa"/>
              <w:right w:w="95" w:type="dxa"/>
            </w:tcMar>
            <w:vAlign w:val="center"/>
          </w:tcPr>
          <w:p w14:paraId="19D26A91" w14:textId="77777777" w:rsidR="006363A3" w:rsidRDefault="00000000">
            <w:pPr>
              <w:spacing w:after="0" w:line="250" w:lineRule="auto"/>
            </w:pPr>
            <w:r>
              <w:rPr>
                <w:sz w:val="18"/>
              </w:rPr>
              <w:t>AILEE</w:t>
            </w:r>
          </w:p>
        </w:tc>
        <w:tc>
          <w:tcPr>
            <w:tcW w:w="2736" w:type="dxa"/>
            <w:shd w:val="clear" w:color="auto" w:fill="F6F6F6"/>
            <w:tcMar>
              <w:top w:w="85" w:type="dxa"/>
              <w:left w:w="95" w:type="dxa"/>
              <w:bottom w:w="85" w:type="dxa"/>
              <w:right w:w="95" w:type="dxa"/>
            </w:tcMar>
            <w:vAlign w:val="center"/>
          </w:tcPr>
          <w:p w14:paraId="384F0BBA" w14:textId="77777777" w:rsidR="006363A3" w:rsidRDefault="00000000">
            <w:pPr>
              <w:spacing w:after="0" w:line="250" w:lineRule="auto"/>
            </w:pPr>
            <w:r>
              <w:rPr>
                <w:sz w:val="18"/>
              </w:rPr>
              <w:t>Public README retrieved; describes hard envelope, mediation, fallback and audit semantics</w:t>
            </w:r>
          </w:p>
        </w:tc>
        <w:tc>
          <w:tcPr>
            <w:tcW w:w="2736" w:type="dxa"/>
            <w:shd w:val="clear" w:color="auto" w:fill="F6F6F6"/>
            <w:tcMar>
              <w:top w:w="85" w:type="dxa"/>
              <w:left w:w="95" w:type="dxa"/>
              <w:bottom w:w="85" w:type="dxa"/>
              <w:right w:w="95" w:type="dxa"/>
            </w:tcMar>
            <w:vAlign w:val="center"/>
          </w:tcPr>
          <w:p w14:paraId="4B81AA3F" w14:textId="77777777" w:rsidR="006363A3" w:rsidRDefault="00000000">
            <w:pPr>
              <w:spacing w:after="0" w:line="250" w:lineRule="auto"/>
            </w:pPr>
            <w:r>
              <w:rPr>
                <w:sz w:val="18"/>
              </w:rPr>
              <w:t>No import</w:t>
            </w:r>
          </w:p>
        </w:tc>
        <w:tc>
          <w:tcPr>
            <w:tcW w:w="2880" w:type="dxa"/>
            <w:shd w:val="clear" w:color="auto" w:fill="F6F6F6"/>
            <w:tcMar>
              <w:top w:w="85" w:type="dxa"/>
              <w:left w:w="95" w:type="dxa"/>
              <w:bottom w:w="85" w:type="dxa"/>
              <w:right w:w="95" w:type="dxa"/>
            </w:tcMar>
            <w:vAlign w:val="center"/>
          </w:tcPr>
          <w:p w14:paraId="486D1E42" w14:textId="77777777" w:rsidR="006363A3" w:rsidRDefault="00000000">
            <w:pPr>
              <w:spacing w:after="0" w:line="250" w:lineRule="auto"/>
            </w:pPr>
            <w:r>
              <w:rPr>
                <w:sz w:val="18"/>
              </w:rPr>
              <w:t>Pin runtime and adapter API; validate domain-specific animation behavior</w:t>
            </w:r>
          </w:p>
        </w:tc>
      </w:tr>
      <w:tr w:rsidR="006363A3" w14:paraId="2E6A0A8E" w14:textId="77777777">
        <w:trPr>
          <w:cantSplit/>
          <w:jc w:val="center"/>
        </w:trPr>
        <w:tc>
          <w:tcPr>
            <w:tcW w:w="1728" w:type="dxa"/>
            <w:shd w:val="clear" w:color="auto" w:fill="FFFFFF"/>
            <w:tcMar>
              <w:top w:w="85" w:type="dxa"/>
              <w:left w:w="95" w:type="dxa"/>
              <w:bottom w:w="85" w:type="dxa"/>
              <w:right w:w="95" w:type="dxa"/>
            </w:tcMar>
            <w:vAlign w:val="center"/>
          </w:tcPr>
          <w:p w14:paraId="22FBA755" w14:textId="77777777" w:rsidR="006363A3" w:rsidRDefault="00000000">
            <w:pPr>
              <w:spacing w:after="0" w:line="250" w:lineRule="auto"/>
            </w:pPr>
            <w:r>
              <w:rPr>
                <w:sz w:val="18"/>
              </w:rPr>
              <w:t>Letter Depth Encoding</w:t>
            </w:r>
          </w:p>
        </w:tc>
        <w:tc>
          <w:tcPr>
            <w:tcW w:w="2736" w:type="dxa"/>
            <w:shd w:val="clear" w:color="auto" w:fill="FFFFFF"/>
            <w:tcMar>
              <w:top w:w="85" w:type="dxa"/>
              <w:left w:w="95" w:type="dxa"/>
              <w:bottom w:w="85" w:type="dxa"/>
              <w:right w:w="95" w:type="dxa"/>
            </w:tcMar>
            <w:vAlign w:val="center"/>
          </w:tcPr>
          <w:p w14:paraId="2B4F1AAF" w14:textId="77777777" w:rsidR="006363A3" w:rsidRDefault="00000000">
            <w:pPr>
              <w:spacing w:after="0" w:line="250" w:lineRule="auto"/>
            </w:pPr>
            <w:r>
              <w:rPr>
                <w:sz w:val="18"/>
              </w:rPr>
              <w:t>Source summary only; original paper not supplied here</w:t>
            </w:r>
          </w:p>
        </w:tc>
        <w:tc>
          <w:tcPr>
            <w:tcW w:w="2736" w:type="dxa"/>
            <w:shd w:val="clear" w:color="auto" w:fill="FFFFFF"/>
            <w:tcMar>
              <w:top w:w="85" w:type="dxa"/>
              <w:left w:w="95" w:type="dxa"/>
              <w:bottom w:w="85" w:type="dxa"/>
              <w:right w:w="95" w:type="dxa"/>
            </w:tcMar>
            <w:vAlign w:val="center"/>
          </w:tcPr>
          <w:p w14:paraId="14BF64E6" w14:textId="77777777" w:rsidR="006363A3" w:rsidRDefault="00000000">
            <w:pPr>
              <w:spacing w:after="0" w:line="250" w:lineRule="auto"/>
            </w:pPr>
            <w:r>
              <w:rPr>
                <w:sz w:val="18"/>
              </w:rPr>
              <w:t>No import</w:t>
            </w:r>
          </w:p>
        </w:tc>
        <w:tc>
          <w:tcPr>
            <w:tcW w:w="2880" w:type="dxa"/>
            <w:shd w:val="clear" w:color="auto" w:fill="FFFFFF"/>
            <w:tcMar>
              <w:top w:w="85" w:type="dxa"/>
              <w:left w:w="95" w:type="dxa"/>
              <w:bottom w:w="85" w:type="dxa"/>
              <w:right w:w="95" w:type="dxa"/>
            </w:tcMar>
            <w:vAlign w:val="center"/>
          </w:tcPr>
          <w:p w14:paraId="0D8E7D4F" w14:textId="77777777" w:rsidR="006363A3" w:rsidRDefault="00000000">
            <w:pPr>
              <w:spacing w:after="0" w:line="250" w:lineRule="auto"/>
            </w:pPr>
            <w:r>
              <w:rPr>
                <w:sz w:val="18"/>
              </w:rPr>
              <w:t>Obtain primary paper before formal adaptation</w:t>
            </w:r>
          </w:p>
        </w:tc>
      </w:tr>
    </w:tbl>
    <w:p w14:paraId="3523AEAC" w14:textId="77777777" w:rsidR="006363A3" w:rsidRDefault="006363A3">
      <w:pPr>
        <w:spacing w:after="0"/>
      </w:pPr>
    </w:p>
    <w:p w14:paraId="34F0C218" w14:textId="77777777" w:rsidR="006363A3" w:rsidRDefault="00000000">
      <w:r>
        <w:t>Read-only public checks support only limited statements. AILEE's README describes governance architecture and warns that runtime capabilities differ; it does not validate this animation adapter. AeroCam's retrieved README is about embedded camera control. No claim is made here that all cited modules, versions or licenses were exhaustively audited or natively executed.</w:t>
      </w:r>
    </w:p>
    <w:p w14:paraId="1352E2BF" w14:textId="77777777" w:rsidR="006363A3" w:rsidRDefault="00000000">
      <w:r>
        <w:t xml:space="preserve">Relevant public primary sources checked on 18 October 2026 are </w:t>
      </w:r>
      <w:hyperlink r:id="rId8">
        <w:r>
          <w:rPr>
            <w:u w:val="single"/>
          </w:rPr>
          <w:t>NumPy random compatibility</w:t>
        </w:r>
      </w:hyperlink>
      <w:r>
        <w:t xml:space="preserve">, </w:t>
      </w:r>
      <w:hyperlink r:id="rId9">
        <w:r>
          <w:rPr>
            <w:u w:val="single"/>
          </w:rPr>
          <w:t>SciPy analytic signal documentation</w:t>
        </w:r>
      </w:hyperlink>
      <w:r>
        <w:t xml:space="preserve">, </w:t>
      </w:r>
      <w:hyperlink r:id="rId10">
        <w:r>
          <w:rPr>
            <w:u w:val="single"/>
          </w:rPr>
          <w:t>AILEE repository README</w:t>
        </w:r>
      </w:hyperlink>
      <w:r>
        <w:t xml:space="preserve">, and </w:t>
      </w:r>
      <w:hyperlink r:id="rId11">
        <w:r>
          <w:rPr>
            <w:u w:val="single"/>
          </w:rPr>
          <w:t>AeroCam repository README</w:t>
        </w:r>
      </w:hyperlink>
      <w:r>
        <w:t>. NumPy's conditions motivate recording the actual environment; SciPy's FFT-based analytic signal API is not itself a causal online phase estimator. The mathematical derivations and proposed contracts above are this review's analysis, rather than results claimed by these repositories.</w:t>
      </w:r>
    </w:p>
    <w:p w14:paraId="6DD16C8F" w14:textId="77777777" w:rsidR="006363A3" w:rsidRDefault="00000000">
      <w:pPr>
        <w:pStyle w:val="Heading2"/>
      </w:pPr>
      <w:r>
        <w:t>Numerical review evidence</w:t>
      </w:r>
    </w:p>
    <w:p w14:paraId="163EAC7A" w14:textId="77777777" w:rsidR="006363A3" w:rsidRDefault="00000000">
      <w:r>
        <w:t>Small local scalar probes checked the specified independent spring equations; they did not render a character or benchmark the engine. The source and machine-readable results are retained in the review folder. The midpoint-cue probe matches the refined specification, with force vector [2,1], cue times 0.75 to 2 seconds, and m = 1, k = 14, c = 5.</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672"/>
        <w:gridCol w:w="4608"/>
      </w:tblGrid>
      <w:tr w:rsidR="006363A3" w14:paraId="4DCCFDFA" w14:textId="77777777">
        <w:trPr>
          <w:cantSplit/>
          <w:tblHeader/>
          <w:jc w:val="center"/>
        </w:trPr>
        <w:tc>
          <w:tcPr>
            <w:tcW w:w="1800" w:type="dxa"/>
            <w:shd w:val="clear" w:color="auto" w:fill="E5E5E5"/>
            <w:tcMar>
              <w:top w:w="85" w:type="dxa"/>
              <w:left w:w="95" w:type="dxa"/>
              <w:bottom w:w="85" w:type="dxa"/>
              <w:right w:w="95" w:type="dxa"/>
            </w:tcMar>
            <w:vAlign w:val="center"/>
          </w:tcPr>
          <w:p w14:paraId="7D6B87D4" w14:textId="77777777" w:rsidR="006363A3" w:rsidRDefault="00000000">
            <w:pPr>
              <w:spacing w:after="0" w:line="250" w:lineRule="auto"/>
            </w:pPr>
            <w:r>
              <w:rPr>
                <w:b/>
                <w:sz w:val="18"/>
              </w:rPr>
              <w:t>Probe</w:t>
            </w:r>
          </w:p>
        </w:tc>
        <w:tc>
          <w:tcPr>
            <w:tcW w:w="3672" w:type="dxa"/>
            <w:shd w:val="clear" w:color="auto" w:fill="E5E5E5"/>
            <w:tcMar>
              <w:top w:w="85" w:type="dxa"/>
              <w:left w:w="95" w:type="dxa"/>
              <w:bottom w:w="85" w:type="dxa"/>
              <w:right w:w="95" w:type="dxa"/>
            </w:tcMar>
            <w:vAlign w:val="center"/>
          </w:tcPr>
          <w:p w14:paraId="2146C31C" w14:textId="77777777" w:rsidR="006363A3" w:rsidRDefault="00000000">
            <w:pPr>
              <w:spacing w:after="0" w:line="250" w:lineRule="auto"/>
            </w:pPr>
            <w:r>
              <w:rPr>
                <w:b/>
                <w:sz w:val="18"/>
              </w:rPr>
              <w:t>Result</w:t>
            </w:r>
          </w:p>
        </w:tc>
        <w:tc>
          <w:tcPr>
            <w:tcW w:w="4608" w:type="dxa"/>
            <w:shd w:val="clear" w:color="auto" w:fill="E5E5E5"/>
            <w:tcMar>
              <w:top w:w="85" w:type="dxa"/>
              <w:left w:w="95" w:type="dxa"/>
              <w:bottom w:w="85" w:type="dxa"/>
              <w:right w:w="95" w:type="dxa"/>
            </w:tcMar>
            <w:vAlign w:val="center"/>
          </w:tcPr>
          <w:p w14:paraId="32B7BCA6" w14:textId="77777777" w:rsidR="006363A3" w:rsidRDefault="00000000">
            <w:pPr>
              <w:spacing w:after="0" w:line="250" w:lineRule="auto"/>
            </w:pPr>
            <w:r>
              <w:rPr>
                <w:b/>
                <w:sz w:val="18"/>
              </w:rPr>
              <w:t>Interpretation</w:t>
            </w:r>
          </w:p>
        </w:tc>
      </w:tr>
      <w:tr w:rsidR="006363A3" w14:paraId="1ED382B0" w14:textId="77777777">
        <w:trPr>
          <w:cantSplit/>
          <w:jc w:val="center"/>
        </w:trPr>
        <w:tc>
          <w:tcPr>
            <w:tcW w:w="1800" w:type="dxa"/>
            <w:shd w:val="clear" w:color="auto" w:fill="FFFFFF"/>
            <w:tcMar>
              <w:top w:w="85" w:type="dxa"/>
              <w:left w:w="95" w:type="dxa"/>
              <w:bottom w:w="85" w:type="dxa"/>
              <w:right w:w="95" w:type="dxa"/>
            </w:tcMar>
            <w:vAlign w:val="center"/>
          </w:tcPr>
          <w:p w14:paraId="4C383936" w14:textId="77777777" w:rsidR="006363A3" w:rsidRDefault="00000000">
            <w:pPr>
              <w:spacing w:after="0" w:line="250" w:lineRule="auto"/>
            </w:pPr>
            <w:r>
              <w:rPr>
                <w:sz w:val="18"/>
              </w:rPr>
              <w:t>Unforced analytic error over two seconds at 60 Hz</w:t>
            </w:r>
          </w:p>
        </w:tc>
        <w:tc>
          <w:tcPr>
            <w:tcW w:w="3672" w:type="dxa"/>
            <w:shd w:val="clear" w:color="auto" w:fill="FFFFFF"/>
            <w:tcMar>
              <w:top w:w="85" w:type="dxa"/>
              <w:left w:w="95" w:type="dxa"/>
              <w:bottom w:w="85" w:type="dxa"/>
              <w:right w:w="95" w:type="dxa"/>
            </w:tcMar>
            <w:vAlign w:val="center"/>
          </w:tcPr>
          <w:p w14:paraId="23F79AD8" w14:textId="77777777" w:rsidR="006363A3" w:rsidRDefault="00000000">
            <w:pPr>
              <w:spacing w:after="0" w:line="250" w:lineRule="auto"/>
            </w:pPr>
            <w:r>
              <w:rPr>
                <w:sz w:val="18"/>
              </w:rPr>
              <w:t>Maximum position error 0.004680 world units</w:t>
            </w:r>
          </w:p>
        </w:tc>
        <w:tc>
          <w:tcPr>
            <w:tcW w:w="4608" w:type="dxa"/>
            <w:shd w:val="clear" w:color="auto" w:fill="FFFFFF"/>
            <w:tcMar>
              <w:top w:w="85" w:type="dxa"/>
              <w:left w:w="95" w:type="dxa"/>
              <w:bottom w:w="85" w:type="dxa"/>
              <w:right w:w="95" w:type="dxa"/>
            </w:tcMar>
            <w:vAlign w:val="center"/>
          </w:tcPr>
          <w:p w14:paraId="6CFC1C38" w14:textId="77777777" w:rsidR="006363A3" w:rsidRDefault="00000000">
            <w:pPr>
              <w:spacing w:after="0" w:line="250" w:lineRule="auto"/>
            </w:pPr>
            <w:r>
              <w:rPr>
                <w:sz w:val="18"/>
              </w:rPr>
              <w:t>Below proposed 0.01 tolerance</w:t>
            </w:r>
          </w:p>
        </w:tc>
      </w:tr>
      <w:tr w:rsidR="006363A3" w14:paraId="177A01BC" w14:textId="77777777">
        <w:trPr>
          <w:cantSplit/>
          <w:jc w:val="center"/>
        </w:trPr>
        <w:tc>
          <w:tcPr>
            <w:tcW w:w="1800" w:type="dxa"/>
            <w:shd w:val="clear" w:color="auto" w:fill="F6F6F6"/>
            <w:tcMar>
              <w:top w:w="85" w:type="dxa"/>
              <w:left w:w="95" w:type="dxa"/>
              <w:bottom w:w="85" w:type="dxa"/>
              <w:right w:w="95" w:type="dxa"/>
            </w:tcMar>
            <w:vAlign w:val="center"/>
          </w:tcPr>
          <w:p w14:paraId="33495475" w14:textId="77777777" w:rsidR="006363A3" w:rsidRDefault="00000000">
            <w:pPr>
              <w:spacing w:after="0" w:line="250" w:lineRule="auto"/>
            </w:pPr>
            <w:r>
              <w:rPr>
                <w:sz w:val="18"/>
              </w:rPr>
              <w:lastRenderedPageBreak/>
              <w:t>Same analytic comparison at 120 Hz</w:t>
            </w:r>
          </w:p>
        </w:tc>
        <w:tc>
          <w:tcPr>
            <w:tcW w:w="3672" w:type="dxa"/>
            <w:shd w:val="clear" w:color="auto" w:fill="F6F6F6"/>
            <w:tcMar>
              <w:top w:w="85" w:type="dxa"/>
              <w:left w:w="95" w:type="dxa"/>
              <w:bottom w:w="85" w:type="dxa"/>
              <w:right w:w="95" w:type="dxa"/>
            </w:tcMar>
            <w:vAlign w:val="center"/>
          </w:tcPr>
          <w:p w14:paraId="1F39E106" w14:textId="77777777" w:rsidR="006363A3" w:rsidRDefault="00000000">
            <w:pPr>
              <w:spacing w:after="0" w:line="250" w:lineRule="auto"/>
            </w:pPr>
            <w:r>
              <w:rPr>
                <w:sz w:val="18"/>
              </w:rPr>
              <w:t>Maximum position error 0.002328 world units</w:t>
            </w:r>
          </w:p>
        </w:tc>
        <w:tc>
          <w:tcPr>
            <w:tcW w:w="4608" w:type="dxa"/>
            <w:shd w:val="clear" w:color="auto" w:fill="F6F6F6"/>
            <w:tcMar>
              <w:top w:w="85" w:type="dxa"/>
              <w:left w:w="95" w:type="dxa"/>
              <w:bottom w:w="85" w:type="dxa"/>
              <w:right w:w="95" w:type="dxa"/>
            </w:tcMar>
            <w:vAlign w:val="center"/>
          </w:tcPr>
          <w:p w14:paraId="0A7A78D4" w14:textId="77777777" w:rsidR="006363A3" w:rsidRDefault="00000000">
            <w:pPr>
              <w:spacing w:after="0" w:line="250" w:lineRule="auto"/>
            </w:pPr>
            <w:r>
              <w:rPr>
                <w:sz w:val="18"/>
              </w:rPr>
              <w:t>Smaller error with finer timestep</w:t>
            </w:r>
          </w:p>
        </w:tc>
      </w:tr>
      <w:tr w:rsidR="006363A3" w14:paraId="6C98BBDF" w14:textId="77777777">
        <w:trPr>
          <w:cantSplit/>
          <w:jc w:val="center"/>
        </w:trPr>
        <w:tc>
          <w:tcPr>
            <w:tcW w:w="1800" w:type="dxa"/>
            <w:shd w:val="clear" w:color="auto" w:fill="FFFFFF"/>
            <w:tcMar>
              <w:top w:w="85" w:type="dxa"/>
              <w:left w:w="95" w:type="dxa"/>
              <w:bottom w:w="85" w:type="dxa"/>
              <w:right w:w="95" w:type="dxa"/>
            </w:tcMar>
            <w:vAlign w:val="center"/>
          </w:tcPr>
          <w:p w14:paraId="3EA13CEC" w14:textId="77777777" w:rsidR="006363A3" w:rsidRDefault="00000000">
            <w:pPr>
              <w:spacing w:after="0" w:line="250" w:lineRule="auto"/>
            </w:pPr>
            <w:r>
              <w:rPr>
                <w:sz w:val="18"/>
              </w:rPr>
              <w:t>Forced 60 versus 120 Hz at common output times</w:t>
            </w:r>
          </w:p>
        </w:tc>
        <w:tc>
          <w:tcPr>
            <w:tcW w:w="3672" w:type="dxa"/>
            <w:shd w:val="clear" w:color="auto" w:fill="FFFFFF"/>
            <w:tcMar>
              <w:top w:w="85" w:type="dxa"/>
              <w:left w:w="95" w:type="dxa"/>
              <w:bottom w:w="85" w:type="dxa"/>
              <w:right w:w="95" w:type="dxa"/>
            </w:tcMar>
            <w:vAlign w:val="center"/>
          </w:tcPr>
          <w:p w14:paraId="4AAB0958" w14:textId="77777777" w:rsidR="006363A3" w:rsidRDefault="00000000">
            <w:pPr>
              <w:spacing w:after="0" w:line="250" w:lineRule="auto"/>
            </w:pPr>
            <w:r>
              <w:rPr>
                <w:sz w:val="18"/>
              </w:rPr>
              <w:t>Maximum position discrepancy 0.001968 world units</w:t>
            </w:r>
          </w:p>
        </w:tc>
        <w:tc>
          <w:tcPr>
            <w:tcW w:w="4608" w:type="dxa"/>
            <w:shd w:val="clear" w:color="auto" w:fill="FFFFFF"/>
            <w:tcMar>
              <w:top w:w="85" w:type="dxa"/>
              <w:left w:w="95" w:type="dxa"/>
              <w:bottom w:w="85" w:type="dxa"/>
              <w:right w:w="95" w:type="dxa"/>
            </w:tcMar>
            <w:vAlign w:val="center"/>
          </w:tcPr>
          <w:p w14:paraId="1E92461E" w14:textId="77777777" w:rsidR="006363A3" w:rsidRDefault="00000000">
            <w:pPr>
              <w:spacing w:after="0" w:line="250" w:lineRule="auto"/>
            </w:pPr>
            <w:r>
              <w:rPr>
                <w:sz w:val="18"/>
              </w:rPr>
              <w:t>Supports proposed cadence tolerance</w:t>
            </w:r>
          </w:p>
        </w:tc>
      </w:tr>
      <w:tr w:rsidR="006363A3" w14:paraId="5C510762" w14:textId="77777777">
        <w:trPr>
          <w:cantSplit/>
          <w:jc w:val="center"/>
        </w:trPr>
        <w:tc>
          <w:tcPr>
            <w:tcW w:w="1800" w:type="dxa"/>
            <w:shd w:val="clear" w:color="auto" w:fill="F6F6F6"/>
            <w:tcMar>
              <w:top w:w="85" w:type="dxa"/>
              <w:left w:w="95" w:type="dxa"/>
              <w:bottom w:w="85" w:type="dxa"/>
              <w:right w:w="95" w:type="dxa"/>
            </w:tcMar>
            <w:vAlign w:val="center"/>
          </w:tcPr>
          <w:p w14:paraId="3A6C4516" w14:textId="77777777" w:rsidR="006363A3" w:rsidRDefault="00000000">
            <w:pPr>
              <w:spacing w:after="0" w:line="250" w:lineRule="auto"/>
            </w:pPr>
            <w:r>
              <w:rPr>
                <w:sz w:val="18"/>
              </w:rPr>
              <w:t>Midpoint forced recovery at ticks 330 to 360</w:t>
            </w:r>
          </w:p>
        </w:tc>
        <w:tc>
          <w:tcPr>
            <w:tcW w:w="3672" w:type="dxa"/>
            <w:shd w:val="clear" w:color="auto" w:fill="F6F6F6"/>
            <w:tcMar>
              <w:top w:w="85" w:type="dxa"/>
              <w:left w:w="95" w:type="dxa"/>
              <w:bottom w:w="85" w:type="dxa"/>
              <w:right w:w="95" w:type="dxa"/>
            </w:tcMar>
            <w:vAlign w:val="center"/>
          </w:tcPr>
          <w:p w14:paraId="66A32632" w14:textId="77777777" w:rsidR="006363A3" w:rsidRDefault="00000000">
            <w:pPr>
              <w:spacing w:after="0" w:line="250" w:lineRule="auto"/>
            </w:pPr>
            <w:r>
              <w:rPr>
                <w:sz w:val="18"/>
              </w:rPr>
              <w:t>Maximum position norm about 1.13e-5 and speed about 3.41e-5</w:t>
            </w:r>
          </w:p>
        </w:tc>
        <w:tc>
          <w:tcPr>
            <w:tcW w:w="4608" w:type="dxa"/>
            <w:shd w:val="clear" w:color="auto" w:fill="F6F6F6"/>
            <w:tcMar>
              <w:top w:w="85" w:type="dxa"/>
              <w:left w:w="95" w:type="dxa"/>
              <w:bottom w:w="85" w:type="dxa"/>
              <w:right w:w="95" w:type="dxa"/>
            </w:tcMar>
            <w:vAlign w:val="center"/>
          </w:tcPr>
          <w:p w14:paraId="1BFD37C3" w14:textId="77777777" w:rsidR="006363A3" w:rsidRDefault="00000000">
            <w:pPr>
              <w:spacing w:after="0" w:line="250" w:lineRule="auto"/>
            </w:pPr>
            <w:r>
              <w:rPr>
                <w:sz w:val="18"/>
              </w:rPr>
              <w:t>Supports 0.01 position and 0.02 speed thresholds for this model</w:t>
            </w:r>
          </w:p>
        </w:tc>
      </w:tr>
      <w:tr w:rsidR="006363A3" w14:paraId="4AFAD0C2" w14:textId="77777777">
        <w:trPr>
          <w:cantSplit/>
          <w:jc w:val="center"/>
        </w:trPr>
        <w:tc>
          <w:tcPr>
            <w:tcW w:w="1800" w:type="dxa"/>
            <w:shd w:val="clear" w:color="auto" w:fill="FFFFFF"/>
            <w:tcMar>
              <w:top w:w="85" w:type="dxa"/>
              <w:left w:w="95" w:type="dxa"/>
              <w:bottom w:w="85" w:type="dxa"/>
              <w:right w:w="95" w:type="dxa"/>
            </w:tcMar>
            <w:vAlign w:val="center"/>
          </w:tcPr>
          <w:p w14:paraId="2B9528BF" w14:textId="77777777" w:rsidR="006363A3" w:rsidRDefault="00000000">
            <w:pPr>
              <w:spacing w:after="0" w:line="250" w:lineRule="auto"/>
            </w:pPr>
            <w:r>
              <w:rPr>
                <w:sz w:val="18"/>
              </w:rPr>
              <w:t>Excessive damping c = 130 at 60 Hz</w:t>
            </w:r>
          </w:p>
        </w:tc>
        <w:tc>
          <w:tcPr>
            <w:tcW w:w="3672" w:type="dxa"/>
            <w:shd w:val="clear" w:color="auto" w:fill="FFFFFF"/>
            <w:tcMar>
              <w:top w:w="85" w:type="dxa"/>
              <w:left w:w="95" w:type="dxa"/>
              <w:bottom w:w="85" w:type="dxa"/>
              <w:right w:w="95" w:type="dxa"/>
            </w:tcMar>
            <w:vAlign w:val="center"/>
          </w:tcPr>
          <w:p w14:paraId="144901AE" w14:textId="77777777" w:rsidR="006363A3" w:rsidRDefault="00000000">
            <w:pPr>
              <w:spacing w:after="0" w:line="250" w:lineRule="auto"/>
            </w:pPr>
            <w:r>
              <w:rPr>
                <w:sz w:val="18"/>
              </w:rPr>
              <w:t>Spectral radius about 1.16876; displacement grows to about 4.66e20 by six seconds</w:t>
            </w:r>
          </w:p>
        </w:tc>
        <w:tc>
          <w:tcPr>
            <w:tcW w:w="4608" w:type="dxa"/>
            <w:shd w:val="clear" w:color="auto" w:fill="FFFFFF"/>
            <w:tcMar>
              <w:top w:w="85" w:type="dxa"/>
              <w:left w:w="95" w:type="dxa"/>
              <w:bottom w:w="85" w:type="dxa"/>
              <w:right w:w="95" w:type="dxa"/>
            </w:tcMar>
            <w:vAlign w:val="center"/>
          </w:tcPr>
          <w:p w14:paraId="4FD21EF7" w14:textId="77777777" w:rsidR="006363A3" w:rsidRDefault="00000000">
            <w:pPr>
              <w:spacing w:after="0" w:line="250" w:lineRule="auto"/>
            </w:pPr>
            <w:r>
              <w:rPr>
                <w:sz w:val="18"/>
              </w:rPr>
              <w:t>Counterexample to damping alone guaranteeing discrete stability</w:t>
            </w:r>
          </w:p>
        </w:tc>
      </w:tr>
    </w:tbl>
    <w:p w14:paraId="132772F4" w14:textId="77777777" w:rsidR="006363A3" w:rsidRDefault="006363A3">
      <w:pPr>
        <w:spacing w:after="0"/>
      </w:pPr>
    </w:p>
    <w:p w14:paraId="6B71B143" w14:textId="77777777" w:rsidR="006363A3" w:rsidRDefault="00000000">
      <w:r>
        <w:t>These checks establish feasible numerical defaults. The supplied eight-control scene remains visually untested, and its morph, clipping, visibility and creator-review gates remain unproven until Build 0.</w:t>
      </w:r>
    </w:p>
    <w:p w14:paraId="03AA4125" w14:textId="77777777" w:rsidR="006363A3" w:rsidRDefault="00000000">
      <w:pPr>
        <w:pStyle w:val="Heading2"/>
      </w:pPr>
      <w:r>
        <w:t>What changes from the initial sources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672"/>
        <w:gridCol w:w="4608"/>
      </w:tblGrid>
      <w:tr w:rsidR="006363A3" w14:paraId="28A328DA" w14:textId="77777777">
        <w:trPr>
          <w:cantSplit/>
          <w:tblHeader/>
          <w:jc w:val="center"/>
        </w:trPr>
        <w:tc>
          <w:tcPr>
            <w:tcW w:w="1800" w:type="dxa"/>
            <w:shd w:val="clear" w:color="auto" w:fill="E5E5E5"/>
            <w:tcMar>
              <w:top w:w="85" w:type="dxa"/>
              <w:left w:w="95" w:type="dxa"/>
              <w:bottom w:w="85" w:type="dxa"/>
              <w:right w:w="95" w:type="dxa"/>
            </w:tcMar>
            <w:vAlign w:val="center"/>
          </w:tcPr>
          <w:p w14:paraId="3591C7D6" w14:textId="77777777" w:rsidR="006363A3" w:rsidRDefault="00000000">
            <w:pPr>
              <w:spacing w:after="0" w:line="250" w:lineRule="auto"/>
            </w:pPr>
            <w:r>
              <w:rPr>
                <w:b/>
                <w:sz w:val="18"/>
              </w:rPr>
              <w:t>Decision</w:t>
            </w:r>
          </w:p>
        </w:tc>
        <w:tc>
          <w:tcPr>
            <w:tcW w:w="3672" w:type="dxa"/>
            <w:shd w:val="clear" w:color="auto" w:fill="E5E5E5"/>
            <w:tcMar>
              <w:top w:w="85" w:type="dxa"/>
              <w:left w:w="95" w:type="dxa"/>
              <w:bottom w:w="85" w:type="dxa"/>
              <w:right w:w="95" w:type="dxa"/>
            </w:tcMar>
            <w:vAlign w:val="center"/>
          </w:tcPr>
          <w:p w14:paraId="34AC3AB4" w14:textId="77777777" w:rsidR="006363A3" w:rsidRDefault="00000000">
            <w:pPr>
              <w:spacing w:after="0" w:line="250" w:lineRule="auto"/>
            </w:pPr>
            <w:r>
              <w:rPr>
                <w:b/>
                <w:sz w:val="18"/>
              </w:rPr>
              <w:t>Initial location</w:t>
            </w:r>
          </w:p>
        </w:tc>
        <w:tc>
          <w:tcPr>
            <w:tcW w:w="4608" w:type="dxa"/>
            <w:shd w:val="clear" w:color="auto" w:fill="E5E5E5"/>
            <w:tcMar>
              <w:top w:w="85" w:type="dxa"/>
              <w:left w:w="95" w:type="dxa"/>
              <w:bottom w:w="85" w:type="dxa"/>
              <w:right w:w="95" w:type="dxa"/>
            </w:tcMar>
            <w:vAlign w:val="center"/>
          </w:tcPr>
          <w:p w14:paraId="4E54DCB0" w14:textId="77777777" w:rsidR="006363A3" w:rsidRDefault="00000000">
            <w:pPr>
              <w:spacing w:after="0" w:line="250" w:lineRule="auto"/>
            </w:pPr>
            <w:r>
              <w:rPr>
                <w:b/>
                <w:sz w:val="18"/>
              </w:rPr>
              <w:t>Refined treatment</w:t>
            </w:r>
          </w:p>
        </w:tc>
      </w:tr>
      <w:tr w:rsidR="006363A3" w14:paraId="45DBB55E" w14:textId="77777777">
        <w:trPr>
          <w:cantSplit/>
          <w:jc w:val="center"/>
        </w:trPr>
        <w:tc>
          <w:tcPr>
            <w:tcW w:w="1800" w:type="dxa"/>
            <w:shd w:val="clear" w:color="auto" w:fill="FFFFFF"/>
            <w:tcMar>
              <w:top w:w="85" w:type="dxa"/>
              <w:left w:w="95" w:type="dxa"/>
              <w:bottom w:w="85" w:type="dxa"/>
              <w:right w:w="95" w:type="dxa"/>
            </w:tcMar>
            <w:vAlign w:val="center"/>
          </w:tcPr>
          <w:p w14:paraId="1662EFAA" w14:textId="77777777" w:rsidR="006363A3" w:rsidRDefault="00000000">
            <w:pPr>
              <w:spacing w:after="0" w:line="250" w:lineRule="auto"/>
            </w:pPr>
            <w:r>
              <w:rPr>
                <w:sz w:val="18"/>
              </w:rPr>
              <w:t>Field convention</w:t>
            </w:r>
          </w:p>
        </w:tc>
        <w:tc>
          <w:tcPr>
            <w:tcW w:w="3672" w:type="dxa"/>
            <w:shd w:val="clear" w:color="auto" w:fill="FFFFFF"/>
            <w:tcMar>
              <w:top w:w="85" w:type="dxa"/>
              <w:left w:w="95" w:type="dxa"/>
              <w:bottom w:w="85" w:type="dxa"/>
              <w:right w:w="95" w:type="dxa"/>
            </w:tcMar>
            <w:vAlign w:val="center"/>
          </w:tcPr>
          <w:p w14:paraId="6C9116A2" w14:textId="77777777" w:rsidR="006363A3" w:rsidRDefault="00000000">
            <w:pPr>
              <w:spacing w:after="0" w:line="250" w:lineRule="auto"/>
            </w:pPr>
            <w:r>
              <w:rPr>
                <w:sz w:val="18"/>
              </w:rPr>
              <w:t>F01 P071 and P073; B02 P056</w:t>
            </w:r>
          </w:p>
        </w:tc>
        <w:tc>
          <w:tcPr>
            <w:tcW w:w="4608" w:type="dxa"/>
            <w:shd w:val="clear" w:color="auto" w:fill="FFFFFF"/>
            <w:tcMar>
              <w:top w:w="85" w:type="dxa"/>
              <w:left w:w="95" w:type="dxa"/>
              <w:bottom w:w="85" w:type="dxa"/>
              <w:right w:w="95" w:type="dxa"/>
            </w:tcMar>
            <w:vAlign w:val="center"/>
          </w:tcPr>
          <w:p w14:paraId="151E48CE" w14:textId="77777777" w:rsidR="006363A3" w:rsidRDefault="00000000">
            <w:pPr>
              <w:spacing w:after="0" w:line="250" w:lineRule="auto"/>
            </w:pPr>
            <w:r>
              <w:rPr>
                <w:sz w:val="18"/>
              </w:rPr>
              <w:t>Positive inside with explicit adapter and outward normal sign</w:t>
            </w:r>
          </w:p>
        </w:tc>
      </w:tr>
      <w:tr w:rsidR="006363A3" w14:paraId="4D3613A8" w14:textId="77777777">
        <w:trPr>
          <w:cantSplit/>
          <w:jc w:val="center"/>
        </w:trPr>
        <w:tc>
          <w:tcPr>
            <w:tcW w:w="1800" w:type="dxa"/>
            <w:shd w:val="clear" w:color="auto" w:fill="F6F6F6"/>
            <w:tcMar>
              <w:top w:w="85" w:type="dxa"/>
              <w:left w:w="95" w:type="dxa"/>
              <w:bottom w:w="85" w:type="dxa"/>
              <w:right w:w="95" w:type="dxa"/>
            </w:tcMar>
            <w:vAlign w:val="center"/>
          </w:tcPr>
          <w:p w14:paraId="18C9A946" w14:textId="77777777" w:rsidR="006363A3" w:rsidRDefault="00000000">
            <w:pPr>
              <w:spacing w:after="0" w:line="250" w:lineRule="auto"/>
            </w:pPr>
            <w:r>
              <w:rPr>
                <w:sz w:val="18"/>
              </w:rPr>
              <w:t>Clock</w:t>
            </w:r>
          </w:p>
        </w:tc>
        <w:tc>
          <w:tcPr>
            <w:tcW w:w="3672" w:type="dxa"/>
            <w:shd w:val="clear" w:color="auto" w:fill="F6F6F6"/>
            <w:tcMar>
              <w:top w:w="85" w:type="dxa"/>
              <w:left w:w="95" w:type="dxa"/>
              <w:bottom w:w="85" w:type="dxa"/>
              <w:right w:w="95" w:type="dxa"/>
            </w:tcMar>
            <w:vAlign w:val="center"/>
          </w:tcPr>
          <w:p w14:paraId="0B6F98E8" w14:textId="77777777" w:rsidR="006363A3" w:rsidRDefault="00000000">
            <w:pPr>
              <w:spacing w:after="0" w:line="250" w:lineRule="auto"/>
            </w:pPr>
            <w:r>
              <w:rPr>
                <w:sz w:val="18"/>
              </w:rPr>
              <w:t>B02 P046 and P099</w:t>
            </w:r>
          </w:p>
        </w:tc>
        <w:tc>
          <w:tcPr>
            <w:tcW w:w="4608" w:type="dxa"/>
            <w:shd w:val="clear" w:color="auto" w:fill="F6F6F6"/>
            <w:tcMar>
              <w:top w:w="85" w:type="dxa"/>
              <w:left w:w="95" w:type="dxa"/>
              <w:bottom w:w="85" w:type="dxa"/>
              <w:right w:w="95" w:type="dxa"/>
            </w:tcMar>
            <w:vAlign w:val="center"/>
          </w:tcPr>
          <w:p w14:paraId="5349B1C7" w14:textId="77777777" w:rsidR="006363A3" w:rsidRDefault="00000000">
            <w:pPr>
              <w:spacing w:after="0" w:line="250" w:lineRule="auto"/>
            </w:pPr>
            <w:r>
              <w:rPr>
                <w:sz w:val="18"/>
              </w:rPr>
              <w:t>Integer ticks, derived time, state zero rendered first</w:t>
            </w:r>
          </w:p>
        </w:tc>
      </w:tr>
      <w:tr w:rsidR="006363A3" w14:paraId="704B3214" w14:textId="77777777">
        <w:trPr>
          <w:cantSplit/>
          <w:jc w:val="center"/>
        </w:trPr>
        <w:tc>
          <w:tcPr>
            <w:tcW w:w="1800" w:type="dxa"/>
            <w:shd w:val="clear" w:color="auto" w:fill="FFFFFF"/>
            <w:tcMar>
              <w:top w:w="85" w:type="dxa"/>
              <w:left w:w="95" w:type="dxa"/>
              <w:bottom w:w="85" w:type="dxa"/>
              <w:right w:w="95" w:type="dxa"/>
            </w:tcMar>
            <w:vAlign w:val="center"/>
          </w:tcPr>
          <w:p w14:paraId="2E9CF13E" w14:textId="77777777" w:rsidR="006363A3" w:rsidRDefault="00000000">
            <w:pPr>
              <w:spacing w:after="0" w:line="250" w:lineRule="auto"/>
            </w:pPr>
            <w:r>
              <w:rPr>
                <w:sz w:val="18"/>
              </w:rPr>
              <w:t>Dynamics</w:t>
            </w:r>
          </w:p>
        </w:tc>
        <w:tc>
          <w:tcPr>
            <w:tcW w:w="3672" w:type="dxa"/>
            <w:shd w:val="clear" w:color="auto" w:fill="FFFFFF"/>
            <w:tcMar>
              <w:top w:w="85" w:type="dxa"/>
              <w:left w:w="95" w:type="dxa"/>
              <w:bottom w:w="85" w:type="dxa"/>
              <w:right w:w="95" w:type="dxa"/>
            </w:tcMar>
            <w:vAlign w:val="center"/>
          </w:tcPr>
          <w:p w14:paraId="55DFAFDD" w14:textId="77777777" w:rsidR="006363A3" w:rsidRDefault="00000000">
            <w:pPr>
              <w:spacing w:after="0" w:line="250" w:lineRule="auto"/>
            </w:pPr>
            <w:r>
              <w:rPr>
                <w:sz w:val="18"/>
              </w:rPr>
              <w:t>B02 P064 to P066</w:t>
            </w:r>
          </w:p>
        </w:tc>
        <w:tc>
          <w:tcPr>
            <w:tcW w:w="4608" w:type="dxa"/>
            <w:shd w:val="clear" w:color="auto" w:fill="FFFFFF"/>
            <w:tcMar>
              <w:top w:w="85" w:type="dxa"/>
              <w:left w:w="95" w:type="dxa"/>
              <w:bottom w:w="85" w:type="dxa"/>
              <w:right w:w="95" w:type="dxa"/>
            </w:tcMar>
            <w:vAlign w:val="center"/>
          </w:tcPr>
          <w:p w14:paraId="016A910C" w14:textId="77777777" w:rsidR="006363A3" w:rsidRDefault="00000000">
            <w:pPr>
              <w:spacing w:after="0" w:line="250" w:lineRule="auto"/>
            </w:pPr>
            <w:r>
              <w:rPr>
                <w:sz w:val="18"/>
              </w:rPr>
              <w:t>Keep solver; require stability and accuracy checks</w:t>
            </w:r>
          </w:p>
        </w:tc>
      </w:tr>
      <w:tr w:rsidR="006363A3" w14:paraId="48D49A66" w14:textId="77777777">
        <w:trPr>
          <w:cantSplit/>
          <w:jc w:val="center"/>
        </w:trPr>
        <w:tc>
          <w:tcPr>
            <w:tcW w:w="1800" w:type="dxa"/>
            <w:shd w:val="clear" w:color="auto" w:fill="F6F6F6"/>
            <w:tcMar>
              <w:top w:w="85" w:type="dxa"/>
              <w:left w:w="95" w:type="dxa"/>
              <w:bottom w:w="85" w:type="dxa"/>
              <w:right w:w="95" w:type="dxa"/>
            </w:tcMar>
            <w:vAlign w:val="center"/>
          </w:tcPr>
          <w:p w14:paraId="0FCD165E" w14:textId="77777777" w:rsidR="006363A3" w:rsidRDefault="00000000">
            <w:pPr>
              <w:spacing w:after="0" w:line="250" w:lineRule="auto"/>
            </w:pPr>
            <w:r>
              <w:rPr>
                <w:sz w:val="18"/>
              </w:rPr>
              <w:t>Recovery</w:t>
            </w:r>
          </w:p>
        </w:tc>
        <w:tc>
          <w:tcPr>
            <w:tcW w:w="3672" w:type="dxa"/>
            <w:shd w:val="clear" w:color="auto" w:fill="F6F6F6"/>
            <w:tcMar>
              <w:top w:w="85" w:type="dxa"/>
              <w:left w:w="95" w:type="dxa"/>
              <w:bottom w:w="85" w:type="dxa"/>
              <w:right w:w="95" w:type="dxa"/>
            </w:tcMar>
            <w:vAlign w:val="center"/>
          </w:tcPr>
          <w:p w14:paraId="49DFBEC8" w14:textId="77777777" w:rsidR="006363A3" w:rsidRDefault="00000000">
            <w:pPr>
              <w:spacing w:after="0" w:line="250" w:lineRule="auto"/>
            </w:pPr>
            <w:r>
              <w:rPr>
                <w:sz w:val="18"/>
              </w:rPr>
              <w:t>B02 P111</w:t>
            </w:r>
          </w:p>
        </w:tc>
        <w:tc>
          <w:tcPr>
            <w:tcW w:w="4608" w:type="dxa"/>
            <w:shd w:val="clear" w:color="auto" w:fill="F6F6F6"/>
            <w:tcMar>
              <w:top w:w="85" w:type="dxa"/>
              <w:left w:w="95" w:type="dxa"/>
              <w:bottom w:w="85" w:type="dxa"/>
              <w:right w:w="95" w:type="dxa"/>
            </w:tcMar>
            <w:vAlign w:val="center"/>
          </w:tcPr>
          <w:p w14:paraId="27A6E60F" w14:textId="77777777" w:rsidR="006363A3" w:rsidRDefault="00000000">
            <w:pPr>
              <w:spacing w:after="0" w:line="250" w:lineRule="auto"/>
            </w:pPr>
            <w:r>
              <w:rPr>
                <w:sz w:val="18"/>
              </w:rPr>
              <w:t>Position and velocity over a terminal window; no monotonic-error claim</w:t>
            </w:r>
          </w:p>
        </w:tc>
      </w:tr>
      <w:tr w:rsidR="006363A3" w14:paraId="2F6EF4A5" w14:textId="77777777">
        <w:trPr>
          <w:cantSplit/>
          <w:jc w:val="center"/>
        </w:trPr>
        <w:tc>
          <w:tcPr>
            <w:tcW w:w="1800" w:type="dxa"/>
            <w:shd w:val="clear" w:color="auto" w:fill="FFFFFF"/>
            <w:tcMar>
              <w:top w:w="85" w:type="dxa"/>
              <w:left w:w="95" w:type="dxa"/>
              <w:bottom w:w="85" w:type="dxa"/>
              <w:right w:w="95" w:type="dxa"/>
            </w:tcMar>
            <w:vAlign w:val="center"/>
          </w:tcPr>
          <w:p w14:paraId="1F3429CD" w14:textId="77777777" w:rsidR="006363A3" w:rsidRDefault="00000000">
            <w:pPr>
              <w:spacing w:after="0" w:line="250" w:lineRule="auto"/>
            </w:pPr>
            <w:r>
              <w:rPr>
                <w:sz w:val="18"/>
              </w:rPr>
              <w:t>Cue</w:t>
            </w:r>
          </w:p>
        </w:tc>
        <w:tc>
          <w:tcPr>
            <w:tcW w:w="3672" w:type="dxa"/>
            <w:shd w:val="clear" w:color="auto" w:fill="FFFFFF"/>
            <w:tcMar>
              <w:top w:w="85" w:type="dxa"/>
              <w:left w:w="95" w:type="dxa"/>
              <w:bottom w:w="85" w:type="dxa"/>
              <w:right w:w="95" w:type="dxa"/>
            </w:tcMar>
            <w:vAlign w:val="center"/>
          </w:tcPr>
          <w:p w14:paraId="2F3462C8" w14:textId="77777777" w:rsidR="006363A3" w:rsidRDefault="00000000">
            <w:pPr>
              <w:spacing w:after="0" w:line="250" w:lineRule="auto"/>
            </w:pPr>
            <w:r>
              <w:rPr>
                <w:sz w:val="18"/>
              </w:rPr>
              <w:t>B02 P067 and P097</w:t>
            </w:r>
          </w:p>
        </w:tc>
        <w:tc>
          <w:tcPr>
            <w:tcW w:w="4608" w:type="dxa"/>
            <w:shd w:val="clear" w:color="auto" w:fill="FFFFFF"/>
            <w:tcMar>
              <w:top w:w="85" w:type="dxa"/>
              <w:left w:w="95" w:type="dxa"/>
              <w:bottom w:w="85" w:type="dxa"/>
              <w:right w:w="95" w:type="dxa"/>
            </w:tcMar>
            <w:vAlign w:val="center"/>
          </w:tcPr>
          <w:p w14:paraId="07BE6D2C" w14:textId="77777777" w:rsidR="006363A3" w:rsidRDefault="00000000">
            <w:pPr>
              <w:spacing w:after="0" w:line="250" w:lineRule="auto"/>
            </w:pPr>
            <w:r>
              <w:rPr>
                <w:sz w:val="18"/>
              </w:rPr>
              <w:t>Exact polynomial, midpoint sample and group-force semantics</w:t>
            </w:r>
          </w:p>
        </w:tc>
      </w:tr>
      <w:tr w:rsidR="006363A3" w14:paraId="693E04BC" w14:textId="77777777">
        <w:trPr>
          <w:cantSplit/>
          <w:jc w:val="center"/>
        </w:trPr>
        <w:tc>
          <w:tcPr>
            <w:tcW w:w="1800" w:type="dxa"/>
            <w:shd w:val="clear" w:color="auto" w:fill="F6F6F6"/>
            <w:tcMar>
              <w:top w:w="85" w:type="dxa"/>
              <w:left w:w="95" w:type="dxa"/>
              <w:bottom w:w="85" w:type="dxa"/>
              <w:right w:w="95" w:type="dxa"/>
            </w:tcMar>
            <w:vAlign w:val="center"/>
          </w:tcPr>
          <w:p w14:paraId="4EAC389B" w14:textId="77777777" w:rsidR="006363A3" w:rsidRDefault="00000000">
            <w:pPr>
              <w:spacing w:after="0" w:line="250" w:lineRule="auto"/>
            </w:pPr>
            <w:r>
              <w:rPr>
                <w:sz w:val="18"/>
              </w:rPr>
              <w:t>Fault handling</w:t>
            </w:r>
          </w:p>
        </w:tc>
        <w:tc>
          <w:tcPr>
            <w:tcW w:w="3672" w:type="dxa"/>
            <w:shd w:val="clear" w:color="auto" w:fill="F6F6F6"/>
            <w:tcMar>
              <w:top w:w="85" w:type="dxa"/>
              <w:left w:w="95" w:type="dxa"/>
              <w:bottom w:w="85" w:type="dxa"/>
              <w:right w:w="95" w:type="dxa"/>
            </w:tcMar>
            <w:vAlign w:val="center"/>
          </w:tcPr>
          <w:p w14:paraId="400463E8" w14:textId="77777777" w:rsidR="006363A3" w:rsidRDefault="00000000">
            <w:pPr>
              <w:spacing w:after="0" w:line="250" w:lineRule="auto"/>
            </w:pPr>
            <w:r>
              <w:rPr>
                <w:sz w:val="18"/>
              </w:rPr>
              <w:t>B02 P077 to P080</w:t>
            </w:r>
          </w:p>
        </w:tc>
        <w:tc>
          <w:tcPr>
            <w:tcW w:w="4608" w:type="dxa"/>
            <w:shd w:val="clear" w:color="auto" w:fill="F6F6F6"/>
            <w:tcMar>
              <w:top w:w="85" w:type="dxa"/>
              <w:left w:w="95" w:type="dxa"/>
              <w:bottom w:w="85" w:type="dxa"/>
              <w:right w:w="95" w:type="dxa"/>
            </w:tcMar>
            <w:vAlign w:val="center"/>
          </w:tcPr>
          <w:p w14:paraId="03798DB5" w14:textId="77777777" w:rsidR="006363A3" w:rsidRDefault="00000000">
            <w:pPr>
              <w:spacing w:after="0" w:line="250" w:lineRule="auto"/>
            </w:pPr>
            <w:r>
              <w:rPr>
                <w:sz w:val="18"/>
              </w:rPr>
              <w:t>ACCEPT or REJECT with failed run; mediation and playback fallback deferred</w:t>
            </w:r>
          </w:p>
        </w:tc>
      </w:tr>
      <w:tr w:rsidR="006363A3" w14:paraId="18F3E6F8" w14:textId="77777777">
        <w:trPr>
          <w:cantSplit/>
          <w:jc w:val="center"/>
        </w:trPr>
        <w:tc>
          <w:tcPr>
            <w:tcW w:w="1800" w:type="dxa"/>
            <w:shd w:val="clear" w:color="auto" w:fill="FFFFFF"/>
            <w:tcMar>
              <w:top w:w="85" w:type="dxa"/>
              <w:left w:w="95" w:type="dxa"/>
              <w:bottom w:w="85" w:type="dxa"/>
              <w:right w:w="95" w:type="dxa"/>
            </w:tcMar>
            <w:vAlign w:val="center"/>
          </w:tcPr>
          <w:p w14:paraId="0B48920B" w14:textId="77777777" w:rsidR="006363A3" w:rsidRDefault="00000000">
            <w:pPr>
              <w:spacing w:after="0" w:line="250" w:lineRule="auto"/>
            </w:pPr>
            <w:r>
              <w:rPr>
                <w:sz w:val="18"/>
              </w:rPr>
              <w:t>Rasterization</w:t>
            </w:r>
          </w:p>
        </w:tc>
        <w:tc>
          <w:tcPr>
            <w:tcW w:w="3672" w:type="dxa"/>
            <w:shd w:val="clear" w:color="auto" w:fill="FFFFFF"/>
            <w:tcMar>
              <w:top w:w="85" w:type="dxa"/>
              <w:left w:w="95" w:type="dxa"/>
              <w:bottom w:w="85" w:type="dxa"/>
              <w:right w:w="95" w:type="dxa"/>
            </w:tcMar>
            <w:vAlign w:val="center"/>
          </w:tcPr>
          <w:p w14:paraId="7A175921" w14:textId="77777777" w:rsidR="006363A3" w:rsidRDefault="00000000">
            <w:pPr>
              <w:spacing w:after="0" w:line="250" w:lineRule="auto"/>
            </w:pPr>
            <w:r>
              <w:rPr>
                <w:sz w:val="18"/>
              </w:rPr>
              <w:t>B02 P057</w:t>
            </w:r>
          </w:p>
        </w:tc>
        <w:tc>
          <w:tcPr>
            <w:tcW w:w="4608" w:type="dxa"/>
            <w:shd w:val="clear" w:color="auto" w:fill="FFFFFF"/>
            <w:tcMar>
              <w:top w:w="85" w:type="dxa"/>
              <w:left w:w="95" w:type="dxa"/>
              <w:bottom w:w="85" w:type="dxa"/>
              <w:right w:w="95" w:type="dxa"/>
            </w:tcMar>
            <w:vAlign w:val="center"/>
          </w:tcPr>
          <w:p w14:paraId="6CC33C79" w14:textId="77777777" w:rsidR="006363A3" w:rsidRDefault="00000000">
            <w:pPr>
              <w:spacing w:after="0" w:line="250" w:lineRule="auto"/>
            </w:pPr>
            <w:r>
              <w:rPr>
                <w:sz w:val="18"/>
              </w:rPr>
              <w:t>Spatial two-by-two supersampling; explicit threshold and rounding</w:t>
            </w:r>
          </w:p>
        </w:tc>
      </w:tr>
      <w:tr w:rsidR="006363A3" w14:paraId="5CE7C9F3" w14:textId="77777777">
        <w:trPr>
          <w:cantSplit/>
          <w:jc w:val="center"/>
        </w:trPr>
        <w:tc>
          <w:tcPr>
            <w:tcW w:w="1800" w:type="dxa"/>
            <w:shd w:val="clear" w:color="auto" w:fill="F6F6F6"/>
            <w:tcMar>
              <w:top w:w="85" w:type="dxa"/>
              <w:left w:w="95" w:type="dxa"/>
              <w:bottom w:w="85" w:type="dxa"/>
              <w:right w:w="95" w:type="dxa"/>
            </w:tcMar>
            <w:vAlign w:val="center"/>
          </w:tcPr>
          <w:p w14:paraId="5FF0790E" w14:textId="77777777" w:rsidR="006363A3" w:rsidRDefault="00000000">
            <w:pPr>
              <w:spacing w:after="0" w:line="250" w:lineRule="auto"/>
            </w:pPr>
            <w:r>
              <w:rPr>
                <w:sz w:val="18"/>
              </w:rPr>
              <w:t>Field evaluation</w:t>
            </w:r>
          </w:p>
        </w:tc>
        <w:tc>
          <w:tcPr>
            <w:tcW w:w="3672" w:type="dxa"/>
            <w:shd w:val="clear" w:color="auto" w:fill="F6F6F6"/>
            <w:tcMar>
              <w:top w:w="85" w:type="dxa"/>
              <w:left w:w="95" w:type="dxa"/>
              <w:bottom w:w="85" w:type="dxa"/>
              <w:right w:w="95" w:type="dxa"/>
            </w:tcMar>
            <w:vAlign w:val="center"/>
          </w:tcPr>
          <w:p w14:paraId="2760FA6F" w14:textId="77777777" w:rsidR="006363A3" w:rsidRDefault="00000000">
            <w:pPr>
              <w:spacing w:after="0" w:line="250" w:lineRule="auto"/>
            </w:pPr>
            <w:r>
              <w:rPr>
                <w:sz w:val="18"/>
              </w:rPr>
              <w:t>B02 P051</w:t>
            </w:r>
          </w:p>
        </w:tc>
        <w:tc>
          <w:tcPr>
            <w:tcW w:w="4608" w:type="dxa"/>
            <w:shd w:val="clear" w:color="auto" w:fill="F6F6F6"/>
            <w:tcMar>
              <w:top w:w="85" w:type="dxa"/>
              <w:left w:w="95" w:type="dxa"/>
              <w:bottom w:w="85" w:type="dxa"/>
              <w:right w:w="95" w:type="dxa"/>
            </w:tcMar>
            <w:vAlign w:val="center"/>
          </w:tcPr>
          <w:p w14:paraId="4E7440D3" w14:textId="77777777" w:rsidR="006363A3" w:rsidRDefault="00000000">
            <w:pPr>
              <w:spacing w:after="0" w:line="250" w:lineRule="auto"/>
            </w:pPr>
            <w:r>
              <w:rPr>
                <w:sz w:val="18"/>
              </w:rPr>
              <w:t>Separable Gaussian accumulation in fixed order</w:t>
            </w:r>
          </w:p>
        </w:tc>
      </w:tr>
      <w:tr w:rsidR="006363A3" w14:paraId="5BE0A48A" w14:textId="77777777">
        <w:trPr>
          <w:cantSplit/>
          <w:jc w:val="center"/>
        </w:trPr>
        <w:tc>
          <w:tcPr>
            <w:tcW w:w="1800" w:type="dxa"/>
            <w:shd w:val="clear" w:color="auto" w:fill="FFFFFF"/>
            <w:tcMar>
              <w:top w:w="85" w:type="dxa"/>
              <w:left w:w="95" w:type="dxa"/>
              <w:bottom w:w="85" w:type="dxa"/>
              <w:right w:w="95" w:type="dxa"/>
            </w:tcMar>
            <w:vAlign w:val="center"/>
          </w:tcPr>
          <w:p w14:paraId="433B4D50" w14:textId="77777777" w:rsidR="006363A3" w:rsidRDefault="00000000">
            <w:pPr>
              <w:spacing w:after="0" w:line="250" w:lineRule="auto"/>
            </w:pPr>
            <w:r>
              <w:rPr>
                <w:sz w:val="18"/>
              </w:rPr>
              <w:t>Identity</w:t>
            </w:r>
          </w:p>
        </w:tc>
        <w:tc>
          <w:tcPr>
            <w:tcW w:w="3672" w:type="dxa"/>
            <w:shd w:val="clear" w:color="auto" w:fill="FFFFFF"/>
            <w:tcMar>
              <w:top w:w="85" w:type="dxa"/>
              <w:left w:w="95" w:type="dxa"/>
              <w:bottom w:w="85" w:type="dxa"/>
              <w:right w:w="95" w:type="dxa"/>
            </w:tcMar>
            <w:vAlign w:val="center"/>
          </w:tcPr>
          <w:p w14:paraId="5511CE54" w14:textId="77777777" w:rsidR="006363A3" w:rsidRDefault="00000000">
            <w:pPr>
              <w:spacing w:after="0" w:line="250" w:lineRule="auto"/>
            </w:pPr>
            <w:r>
              <w:rPr>
                <w:sz w:val="18"/>
              </w:rPr>
              <w:t>F01 P047; B02 P068</w:t>
            </w:r>
          </w:p>
        </w:tc>
        <w:tc>
          <w:tcPr>
            <w:tcW w:w="4608" w:type="dxa"/>
            <w:shd w:val="clear" w:color="auto" w:fill="FFFFFF"/>
            <w:tcMar>
              <w:top w:w="85" w:type="dxa"/>
              <w:left w:w="95" w:type="dxa"/>
              <w:bottom w:w="85" w:type="dxa"/>
              <w:right w:w="95" w:type="dxa"/>
            </w:tcMar>
            <w:vAlign w:val="center"/>
          </w:tcPr>
          <w:p w14:paraId="2725454F" w14:textId="77777777" w:rsidR="006363A3" w:rsidRDefault="00000000">
            <w:pPr>
              <w:spacing w:after="0" w:line="250" w:lineRule="auto"/>
            </w:pPr>
            <w:r>
              <w:rPr>
                <w:sz w:val="18"/>
              </w:rPr>
              <w:t>Internal, visual and creator judgments reported separately</w:t>
            </w:r>
          </w:p>
        </w:tc>
      </w:tr>
      <w:tr w:rsidR="006363A3" w14:paraId="71CB428F" w14:textId="77777777">
        <w:trPr>
          <w:cantSplit/>
          <w:jc w:val="center"/>
        </w:trPr>
        <w:tc>
          <w:tcPr>
            <w:tcW w:w="1800" w:type="dxa"/>
            <w:shd w:val="clear" w:color="auto" w:fill="F6F6F6"/>
            <w:tcMar>
              <w:top w:w="85" w:type="dxa"/>
              <w:left w:w="95" w:type="dxa"/>
              <w:bottom w:w="85" w:type="dxa"/>
              <w:right w:w="95" w:type="dxa"/>
            </w:tcMar>
            <w:vAlign w:val="center"/>
          </w:tcPr>
          <w:p w14:paraId="54152EDA" w14:textId="77777777" w:rsidR="006363A3" w:rsidRDefault="00000000">
            <w:pPr>
              <w:spacing w:after="0" w:line="250" w:lineRule="auto"/>
            </w:pPr>
            <w:r>
              <w:rPr>
                <w:sz w:val="18"/>
              </w:rPr>
              <w:t>Evidence</w:t>
            </w:r>
          </w:p>
        </w:tc>
        <w:tc>
          <w:tcPr>
            <w:tcW w:w="3672" w:type="dxa"/>
            <w:shd w:val="clear" w:color="auto" w:fill="F6F6F6"/>
            <w:tcMar>
              <w:top w:w="85" w:type="dxa"/>
              <w:left w:w="95" w:type="dxa"/>
              <w:bottom w:w="85" w:type="dxa"/>
              <w:right w:w="95" w:type="dxa"/>
            </w:tcMar>
            <w:vAlign w:val="center"/>
          </w:tcPr>
          <w:p w14:paraId="4BB3508A" w14:textId="77777777" w:rsidR="006363A3" w:rsidRDefault="00000000">
            <w:pPr>
              <w:spacing w:after="0" w:line="250" w:lineRule="auto"/>
            </w:pPr>
            <w:r>
              <w:rPr>
                <w:sz w:val="18"/>
              </w:rPr>
              <w:t>B02 P095 and P113</w:t>
            </w:r>
          </w:p>
        </w:tc>
        <w:tc>
          <w:tcPr>
            <w:tcW w:w="4608" w:type="dxa"/>
            <w:shd w:val="clear" w:color="auto" w:fill="F6F6F6"/>
            <w:tcMar>
              <w:top w:w="85" w:type="dxa"/>
              <w:left w:w="95" w:type="dxa"/>
              <w:bottom w:w="85" w:type="dxa"/>
              <w:right w:w="95" w:type="dxa"/>
            </w:tcMar>
            <w:vAlign w:val="center"/>
          </w:tcPr>
          <w:p w14:paraId="392594D3" w14:textId="77777777" w:rsidR="006363A3" w:rsidRDefault="00000000">
            <w:pPr>
              <w:spacing w:after="0" w:line="250" w:lineRule="auto"/>
            </w:pPr>
            <w:r>
              <w:rPr>
                <w:sz w:val="18"/>
              </w:rPr>
              <w:t>Pixel and file hashes, actual source digest, manifest published last</w:t>
            </w:r>
          </w:p>
        </w:tc>
      </w:tr>
      <w:tr w:rsidR="006363A3" w14:paraId="7281F257" w14:textId="77777777">
        <w:trPr>
          <w:cantSplit/>
          <w:jc w:val="center"/>
        </w:trPr>
        <w:tc>
          <w:tcPr>
            <w:tcW w:w="1800" w:type="dxa"/>
            <w:shd w:val="clear" w:color="auto" w:fill="FFFFFF"/>
            <w:tcMar>
              <w:top w:w="85" w:type="dxa"/>
              <w:left w:w="95" w:type="dxa"/>
              <w:bottom w:w="85" w:type="dxa"/>
              <w:right w:w="95" w:type="dxa"/>
            </w:tcMar>
            <w:vAlign w:val="center"/>
          </w:tcPr>
          <w:p w14:paraId="1DC554F9" w14:textId="77777777" w:rsidR="006363A3" w:rsidRDefault="00000000">
            <w:pPr>
              <w:spacing w:after="0" w:line="250" w:lineRule="auto"/>
            </w:pPr>
            <w:r>
              <w:rPr>
                <w:sz w:val="18"/>
              </w:rPr>
              <w:t>Future modules</w:t>
            </w:r>
          </w:p>
        </w:tc>
        <w:tc>
          <w:tcPr>
            <w:tcW w:w="3672" w:type="dxa"/>
            <w:shd w:val="clear" w:color="auto" w:fill="FFFFFF"/>
            <w:tcMar>
              <w:top w:w="85" w:type="dxa"/>
              <w:left w:w="95" w:type="dxa"/>
              <w:bottom w:w="85" w:type="dxa"/>
              <w:right w:w="95" w:type="dxa"/>
            </w:tcMar>
            <w:vAlign w:val="center"/>
          </w:tcPr>
          <w:p w14:paraId="36599306" w14:textId="77777777" w:rsidR="006363A3" w:rsidRDefault="00000000">
            <w:pPr>
              <w:spacing w:after="0" w:line="250" w:lineRule="auto"/>
            </w:pPr>
            <w:r>
              <w:rPr>
                <w:sz w:val="18"/>
              </w:rPr>
              <w:t>F01 P163; B02 P043</w:t>
            </w:r>
          </w:p>
        </w:tc>
        <w:tc>
          <w:tcPr>
            <w:tcW w:w="4608" w:type="dxa"/>
            <w:shd w:val="clear" w:color="auto" w:fill="FFFFFF"/>
            <w:tcMar>
              <w:top w:w="85" w:type="dxa"/>
              <w:left w:w="95" w:type="dxa"/>
              <w:bottom w:w="85" w:type="dxa"/>
              <w:right w:w="95" w:type="dxa"/>
            </w:tcMar>
            <w:vAlign w:val="center"/>
          </w:tcPr>
          <w:p w14:paraId="256A1A5C" w14:textId="77777777" w:rsidR="006363A3" w:rsidRDefault="00000000">
            <w:pPr>
              <w:spacing w:after="0" w:line="250" w:lineRule="auto"/>
            </w:pPr>
            <w:r>
              <w:rPr>
                <w:sz w:val="18"/>
              </w:rPr>
              <w:t>Documentation seams; no empty runtime adapter classes</w:t>
            </w:r>
          </w:p>
        </w:tc>
      </w:tr>
    </w:tbl>
    <w:p w14:paraId="7E3AF946" w14:textId="77777777" w:rsidR="006363A3" w:rsidRDefault="006363A3">
      <w:pPr>
        <w:spacing w:after="0"/>
      </w:pPr>
    </w:p>
    <w:p w14:paraId="3779F46E" w14:textId="77777777" w:rsidR="006363A3" w:rsidRDefault="00000000">
      <w:pPr>
        <w:pStyle w:val="Heading2"/>
      </w:pPr>
      <w:r>
        <w:t>Release with evidence</w:t>
      </w:r>
    </w:p>
    <w:p w14:paraId="5CA2FF7E" w14:textId="77777777" w:rsidR="006363A3" w:rsidRDefault="00000000">
      <w:r>
        <w:t>The specification is ready for a separate Build 0 implementation assignment. Engineering completion requires passing numerical, replay, artifact and nontrivial-morph gates. Artistic success requires the creator's review and may remain pending even after automated tests pass. Failed or visually disappointing experiments remain useful evidence and should be retained with an honest status.</w:t>
      </w:r>
    </w:p>
    <w:p w14:paraId="74307550" w14:textId="77777777" w:rsidR="006363A3" w:rsidRDefault="00000000">
      <w:pPr>
        <w:pStyle w:val="Heading1"/>
        <w:pageBreakBefore/>
      </w:pPr>
      <w:r>
        <w:lastRenderedPageBreak/>
        <w:t>Commander Zorg Prototype Specification</w:t>
      </w:r>
    </w:p>
    <w:p w14:paraId="02117786" w14:textId="77777777" w:rsidR="006363A3" w:rsidRDefault="00000000">
      <w:r>
        <w:t>Version 0.3 | 18 October 2026 | Proposed Build 0 contract</w:t>
      </w:r>
    </w:p>
    <w:p w14:paraId="73231416" w14:textId="77777777" w:rsidR="006363A3" w:rsidRDefault="00000000">
      <w:pPr>
        <w:pStyle w:val="Heading2"/>
      </w:pPr>
      <w:r>
        <w:t>1 Purpose and authority</w:t>
      </w:r>
    </w:p>
    <w:p w14:paraId="23C689FB" w14:textId="77777777" w:rsidR="006363A3" w:rsidRDefault="00000000">
      <w:r>
        <w:t>Build one small, local 2D experiment that discovers original monochrome silhouettes, visibly deforms one candidate, returns it to its mathematical baseline and produces reproducible evidence. The project exists for creative enjoyment. The long-term vision includes Zorg, the Commander, the observer paradox, history-dependent performance and optional AILEE governance; those ambitions do not require implementing those layers now.</w:t>
      </w:r>
    </w:p>
    <w:p w14:paraId="12A82180" w14:textId="77777777" w:rsidR="006363A3" w:rsidRDefault="00000000">
      <w:r>
        <w:t>Foundational Research v0.1 controls creative intent. Engineering Build Specification v0.2 supplies the initial engineering baseline. This v0.3 specifies the proposed first prototype where v0.2 was ambiguous or inconsistent. The architectural review explains each material change and its source location. MUST indicates a release requirement for Build 0; SHOULD indicates a preferred implementation with documented alternatives.</w:t>
      </w:r>
    </w:p>
    <w:p w14:paraId="5719F1A2" w14:textId="77777777" w:rsidR="006363A3" w:rsidRDefault="00000000">
      <w:r>
        <w:t>This is an implementation specification, not an implementation-completion report. Its commands and tasks become the bounded assignment when the user requests the prototype build. Work must remain local; existing public research repositories must remain unmodified. Creating a remote repository or publishing any artifact requires a separate user request.</w:t>
      </w:r>
    </w:p>
    <w:p w14:paraId="1957AE4B" w14:textId="77777777" w:rsidR="006363A3" w:rsidRDefault="00000000">
      <w:pPr>
        <w:pStyle w:val="Heading2"/>
      </w:pPr>
      <w:r>
        <w:t>2 Scope and success claims</w:t>
      </w:r>
    </w:p>
    <w:p w14:paraId="53C62FF0" w14:textId="77777777" w:rsidR="006363A3" w:rsidRDefault="00000000">
      <w:r>
        <w:t>Build 0 includes strict JSON loading, fixed-root scene state, five to twelve positive isotropic Gaussian controls in delivered scenes, one smooth force cue, independent spring dynamics, a numeric transition guard, CPU field evaluation, deterministic antialiased grayscale PNGs, a static gallery, a six-second E1 sequence, a cue-off control render, tests and evidence verification.</w:t>
      </w:r>
    </w:p>
    <w:p w14:paraId="7529E8F8" w14:textId="77777777" w:rsidR="006363A3" w:rsidRDefault="00000000">
      <w:r>
        <w:t>It excludes runtime phase analysis or specialized memory, AILEE integration, upstream code imports, 3D, GPU code, normals/depth/materials, particle interactions, audio services, lip sync, live footage, GUI/editor, a DSL, checkpoint resume and public release. Do not create placeholder adapter classes for deferred systems. Documentation is sufficient to preserve those boundaries.</w:t>
      </w:r>
    </w:p>
    <w:p w14:paraId="63DB69AD" w14:textId="77777777" w:rsidR="006363A3" w:rsidRDefault="00000000">
      <w:r>
        <w:t>Report separate outcomes: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7632"/>
      </w:tblGrid>
      <w:tr w:rsidR="006363A3" w14:paraId="041DCFC5" w14:textId="77777777">
        <w:trPr>
          <w:cantSplit/>
          <w:tblHeader/>
          <w:jc w:val="center"/>
        </w:trPr>
        <w:tc>
          <w:tcPr>
            <w:tcW w:w="2448" w:type="dxa"/>
            <w:shd w:val="clear" w:color="auto" w:fill="E5E5E5"/>
            <w:tcMar>
              <w:top w:w="85" w:type="dxa"/>
              <w:left w:w="95" w:type="dxa"/>
              <w:bottom w:w="85" w:type="dxa"/>
              <w:right w:w="95" w:type="dxa"/>
            </w:tcMar>
            <w:vAlign w:val="center"/>
          </w:tcPr>
          <w:p w14:paraId="73720E27" w14:textId="77777777" w:rsidR="006363A3" w:rsidRDefault="00000000">
            <w:pPr>
              <w:spacing w:after="0" w:line="250" w:lineRule="auto"/>
            </w:pPr>
            <w:r>
              <w:rPr>
                <w:b/>
                <w:sz w:val="18"/>
              </w:rPr>
              <w:t>Claim</w:t>
            </w:r>
          </w:p>
        </w:tc>
        <w:tc>
          <w:tcPr>
            <w:tcW w:w="7632" w:type="dxa"/>
            <w:shd w:val="clear" w:color="auto" w:fill="E5E5E5"/>
            <w:tcMar>
              <w:top w:w="85" w:type="dxa"/>
              <w:left w:w="95" w:type="dxa"/>
              <w:bottom w:w="85" w:type="dxa"/>
              <w:right w:w="95" w:type="dxa"/>
            </w:tcMar>
            <w:vAlign w:val="center"/>
          </w:tcPr>
          <w:p w14:paraId="7995D51E" w14:textId="77777777" w:rsidR="006363A3" w:rsidRDefault="00000000">
            <w:pPr>
              <w:spacing w:after="0" w:line="250" w:lineRule="auto"/>
            </w:pPr>
            <w:r>
              <w:rPr>
                <w:b/>
                <w:sz w:val="18"/>
              </w:rPr>
              <w:t>Required evidence</w:t>
            </w:r>
          </w:p>
        </w:tc>
      </w:tr>
      <w:tr w:rsidR="006363A3" w14:paraId="4E8F09CC" w14:textId="77777777">
        <w:trPr>
          <w:cantSplit/>
          <w:jc w:val="center"/>
        </w:trPr>
        <w:tc>
          <w:tcPr>
            <w:tcW w:w="2448" w:type="dxa"/>
            <w:shd w:val="clear" w:color="auto" w:fill="FFFFFF"/>
            <w:tcMar>
              <w:top w:w="85" w:type="dxa"/>
              <w:left w:w="95" w:type="dxa"/>
              <w:bottom w:w="85" w:type="dxa"/>
              <w:right w:w="95" w:type="dxa"/>
            </w:tcMar>
            <w:vAlign w:val="center"/>
          </w:tcPr>
          <w:p w14:paraId="06B87364" w14:textId="77777777" w:rsidR="006363A3" w:rsidRDefault="00000000">
            <w:pPr>
              <w:spacing w:after="0" w:line="250" w:lineRule="auto"/>
            </w:pPr>
            <w:r>
              <w:rPr>
                <w:sz w:val="18"/>
              </w:rPr>
              <w:t>Artifact integrity passed</w:t>
            </w:r>
          </w:p>
        </w:tc>
        <w:tc>
          <w:tcPr>
            <w:tcW w:w="7632" w:type="dxa"/>
            <w:shd w:val="clear" w:color="auto" w:fill="FFFFFF"/>
            <w:tcMar>
              <w:top w:w="85" w:type="dxa"/>
              <w:left w:w="95" w:type="dxa"/>
              <w:bottom w:w="85" w:type="dxa"/>
              <w:right w:w="95" w:type="dxa"/>
            </w:tcMar>
            <w:vAlign w:val="center"/>
          </w:tcPr>
          <w:p w14:paraId="6D2F66FE" w14:textId="77777777" w:rsidR="006363A3" w:rsidRDefault="00000000">
            <w:pPr>
              <w:spacing w:after="0" w:line="250" w:lineRule="auto"/>
            </w:pPr>
            <w:r>
              <w:rPr>
                <w:sz w:val="18"/>
              </w:rPr>
              <w:t>Files, decoded images, schedule and hashes agree with the complete manifest</w:t>
            </w:r>
          </w:p>
        </w:tc>
      </w:tr>
      <w:tr w:rsidR="006363A3" w14:paraId="655615E8" w14:textId="77777777">
        <w:trPr>
          <w:cantSplit/>
          <w:jc w:val="center"/>
        </w:trPr>
        <w:tc>
          <w:tcPr>
            <w:tcW w:w="2448" w:type="dxa"/>
            <w:shd w:val="clear" w:color="auto" w:fill="F6F6F6"/>
            <w:tcMar>
              <w:top w:w="85" w:type="dxa"/>
              <w:left w:w="95" w:type="dxa"/>
              <w:bottom w:w="85" w:type="dxa"/>
              <w:right w:w="95" w:type="dxa"/>
            </w:tcMar>
            <w:vAlign w:val="center"/>
          </w:tcPr>
          <w:p w14:paraId="6077A3C2" w14:textId="77777777" w:rsidR="006363A3" w:rsidRDefault="00000000">
            <w:pPr>
              <w:spacing w:after="0" w:line="250" w:lineRule="auto"/>
            </w:pPr>
            <w:r>
              <w:rPr>
                <w:sz w:val="18"/>
              </w:rPr>
              <w:t>Engineering gates passed</w:t>
            </w:r>
          </w:p>
        </w:tc>
        <w:tc>
          <w:tcPr>
            <w:tcW w:w="7632" w:type="dxa"/>
            <w:shd w:val="clear" w:color="auto" w:fill="F6F6F6"/>
            <w:tcMar>
              <w:top w:w="85" w:type="dxa"/>
              <w:left w:w="95" w:type="dxa"/>
              <w:bottom w:w="85" w:type="dxa"/>
              <w:right w:w="95" w:type="dxa"/>
            </w:tcMar>
            <w:vAlign w:val="center"/>
          </w:tcPr>
          <w:p w14:paraId="68D242B5" w14:textId="77777777" w:rsidR="006363A3" w:rsidRDefault="00000000">
            <w:pPr>
              <w:spacing w:after="0" w:line="250" w:lineRule="auto"/>
            </w:pPr>
            <w:r>
              <w:rPr>
                <w:sz w:val="18"/>
              </w:rPr>
              <w:t>All mandatory independent tests and E1 numerical/image gates passed</w:t>
            </w:r>
          </w:p>
        </w:tc>
      </w:tr>
      <w:tr w:rsidR="006363A3" w14:paraId="43F93A70" w14:textId="77777777">
        <w:trPr>
          <w:cantSplit/>
          <w:jc w:val="center"/>
        </w:trPr>
        <w:tc>
          <w:tcPr>
            <w:tcW w:w="2448" w:type="dxa"/>
            <w:shd w:val="clear" w:color="auto" w:fill="FFFFFF"/>
            <w:tcMar>
              <w:top w:w="85" w:type="dxa"/>
              <w:left w:w="95" w:type="dxa"/>
              <w:bottom w:w="85" w:type="dxa"/>
              <w:right w:w="95" w:type="dxa"/>
            </w:tcMar>
            <w:vAlign w:val="center"/>
          </w:tcPr>
          <w:p w14:paraId="329364A9" w14:textId="77777777" w:rsidR="006363A3" w:rsidRDefault="00000000">
            <w:pPr>
              <w:spacing w:after="0" w:line="250" w:lineRule="auto"/>
            </w:pPr>
            <w:r>
              <w:rPr>
                <w:sz w:val="18"/>
              </w:rPr>
              <w:t>Same environment replay demonstrated</w:t>
            </w:r>
          </w:p>
        </w:tc>
        <w:tc>
          <w:tcPr>
            <w:tcW w:w="7632" w:type="dxa"/>
            <w:shd w:val="clear" w:color="auto" w:fill="FFFFFF"/>
            <w:tcMar>
              <w:top w:w="85" w:type="dxa"/>
              <w:left w:w="95" w:type="dxa"/>
              <w:bottom w:w="85" w:type="dxa"/>
              <w:right w:w="95" w:type="dxa"/>
            </w:tcMar>
            <w:vAlign w:val="center"/>
          </w:tcPr>
          <w:p w14:paraId="5B897924" w14:textId="77777777" w:rsidR="006363A3" w:rsidRDefault="00000000">
            <w:pPr>
              <w:spacing w:after="0" w:line="250" w:lineRule="auto"/>
            </w:pPr>
            <w:r>
              <w:rPr>
                <w:sz w:val="18"/>
              </w:rPr>
              <w:t>A fresh process regenerated identical state trace, decisions, pixels and PNG bytes under the recorded environment</w:t>
            </w:r>
          </w:p>
        </w:tc>
      </w:tr>
      <w:tr w:rsidR="006363A3" w14:paraId="483B18D5" w14:textId="77777777">
        <w:trPr>
          <w:cantSplit/>
          <w:jc w:val="center"/>
        </w:trPr>
        <w:tc>
          <w:tcPr>
            <w:tcW w:w="2448" w:type="dxa"/>
            <w:shd w:val="clear" w:color="auto" w:fill="F6F6F6"/>
            <w:tcMar>
              <w:top w:w="85" w:type="dxa"/>
              <w:left w:w="95" w:type="dxa"/>
              <w:bottom w:w="85" w:type="dxa"/>
              <w:right w:w="95" w:type="dxa"/>
            </w:tcMar>
            <w:vAlign w:val="center"/>
          </w:tcPr>
          <w:p w14:paraId="4B43A4CB" w14:textId="77777777" w:rsidR="006363A3" w:rsidRDefault="00000000">
            <w:pPr>
              <w:spacing w:after="0" w:line="250" w:lineRule="auto"/>
            </w:pPr>
            <w:r>
              <w:rPr>
                <w:sz w:val="18"/>
              </w:rPr>
              <w:t>Creator review pending or accepted or rejected</w:t>
            </w:r>
          </w:p>
        </w:tc>
        <w:tc>
          <w:tcPr>
            <w:tcW w:w="7632" w:type="dxa"/>
            <w:shd w:val="clear" w:color="auto" w:fill="F6F6F6"/>
            <w:tcMar>
              <w:top w:w="85" w:type="dxa"/>
              <w:left w:w="95" w:type="dxa"/>
              <w:bottom w:w="85" w:type="dxa"/>
              <w:right w:w="95" w:type="dxa"/>
            </w:tcMar>
            <w:vAlign w:val="center"/>
          </w:tcPr>
          <w:p w14:paraId="7D15CBDF" w14:textId="77777777" w:rsidR="006363A3" w:rsidRDefault="00000000">
            <w:pPr>
              <w:spacing w:after="0" w:line="250" w:lineRule="auto"/>
            </w:pPr>
            <w:r>
              <w:rPr>
                <w:sz w:val="18"/>
              </w:rPr>
              <w:t>Explicit human judgment recorded separately; automation never invents approval</w:t>
            </w:r>
          </w:p>
        </w:tc>
      </w:tr>
    </w:tbl>
    <w:p w14:paraId="1E346FBC" w14:textId="77777777" w:rsidR="006363A3" w:rsidRDefault="006363A3">
      <w:pPr>
        <w:spacing w:after="0"/>
      </w:pPr>
    </w:p>
    <w:p w14:paraId="5CAF364B" w14:textId="77777777" w:rsidR="006363A3" w:rsidRDefault="00000000">
      <w:r>
        <w:t>Engineering success may coexist with pending or rejected artistic review. No result establishes mathematical novelty, physical realism, final character recognition or real-time performance.</w:t>
      </w:r>
    </w:p>
    <w:p w14:paraId="48C2C186" w14:textId="77777777" w:rsidR="006363A3" w:rsidRDefault="00000000">
      <w:pPr>
        <w:pStyle w:val="Heading2"/>
      </w:pPr>
      <w:r>
        <w:t>3 Minimal architecture</w:t>
      </w:r>
    </w:p>
    <w:p w14:paraId="72870931" w14:textId="77777777" w:rsidR="006363A3" w:rsidRDefault="00000000">
      <w:r>
        <w:t>The dependency direction is configuration to math to rendering to export. The math core performs no filesystem or network operations.</w:t>
      </w:r>
    </w:p>
    <w:p w14:paraId="4178A2FF" w14:textId="77777777" w:rsidR="006363A3" w:rsidRDefault="00000000">
      <w:pPr>
        <w:pStyle w:val="CodeBlock"/>
      </w:pPr>
      <w:r>
        <w:lastRenderedPageBreak/>
        <w:t>Strict JSON -&gt; immutable resolved config -&gt; initial state</w:t>
      </w:r>
    </w:p>
    <w:p w14:paraId="4C11F6C3" w14:textId="77777777" w:rsidR="006363A3" w:rsidRDefault="00000000">
      <w:pPr>
        <w:pStyle w:val="CodeBlock"/>
      </w:pPr>
      <w:r>
        <w:t xml:space="preserve">                                         |</w:t>
      </w:r>
    </w:p>
    <w:p w14:paraId="683486C8" w14:textId="77777777" w:rsidR="006363A3" w:rsidRDefault="00000000">
      <w:pPr>
        <w:pStyle w:val="CodeBlock"/>
      </w:pPr>
      <w:r>
        <w:t xml:space="preserve">                            derived cue forces at tick midpoint</w:t>
      </w:r>
    </w:p>
    <w:p w14:paraId="42238EBB" w14:textId="77777777" w:rsidR="006363A3" w:rsidRDefault="00000000">
      <w:pPr>
        <w:pStyle w:val="CodeBlock"/>
      </w:pPr>
      <w:r>
        <w:t xml:space="preserve">                                         |</w:t>
      </w:r>
    </w:p>
    <w:p w14:paraId="6927813C" w14:textId="77777777" w:rsidR="006363A3" w:rsidRDefault="00000000">
      <w:pPr>
        <w:pStyle w:val="CodeBlock"/>
      </w:pPr>
      <w:r>
        <w:t xml:space="preserve">                              propose one motion transition</w:t>
      </w:r>
    </w:p>
    <w:p w14:paraId="2B95CAD1" w14:textId="77777777" w:rsidR="006363A3" w:rsidRDefault="00000000">
      <w:pPr>
        <w:pStyle w:val="CodeBlock"/>
      </w:pPr>
      <w:r>
        <w:t xml:space="preserve">                                         |</w:t>
      </w:r>
    </w:p>
    <w:p w14:paraId="2C927C9C" w14:textId="77777777" w:rsidR="006363A3" w:rsidRDefault="00000000">
      <w:pPr>
        <w:pStyle w:val="CodeBlock"/>
      </w:pPr>
      <w:r>
        <w:t xml:space="preserve">                              numeric guard ACCEPT or REJECT</w:t>
      </w:r>
    </w:p>
    <w:p w14:paraId="0AC3277F" w14:textId="77777777" w:rsidR="006363A3" w:rsidRDefault="00000000">
      <w:pPr>
        <w:pStyle w:val="CodeBlock"/>
      </w:pPr>
      <w:r>
        <w:t xml:space="preserve">                                         |</w:t>
      </w:r>
    </w:p>
    <w:p w14:paraId="7BCED6CD" w14:textId="77777777" w:rsidR="006363A3" w:rsidRDefault="00000000">
      <w:pPr>
        <w:pStyle w:val="CodeBlock"/>
      </w:pPr>
      <w:r>
        <w:t xml:space="preserve">                         committed state at scheduled render ticks</w:t>
      </w:r>
    </w:p>
    <w:p w14:paraId="491361FF" w14:textId="77777777" w:rsidR="006363A3" w:rsidRDefault="00000000">
      <w:pPr>
        <w:pStyle w:val="CodeBlock"/>
      </w:pPr>
      <w:r>
        <w:t xml:space="preserve">                                         |</w:t>
      </w:r>
    </w:p>
    <w:p w14:paraId="07A3404B" w14:textId="77777777" w:rsidR="006363A3" w:rsidRDefault="00000000">
      <w:pPr>
        <w:pStyle w:val="CodeBlock"/>
      </w:pPr>
      <w:r>
        <w:t xml:space="preserve">                       separable Gaussian field -&gt; coverage -&gt; PNG</w:t>
      </w:r>
    </w:p>
    <w:p w14:paraId="1CE629C2" w14:textId="77777777" w:rsidR="006363A3" w:rsidRDefault="00000000">
      <w:pPr>
        <w:pStyle w:val="CodeBlock"/>
      </w:pPr>
      <w:r>
        <w:t xml:space="preserve">                                         |</w:t>
      </w:r>
    </w:p>
    <w:p w14:paraId="44DCA6E8" w14:textId="77777777" w:rsidR="006363A3" w:rsidRDefault="00000000">
      <w:pPr>
        <w:pStyle w:val="CodeBlock"/>
      </w:pPr>
      <w:r>
        <w:t xml:space="preserve">                              metrics and evidence records</w:t>
      </w:r>
    </w:p>
    <w:p w14:paraId="5FFBEB4B" w14:textId="77777777" w:rsidR="006363A3" w:rsidRDefault="006363A3">
      <w:pPr>
        <w:spacing w:after="0"/>
      </w:pPr>
    </w:p>
    <w:p w14:paraId="5E7E945B" w14:textId="77777777" w:rsidR="006363A3" w:rsidRDefault="00000000">
      <w:r>
        <w:t>One shared scene means common coordinates, control ordering and contracts. It does not mean one equation for all responsibilities. One entity is sufficient. Its root remains fixed for Build 0. Later locomotion must move a root transform and measure shape in root-local coordinates rather than pulling world anchors back to the initial screen location.</w:t>
      </w:r>
    </w:p>
    <w:p w14:paraId="390E476B" w14:textId="77777777" w:rsidR="006363A3" w:rsidRDefault="00000000">
      <w:r>
        <w:t xml:space="preserve">Recommended modules are </w:t>
      </w:r>
      <w:r>
        <w:rPr>
          <w:rFonts w:ascii="Courier New" w:hAnsi="Courier New"/>
          <w:sz w:val="18"/>
        </w:rPr>
        <w:t>config.py</w:t>
      </w:r>
      <w:r>
        <w:t xml:space="preserve">, </w:t>
      </w:r>
      <w:r>
        <w:rPr>
          <w:rFonts w:ascii="Courier New" w:hAnsi="Courier New"/>
          <w:sz w:val="18"/>
        </w:rPr>
        <w:t>state.py</w:t>
      </w:r>
      <w:r>
        <w:t xml:space="preserve">, </w:t>
      </w:r>
      <w:r>
        <w:rPr>
          <w:rFonts w:ascii="Courier New" w:hAnsi="Courier New"/>
          <w:sz w:val="18"/>
        </w:rPr>
        <w:t>cues.py</w:t>
      </w:r>
      <w:r>
        <w:t xml:space="preserve">, </w:t>
      </w:r>
      <w:r>
        <w:rPr>
          <w:rFonts w:ascii="Courier New" w:hAnsi="Courier New"/>
          <w:sz w:val="18"/>
        </w:rPr>
        <w:t>motion.py</w:t>
      </w:r>
      <w:r>
        <w:t xml:space="preserve">, </w:t>
      </w:r>
      <w:r>
        <w:rPr>
          <w:rFonts w:ascii="Courier New" w:hAnsi="Courier New"/>
          <w:sz w:val="18"/>
        </w:rPr>
        <w:t>guard.py</w:t>
      </w:r>
      <w:r>
        <w:t xml:space="preserve">, </w:t>
      </w:r>
      <w:r>
        <w:rPr>
          <w:rFonts w:ascii="Courier New" w:hAnsi="Courier New"/>
          <w:sz w:val="18"/>
        </w:rPr>
        <w:t>field.py</w:t>
      </w:r>
      <w:r>
        <w:t xml:space="preserve">, </w:t>
      </w:r>
      <w:r>
        <w:rPr>
          <w:rFonts w:ascii="Courier New" w:hAnsi="Courier New"/>
          <w:sz w:val="18"/>
        </w:rPr>
        <w:t>raster.py</w:t>
      </w:r>
      <w:r>
        <w:t xml:space="preserve">, </w:t>
      </w:r>
      <w:r>
        <w:rPr>
          <w:rFonts w:ascii="Courier New" w:hAnsi="Courier New"/>
          <w:sz w:val="18"/>
        </w:rPr>
        <w:t>evidence.py</w:t>
      </w:r>
      <w:r>
        <w:t xml:space="preserve"> and </w:t>
      </w:r>
      <w:r>
        <w:rPr>
          <w:rFonts w:ascii="Courier New" w:hAnsi="Courier New"/>
          <w:sz w:val="18"/>
        </w:rPr>
        <w:t>cli.py</w:t>
      </w:r>
      <w:r>
        <w:t>. Combine small modules when this improves clarity. Do not build an extensible plugin framework.</w:t>
      </w:r>
    </w:p>
    <w:p w14:paraId="73D69DF9" w14:textId="77777777" w:rsidR="006363A3" w:rsidRDefault="00000000">
      <w:pPr>
        <w:pStyle w:val="Heading2"/>
      </w:pPr>
      <w:r>
        <w:t>4 Complete configuration contract</w:t>
      </w:r>
    </w:p>
    <w:p w14:paraId="0B774BF3" w14:textId="77777777" w:rsidR="006363A3" w:rsidRDefault="00000000">
      <w:r>
        <w:t>The loader MUST reject unknown schema versions, unknown properties at every level, duplicate JSON object keys, duplicate control or cue IDs, nonfinite values, booleans used as numbers, malformed vectors and unsupported enum values. It MUST report field paths and MUST perform all semantic checks before creating a run directory. Accept integer JSON values in real-valued fields and normalize them to float64; do not coerce strings, nulls or booleans.</w:t>
      </w:r>
    </w:p>
    <w:p w14:paraId="7AA971BB" w14:textId="77777777" w:rsidR="006363A3" w:rsidRDefault="00000000">
      <w:r>
        <w:t xml:space="preserve">All fields shown below are required. Arrays may arrive in any order; resolve elements and cues into ascending ASCII ID order and save that resolved order. IDs match </w:t>
      </w:r>
      <w:r>
        <w:rPr>
          <w:rFonts w:ascii="Courier New" w:hAnsi="Courier New"/>
          <w:sz w:val="18"/>
        </w:rPr>
        <w:t>[a-z][a-z0-9_]{0,31}</w:t>
      </w:r>
      <w:r>
        <w:t>. Element IDs and cue IDs are separately unique. Groups follow the same syntax. No YAML, expression evaluation, arbitrary code, environment substitution or automatic schema migration is supported.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7632"/>
      </w:tblGrid>
      <w:tr w:rsidR="006363A3" w14:paraId="267D8C25" w14:textId="77777777">
        <w:trPr>
          <w:cantSplit/>
          <w:tblHeader/>
          <w:jc w:val="center"/>
        </w:trPr>
        <w:tc>
          <w:tcPr>
            <w:tcW w:w="2448" w:type="dxa"/>
            <w:shd w:val="clear" w:color="auto" w:fill="E5E5E5"/>
            <w:tcMar>
              <w:top w:w="85" w:type="dxa"/>
              <w:left w:w="95" w:type="dxa"/>
              <w:bottom w:w="85" w:type="dxa"/>
              <w:right w:w="95" w:type="dxa"/>
            </w:tcMar>
            <w:vAlign w:val="center"/>
          </w:tcPr>
          <w:p w14:paraId="517D0593" w14:textId="77777777" w:rsidR="006363A3" w:rsidRDefault="00000000">
            <w:pPr>
              <w:spacing w:after="0" w:line="250" w:lineRule="auto"/>
            </w:pPr>
            <w:r>
              <w:rPr>
                <w:b/>
                <w:sz w:val="18"/>
              </w:rPr>
              <w:t>Location</w:t>
            </w:r>
          </w:p>
        </w:tc>
        <w:tc>
          <w:tcPr>
            <w:tcW w:w="7632" w:type="dxa"/>
            <w:shd w:val="clear" w:color="auto" w:fill="E5E5E5"/>
            <w:tcMar>
              <w:top w:w="85" w:type="dxa"/>
              <w:left w:w="95" w:type="dxa"/>
              <w:bottom w:w="85" w:type="dxa"/>
              <w:right w:w="95" w:type="dxa"/>
            </w:tcMar>
            <w:vAlign w:val="center"/>
          </w:tcPr>
          <w:p w14:paraId="444BAECB" w14:textId="77777777" w:rsidR="006363A3" w:rsidRDefault="00000000">
            <w:pPr>
              <w:spacing w:after="0" w:line="250" w:lineRule="auto"/>
            </w:pPr>
            <w:r>
              <w:rPr>
                <w:b/>
                <w:sz w:val="18"/>
              </w:rPr>
              <w:t>Type and accepted range</w:t>
            </w:r>
          </w:p>
        </w:tc>
      </w:tr>
      <w:tr w:rsidR="006363A3" w14:paraId="5CB11257" w14:textId="77777777">
        <w:trPr>
          <w:cantSplit/>
          <w:jc w:val="center"/>
        </w:trPr>
        <w:tc>
          <w:tcPr>
            <w:tcW w:w="2448" w:type="dxa"/>
            <w:shd w:val="clear" w:color="auto" w:fill="FFFFFF"/>
            <w:tcMar>
              <w:top w:w="85" w:type="dxa"/>
              <w:left w:w="95" w:type="dxa"/>
              <w:bottom w:w="85" w:type="dxa"/>
              <w:right w:w="95" w:type="dxa"/>
            </w:tcMar>
            <w:vAlign w:val="center"/>
          </w:tcPr>
          <w:p w14:paraId="39763E95" w14:textId="77777777" w:rsidR="006363A3" w:rsidRDefault="00000000">
            <w:pPr>
              <w:spacing w:after="0" w:line="250" w:lineRule="auto"/>
            </w:pPr>
            <w:r>
              <w:rPr>
                <w:rFonts w:ascii="Courier New" w:hAnsi="Courier New"/>
                <w:sz w:val="18"/>
              </w:rPr>
              <w:t>schema_version</w:t>
            </w:r>
          </w:p>
        </w:tc>
        <w:tc>
          <w:tcPr>
            <w:tcW w:w="7632" w:type="dxa"/>
            <w:shd w:val="clear" w:color="auto" w:fill="FFFFFF"/>
            <w:tcMar>
              <w:top w:w="85" w:type="dxa"/>
              <w:left w:w="95" w:type="dxa"/>
              <w:bottom w:w="85" w:type="dxa"/>
              <w:right w:w="95" w:type="dxa"/>
            </w:tcMar>
            <w:vAlign w:val="center"/>
          </w:tcPr>
          <w:p w14:paraId="084BBD7D" w14:textId="77777777" w:rsidR="006363A3" w:rsidRDefault="00000000">
            <w:pPr>
              <w:spacing w:after="0" w:line="250" w:lineRule="auto"/>
            </w:pPr>
            <w:r>
              <w:rPr>
                <w:sz w:val="18"/>
              </w:rPr>
              <w:t xml:space="preserve">Exact string </w:t>
            </w:r>
            <w:r>
              <w:rPr>
                <w:rFonts w:ascii="Courier New" w:hAnsi="Courier New"/>
                <w:sz w:val="18"/>
              </w:rPr>
              <w:t>cz-scene-0.3</w:t>
            </w:r>
          </w:p>
        </w:tc>
      </w:tr>
      <w:tr w:rsidR="006363A3" w14:paraId="6055DC07" w14:textId="77777777">
        <w:trPr>
          <w:cantSplit/>
          <w:jc w:val="center"/>
        </w:trPr>
        <w:tc>
          <w:tcPr>
            <w:tcW w:w="2448" w:type="dxa"/>
            <w:shd w:val="clear" w:color="auto" w:fill="F6F6F6"/>
            <w:tcMar>
              <w:top w:w="85" w:type="dxa"/>
              <w:left w:w="95" w:type="dxa"/>
              <w:bottom w:w="85" w:type="dxa"/>
              <w:right w:w="95" w:type="dxa"/>
            </w:tcMar>
            <w:vAlign w:val="center"/>
          </w:tcPr>
          <w:p w14:paraId="10197AB6" w14:textId="77777777" w:rsidR="006363A3" w:rsidRDefault="00000000">
            <w:pPr>
              <w:spacing w:after="0" w:line="250" w:lineRule="auto"/>
            </w:pPr>
            <w:r>
              <w:rPr>
                <w:rFonts w:ascii="Courier New" w:hAnsi="Courier New"/>
                <w:sz w:val="18"/>
              </w:rPr>
              <w:t>scene_id</w:t>
            </w:r>
          </w:p>
        </w:tc>
        <w:tc>
          <w:tcPr>
            <w:tcW w:w="7632" w:type="dxa"/>
            <w:shd w:val="clear" w:color="auto" w:fill="F6F6F6"/>
            <w:tcMar>
              <w:top w:w="85" w:type="dxa"/>
              <w:left w:w="95" w:type="dxa"/>
              <w:bottom w:w="85" w:type="dxa"/>
              <w:right w:w="95" w:type="dxa"/>
            </w:tcMar>
            <w:vAlign w:val="center"/>
          </w:tcPr>
          <w:p w14:paraId="3C854932" w14:textId="77777777" w:rsidR="006363A3" w:rsidRDefault="00000000">
            <w:pPr>
              <w:spacing w:after="0" w:line="250" w:lineRule="auto"/>
            </w:pPr>
            <w:r>
              <w:rPr>
                <w:sz w:val="18"/>
              </w:rPr>
              <w:t>ID string</w:t>
            </w:r>
          </w:p>
        </w:tc>
      </w:tr>
      <w:tr w:rsidR="006363A3" w14:paraId="557641FC" w14:textId="77777777">
        <w:trPr>
          <w:cantSplit/>
          <w:jc w:val="center"/>
        </w:trPr>
        <w:tc>
          <w:tcPr>
            <w:tcW w:w="2448" w:type="dxa"/>
            <w:shd w:val="clear" w:color="auto" w:fill="FFFFFF"/>
            <w:tcMar>
              <w:top w:w="85" w:type="dxa"/>
              <w:left w:w="95" w:type="dxa"/>
              <w:bottom w:w="85" w:type="dxa"/>
              <w:right w:w="95" w:type="dxa"/>
            </w:tcMar>
            <w:vAlign w:val="center"/>
          </w:tcPr>
          <w:p w14:paraId="58E6E2B7" w14:textId="77777777" w:rsidR="006363A3" w:rsidRDefault="00000000">
            <w:pPr>
              <w:spacing w:after="0" w:line="250" w:lineRule="auto"/>
            </w:pPr>
            <w:r>
              <w:rPr>
                <w:rFonts w:ascii="Courier New" w:hAnsi="Courier New"/>
                <w:sz w:val="18"/>
              </w:rPr>
              <w:t>seed</w:t>
            </w:r>
          </w:p>
        </w:tc>
        <w:tc>
          <w:tcPr>
            <w:tcW w:w="7632" w:type="dxa"/>
            <w:shd w:val="clear" w:color="auto" w:fill="FFFFFF"/>
            <w:tcMar>
              <w:top w:w="85" w:type="dxa"/>
              <w:left w:w="95" w:type="dxa"/>
              <w:bottom w:w="85" w:type="dxa"/>
              <w:right w:w="95" w:type="dxa"/>
            </w:tcMar>
            <w:vAlign w:val="center"/>
          </w:tcPr>
          <w:p w14:paraId="2C946F15" w14:textId="77777777" w:rsidR="006363A3" w:rsidRDefault="00000000">
            <w:pPr>
              <w:spacing w:after="0" w:line="250" w:lineRule="auto"/>
            </w:pPr>
            <w:r>
              <w:rPr>
                <w:sz w:val="18"/>
              </w:rPr>
              <w:t>Integer 0 through 18446744073709551615; provenance only in Build 0</w:t>
            </w:r>
          </w:p>
        </w:tc>
      </w:tr>
      <w:tr w:rsidR="006363A3" w14:paraId="353DAB56" w14:textId="77777777">
        <w:trPr>
          <w:cantSplit/>
          <w:jc w:val="center"/>
        </w:trPr>
        <w:tc>
          <w:tcPr>
            <w:tcW w:w="2448" w:type="dxa"/>
            <w:shd w:val="clear" w:color="auto" w:fill="F6F6F6"/>
            <w:tcMar>
              <w:top w:w="85" w:type="dxa"/>
              <w:left w:w="95" w:type="dxa"/>
              <w:bottom w:w="85" w:type="dxa"/>
              <w:right w:w="95" w:type="dxa"/>
            </w:tcMar>
            <w:vAlign w:val="center"/>
          </w:tcPr>
          <w:p w14:paraId="34CE33B8" w14:textId="77777777" w:rsidR="006363A3" w:rsidRDefault="00000000">
            <w:pPr>
              <w:spacing w:after="0" w:line="250" w:lineRule="auto"/>
            </w:pPr>
            <w:r>
              <w:rPr>
                <w:rFonts w:ascii="Courier New" w:hAnsi="Courier New"/>
                <w:sz w:val="18"/>
              </w:rPr>
              <w:t>raster.width</w:t>
            </w:r>
            <w:r>
              <w:rPr>
                <w:sz w:val="18"/>
              </w:rPr>
              <w:t xml:space="preserve">, </w:t>
            </w:r>
            <w:r>
              <w:rPr>
                <w:rFonts w:ascii="Courier New" w:hAnsi="Courier New"/>
                <w:sz w:val="18"/>
              </w:rPr>
              <w:t>raster.height</w:t>
            </w:r>
          </w:p>
        </w:tc>
        <w:tc>
          <w:tcPr>
            <w:tcW w:w="7632" w:type="dxa"/>
            <w:shd w:val="clear" w:color="auto" w:fill="F6F6F6"/>
            <w:tcMar>
              <w:top w:w="85" w:type="dxa"/>
              <w:left w:w="95" w:type="dxa"/>
              <w:bottom w:w="85" w:type="dxa"/>
              <w:right w:w="95" w:type="dxa"/>
            </w:tcMar>
            <w:vAlign w:val="center"/>
          </w:tcPr>
          <w:p w14:paraId="65A2E525" w14:textId="77777777" w:rsidR="006363A3" w:rsidRDefault="00000000">
            <w:pPr>
              <w:spacing w:after="0" w:line="250" w:lineRule="auto"/>
            </w:pPr>
            <w:r>
              <w:rPr>
                <w:sz w:val="18"/>
              </w:rPr>
              <w:t>Integers 64 through 512</w:t>
            </w:r>
          </w:p>
        </w:tc>
      </w:tr>
      <w:tr w:rsidR="006363A3" w14:paraId="59E573FC" w14:textId="77777777">
        <w:trPr>
          <w:cantSplit/>
          <w:jc w:val="center"/>
        </w:trPr>
        <w:tc>
          <w:tcPr>
            <w:tcW w:w="2448" w:type="dxa"/>
            <w:shd w:val="clear" w:color="auto" w:fill="FFFFFF"/>
            <w:tcMar>
              <w:top w:w="85" w:type="dxa"/>
              <w:left w:w="95" w:type="dxa"/>
              <w:bottom w:w="85" w:type="dxa"/>
              <w:right w:w="95" w:type="dxa"/>
            </w:tcMar>
            <w:vAlign w:val="center"/>
          </w:tcPr>
          <w:p w14:paraId="19E2D57D" w14:textId="77777777" w:rsidR="006363A3" w:rsidRDefault="00000000">
            <w:pPr>
              <w:spacing w:after="0" w:line="250" w:lineRule="auto"/>
            </w:pPr>
            <w:r>
              <w:rPr>
                <w:rFonts w:ascii="Courier New" w:hAnsi="Courier New"/>
                <w:sz w:val="18"/>
              </w:rPr>
              <w:t>raster.samples_per_axis</w:t>
            </w:r>
          </w:p>
        </w:tc>
        <w:tc>
          <w:tcPr>
            <w:tcW w:w="7632" w:type="dxa"/>
            <w:shd w:val="clear" w:color="auto" w:fill="FFFFFF"/>
            <w:tcMar>
              <w:top w:w="85" w:type="dxa"/>
              <w:left w:w="95" w:type="dxa"/>
              <w:bottom w:w="85" w:type="dxa"/>
              <w:right w:w="95" w:type="dxa"/>
            </w:tcMar>
            <w:vAlign w:val="center"/>
          </w:tcPr>
          <w:p w14:paraId="2E24EEAF" w14:textId="77777777" w:rsidR="006363A3" w:rsidRDefault="00000000">
            <w:pPr>
              <w:spacing w:after="0" w:line="250" w:lineRule="auto"/>
            </w:pPr>
            <w:r>
              <w:rPr>
                <w:sz w:val="18"/>
              </w:rPr>
              <w:t>Integer 1 or 2; delivered E0/E1 use 2</w:t>
            </w:r>
          </w:p>
        </w:tc>
      </w:tr>
      <w:tr w:rsidR="006363A3" w14:paraId="762020AD" w14:textId="77777777">
        <w:trPr>
          <w:cantSplit/>
          <w:jc w:val="center"/>
        </w:trPr>
        <w:tc>
          <w:tcPr>
            <w:tcW w:w="2448" w:type="dxa"/>
            <w:shd w:val="clear" w:color="auto" w:fill="F6F6F6"/>
            <w:tcMar>
              <w:top w:w="85" w:type="dxa"/>
              <w:left w:w="95" w:type="dxa"/>
              <w:bottom w:w="85" w:type="dxa"/>
              <w:right w:w="95" w:type="dxa"/>
            </w:tcMar>
            <w:vAlign w:val="center"/>
          </w:tcPr>
          <w:p w14:paraId="529F5E2B" w14:textId="77777777" w:rsidR="006363A3" w:rsidRDefault="00000000">
            <w:pPr>
              <w:spacing w:after="0" w:line="250" w:lineRule="auto"/>
            </w:pPr>
            <w:r>
              <w:rPr>
                <w:rFonts w:ascii="Courier New" w:hAnsi="Courier New"/>
                <w:sz w:val="18"/>
              </w:rPr>
              <w:t>raster.invert</w:t>
            </w:r>
          </w:p>
        </w:tc>
        <w:tc>
          <w:tcPr>
            <w:tcW w:w="7632" w:type="dxa"/>
            <w:shd w:val="clear" w:color="auto" w:fill="F6F6F6"/>
            <w:tcMar>
              <w:top w:w="85" w:type="dxa"/>
              <w:left w:w="95" w:type="dxa"/>
              <w:bottom w:w="85" w:type="dxa"/>
              <w:right w:w="95" w:type="dxa"/>
            </w:tcMar>
            <w:vAlign w:val="center"/>
          </w:tcPr>
          <w:p w14:paraId="46EC665F" w14:textId="77777777" w:rsidR="006363A3" w:rsidRDefault="00000000">
            <w:pPr>
              <w:spacing w:after="0" w:line="250" w:lineRule="auto"/>
            </w:pPr>
            <w:r>
              <w:rPr>
                <w:sz w:val="18"/>
              </w:rPr>
              <w:t>Boolean</w:t>
            </w:r>
          </w:p>
        </w:tc>
      </w:tr>
      <w:tr w:rsidR="006363A3" w14:paraId="4DC9C74B" w14:textId="77777777">
        <w:trPr>
          <w:cantSplit/>
          <w:jc w:val="center"/>
        </w:trPr>
        <w:tc>
          <w:tcPr>
            <w:tcW w:w="2448" w:type="dxa"/>
            <w:shd w:val="clear" w:color="auto" w:fill="FFFFFF"/>
            <w:tcMar>
              <w:top w:w="85" w:type="dxa"/>
              <w:left w:w="95" w:type="dxa"/>
              <w:bottom w:w="85" w:type="dxa"/>
              <w:right w:w="95" w:type="dxa"/>
            </w:tcMar>
            <w:vAlign w:val="center"/>
          </w:tcPr>
          <w:p w14:paraId="499288B4" w14:textId="77777777" w:rsidR="006363A3" w:rsidRDefault="00000000">
            <w:pPr>
              <w:spacing w:after="0" w:line="250" w:lineRule="auto"/>
            </w:pPr>
            <w:r>
              <w:rPr>
                <w:rFonts w:ascii="Courier New" w:hAnsi="Courier New"/>
                <w:sz w:val="18"/>
              </w:rPr>
              <w:t>timeline.sim_hz</w:t>
            </w:r>
          </w:p>
        </w:tc>
        <w:tc>
          <w:tcPr>
            <w:tcW w:w="7632" w:type="dxa"/>
            <w:shd w:val="clear" w:color="auto" w:fill="FFFFFF"/>
            <w:tcMar>
              <w:top w:w="85" w:type="dxa"/>
              <w:left w:w="95" w:type="dxa"/>
              <w:bottom w:w="85" w:type="dxa"/>
              <w:right w:w="95" w:type="dxa"/>
            </w:tcMar>
            <w:vAlign w:val="center"/>
          </w:tcPr>
          <w:p w14:paraId="159344F9" w14:textId="77777777" w:rsidR="006363A3" w:rsidRDefault="00000000">
            <w:pPr>
              <w:spacing w:after="0" w:line="250" w:lineRule="auto"/>
            </w:pPr>
            <w:r>
              <w:rPr>
                <w:sz w:val="18"/>
              </w:rPr>
              <w:t>Integer 60 or 120</w:t>
            </w:r>
          </w:p>
        </w:tc>
      </w:tr>
      <w:tr w:rsidR="006363A3" w14:paraId="64E9C4D5" w14:textId="77777777">
        <w:trPr>
          <w:cantSplit/>
          <w:jc w:val="center"/>
        </w:trPr>
        <w:tc>
          <w:tcPr>
            <w:tcW w:w="2448" w:type="dxa"/>
            <w:shd w:val="clear" w:color="auto" w:fill="F6F6F6"/>
            <w:tcMar>
              <w:top w:w="85" w:type="dxa"/>
              <w:left w:w="95" w:type="dxa"/>
              <w:bottom w:w="85" w:type="dxa"/>
              <w:right w:w="95" w:type="dxa"/>
            </w:tcMar>
            <w:vAlign w:val="center"/>
          </w:tcPr>
          <w:p w14:paraId="50EF62FC" w14:textId="77777777" w:rsidR="006363A3" w:rsidRDefault="00000000">
            <w:pPr>
              <w:spacing w:after="0" w:line="250" w:lineRule="auto"/>
            </w:pPr>
            <w:r>
              <w:rPr>
                <w:rFonts w:ascii="Courier New" w:hAnsi="Courier New"/>
                <w:sz w:val="18"/>
              </w:rPr>
              <w:t>timeline.fps_out</w:t>
            </w:r>
          </w:p>
        </w:tc>
        <w:tc>
          <w:tcPr>
            <w:tcW w:w="7632" w:type="dxa"/>
            <w:shd w:val="clear" w:color="auto" w:fill="F6F6F6"/>
            <w:tcMar>
              <w:top w:w="85" w:type="dxa"/>
              <w:left w:w="95" w:type="dxa"/>
              <w:bottom w:w="85" w:type="dxa"/>
              <w:right w:w="95" w:type="dxa"/>
            </w:tcMar>
            <w:vAlign w:val="center"/>
          </w:tcPr>
          <w:p w14:paraId="0AB5361E" w14:textId="77777777" w:rsidR="006363A3" w:rsidRDefault="00000000">
            <w:pPr>
              <w:spacing w:after="0" w:line="250" w:lineRule="auto"/>
            </w:pPr>
            <w:r>
              <w:rPr>
                <w:sz w:val="18"/>
              </w:rPr>
              <w:t>Integer 30; must divide sim_hz</w:t>
            </w:r>
          </w:p>
        </w:tc>
      </w:tr>
      <w:tr w:rsidR="006363A3" w14:paraId="3CC10E53" w14:textId="77777777">
        <w:trPr>
          <w:cantSplit/>
          <w:jc w:val="center"/>
        </w:trPr>
        <w:tc>
          <w:tcPr>
            <w:tcW w:w="2448" w:type="dxa"/>
            <w:shd w:val="clear" w:color="auto" w:fill="FFFFFF"/>
            <w:tcMar>
              <w:top w:w="85" w:type="dxa"/>
              <w:left w:w="95" w:type="dxa"/>
              <w:bottom w:w="85" w:type="dxa"/>
              <w:right w:w="95" w:type="dxa"/>
            </w:tcMar>
            <w:vAlign w:val="center"/>
          </w:tcPr>
          <w:p w14:paraId="77311876" w14:textId="77777777" w:rsidR="006363A3" w:rsidRDefault="00000000">
            <w:pPr>
              <w:spacing w:after="0" w:line="250" w:lineRule="auto"/>
            </w:pPr>
            <w:r>
              <w:rPr>
                <w:rFonts w:ascii="Courier New" w:hAnsi="Courier New"/>
                <w:sz w:val="18"/>
              </w:rPr>
              <w:t>timeline.frame_count</w:t>
            </w:r>
          </w:p>
        </w:tc>
        <w:tc>
          <w:tcPr>
            <w:tcW w:w="7632" w:type="dxa"/>
            <w:shd w:val="clear" w:color="auto" w:fill="FFFFFF"/>
            <w:tcMar>
              <w:top w:w="85" w:type="dxa"/>
              <w:left w:w="95" w:type="dxa"/>
              <w:bottom w:w="85" w:type="dxa"/>
              <w:right w:w="95" w:type="dxa"/>
            </w:tcMar>
            <w:vAlign w:val="center"/>
          </w:tcPr>
          <w:p w14:paraId="31845517" w14:textId="77777777" w:rsidR="006363A3" w:rsidRDefault="00000000">
            <w:pPr>
              <w:spacing w:after="0" w:line="250" w:lineRule="auto"/>
            </w:pPr>
            <w:r>
              <w:rPr>
                <w:sz w:val="18"/>
              </w:rPr>
              <w:t>Integer 1 through 360; delivered E1 uses 180</w:t>
            </w:r>
          </w:p>
        </w:tc>
      </w:tr>
      <w:tr w:rsidR="006363A3" w14:paraId="3AA71A0A" w14:textId="77777777">
        <w:trPr>
          <w:cantSplit/>
          <w:jc w:val="center"/>
        </w:trPr>
        <w:tc>
          <w:tcPr>
            <w:tcW w:w="2448" w:type="dxa"/>
            <w:shd w:val="clear" w:color="auto" w:fill="F6F6F6"/>
            <w:tcMar>
              <w:top w:w="85" w:type="dxa"/>
              <w:left w:w="95" w:type="dxa"/>
              <w:bottom w:w="85" w:type="dxa"/>
              <w:right w:w="95" w:type="dxa"/>
            </w:tcMar>
            <w:vAlign w:val="center"/>
          </w:tcPr>
          <w:p w14:paraId="554F5E1E" w14:textId="77777777" w:rsidR="006363A3" w:rsidRDefault="00000000">
            <w:pPr>
              <w:spacing w:after="0" w:line="250" w:lineRule="auto"/>
            </w:pPr>
            <w:r>
              <w:rPr>
                <w:rFonts w:ascii="Courier New" w:hAnsi="Courier New"/>
                <w:sz w:val="18"/>
              </w:rPr>
              <w:t>field.kind</w:t>
            </w:r>
          </w:p>
        </w:tc>
        <w:tc>
          <w:tcPr>
            <w:tcW w:w="7632" w:type="dxa"/>
            <w:shd w:val="clear" w:color="auto" w:fill="F6F6F6"/>
            <w:tcMar>
              <w:top w:w="85" w:type="dxa"/>
              <w:left w:w="95" w:type="dxa"/>
              <w:bottom w:w="85" w:type="dxa"/>
              <w:right w:w="95" w:type="dxa"/>
            </w:tcMar>
            <w:vAlign w:val="center"/>
          </w:tcPr>
          <w:p w14:paraId="60DA882D" w14:textId="77777777" w:rsidR="006363A3" w:rsidRDefault="00000000">
            <w:pPr>
              <w:spacing w:after="0" w:line="250" w:lineRule="auto"/>
            </w:pPr>
            <w:r>
              <w:rPr>
                <w:sz w:val="18"/>
              </w:rPr>
              <w:t xml:space="preserve">Exact string </w:t>
            </w:r>
            <w:r>
              <w:rPr>
                <w:rFonts w:ascii="Courier New" w:hAnsi="Courier New"/>
                <w:sz w:val="18"/>
              </w:rPr>
              <w:t>gaussian-separable-v1</w:t>
            </w:r>
          </w:p>
        </w:tc>
      </w:tr>
      <w:tr w:rsidR="006363A3" w14:paraId="4CFDD27E" w14:textId="77777777">
        <w:trPr>
          <w:cantSplit/>
          <w:jc w:val="center"/>
        </w:trPr>
        <w:tc>
          <w:tcPr>
            <w:tcW w:w="2448" w:type="dxa"/>
            <w:shd w:val="clear" w:color="auto" w:fill="FFFFFF"/>
            <w:tcMar>
              <w:top w:w="85" w:type="dxa"/>
              <w:left w:w="95" w:type="dxa"/>
              <w:bottom w:w="85" w:type="dxa"/>
              <w:right w:w="95" w:type="dxa"/>
            </w:tcMar>
            <w:vAlign w:val="center"/>
          </w:tcPr>
          <w:p w14:paraId="379EB67E" w14:textId="77777777" w:rsidR="006363A3" w:rsidRDefault="00000000">
            <w:pPr>
              <w:spacing w:after="0" w:line="250" w:lineRule="auto"/>
            </w:pPr>
            <w:r>
              <w:rPr>
                <w:rFonts w:ascii="Courier New" w:hAnsi="Courier New"/>
                <w:sz w:val="18"/>
              </w:rPr>
              <w:t>field.threshold</w:t>
            </w:r>
          </w:p>
        </w:tc>
        <w:tc>
          <w:tcPr>
            <w:tcW w:w="7632" w:type="dxa"/>
            <w:shd w:val="clear" w:color="auto" w:fill="FFFFFF"/>
            <w:tcMar>
              <w:top w:w="85" w:type="dxa"/>
              <w:left w:w="95" w:type="dxa"/>
              <w:bottom w:w="85" w:type="dxa"/>
              <w:right w:w="95" w:type="dxa"/>
            </w:tcMar>
            <w:vAlign w:val="center"/>
          </w:tcPr>
          <w:p w14:paraId="5ECBD6D7" w14:textId="77777777" w:rsidR="006363A3" w:rsidRDefault="00000000">
            <w:pPr>
              <w:spacing w:after="0" w:line="250" w:lineRule="auto"/>
            </w:pPr>
            <w:r>
              <w:rPr>
                <w:sz w:val="18"/>
              </w:rPr>
              <w:t>Real 0.05 through 5.0</w:t>
            </w:r>
          </w:p>
        </w:tc>
      </w:tr>
      <w:tr w:rsidR="006363A3" w14:paraId="4E300238" w14:textId="77777777">
        <w:trPr>
          <w:cantSplit/>
          <w:jc w:val="center"/>
        </w:trPr>
        <w:tc>
          <w:tcPr>
            <w:tcW w:w="2448" w:type="dxa"/>
            <w:shd w:val="clear" w:color="auto" w:fill="F6F6F6"/>
            <w:tcMar>
              <w:top w:w="85" w:type="dxa"/>
              <w:left w:w="95" w:type="dxa"/>
              <w:bottom w:w="85" w:type="dxa"/>
              <w:right w:w="95" w:type="dxa"/>
            </w:tcMar>
            <w:vAlign w:val="center"/>
          </w:tcPr>
          <w:p w14:paraId="40810430" w14:textId="77777777" w:rsidR="006363A3" w:rsidRDefault="00000000">
            <w:pPr>
              <w:spacing w:after="0" w:line="250" w:lineRule="auto"/>
            </w:pPr>
            <w:r>
              <w:rPr>
                <w:rFonts w:ascii="Courier New" w:hAnsi="Courier New"/>
                <w:sz w:val="18"/>
              </w:rPr>
              <w:lastRenderedPageBreak/>
              <w:t>elements</w:t>
            </w:r>
          </w:p>
        </w:tc>
        <w:tc>
          <w:tcPr>
            <w:tcW w:w="7632" w:type="dxa"/>
            <w:shd w:val="clear" w:color="auto" w:fill="F6F6F6"/>
            <w:tcMar>
              <w:top w:w="85" w:type="dxa"/>
              <w:left w:w="95" w:type="dxa"/>
              <w:bottom w:w="85" w:type="dxa"/>
              <w:right w:w="95" w:type="dxa"/>
            </w:tcMar>
            <w:vAlign w:val="center"/>
          </w:tcPr>
          <w:p w14:paraId="308A8C2A" w14:textId="77777777" w:rsidR="006363A3" w:rsidRDefault="00000000">
            <w:pPr>
              <w:spacing w:after="0" w:line="250" w:lineRule="auto"/>
            </w:pPr>
            <w:r>
              <w:rPr>
                <w:sz w:val="18"/>
              </w:rPr>
              <w:t>Array of 1 through 12 elements; delivered scenes use 5 through 12</w:t>
            </w:r>
          </w:p>
        </w:tc>
      </w:tr>
      <w:tr w:rsidR="006363A3" w14:paraId="230C7C22" w14:textId="77777777">
        <w:trPr>
          <w:cantSplit/>
          <w:jc w:val="center"/>
        </w:trPr>
        <w:tc>
          <w:tcPr>
            <w:tcW w:w="2448" w:type="dxa"/>
            <w:shd w:val="clear" w:color="auto" w:fill="FFFFFF"/>
            <w:tcMar>
              <w:top w:w="85" w:type="dxa"/>
              <w:left w:w="95" w:type="dxa"/>
              <w:bottom w:w="85" w:type="dxa"/>
              <w:right w:w="95" w:type="dxa"/>
            </w:tcMar>
            <w:vAlign w:val="center"/>
          </w:tcPr>
          <w:p w14:paraId="22D20BD1" w14:textId="77777777" w:rsidR="006363A3" w:rsidRDefault="00000000">
            <w:pPr>
              <w:spacing w:after="0" w:line="250" w:lineRule="auto"/>
            </w:pPr>
            <w:r>
              <w:rPr>
                <w:sz w:val="18"/>
              </w:rPr>
              <w:t xml:space="preserve">Element </w:t>
            </w:r>
            <w:r>
              <w:rPr>
                <w:rFonts w:ascii="Courier New" w:hAnsi="Courier New"/>
                <w:sz w:val="18"/>
              </w:rPr>
              <w:t>id</w:t>
            </w:r>
            <w:r>
              <w:rPr>
                <w:sz w:val="18"/>
              </w:rPr>
              <w:t xml:space="preserve">, </w:t>
            </w:r>
            <w:r>
              <w:rPr>
                <w:rFonts w:ascii="Courier New" w:hAnsi="Courier New"/>
                <w:sz w:val="18"/>
              </w:rPr>
              <w:t>group</w:t>
            </w:r>
          </w:p>
        </w:tc>
        <w:tc>
          <w:tcPr>
            <w:tcW w:w="7632" w:type="dxa"/>
            <w:shd w:val="clear" w:color="auto" w:fill="FFFFFF"/>
            <w:tcMar>
              <w:top w:w="85" w:type="dxa"/>
              <w:left w:w="95" w:type="dxa"/>
              <w:bottom w:w="85" w:type="dxa"/>
              <w:right w:w="95" w:type="dxa"/>
            </w:tcMar>
            <w:vAlign w:val="center"/>
          </w:tcPr>
          <w:p w14:paraId="6F1C12DC" w14:textId="77777777" w:rsidR="006363A3" w:rsidRDefault="00000000">
            <w:pPr>
              <w:spacing w:after="0" w:line="250" w:lineRule="auto"/>
            </w:pPr>
            <w:r>
              <w:rPr>
                <w:sz w:val="18"/>
              </w:rPr>
              <w:t>ID strings</w:t>
            </w:r>
          </w:p>
        </w:tc>
      </w:tr>
      <w:tr w:rsidR="006363A3" w14:paraId="71E21FE4" w14:textId="77777777">
        <w:trPr>
          <w:cantSplit/>
          <w:jc w:val="center"/>
        </w:trPr>
        <w:tc>
          <w:tcPr>
            <w:tcW w:w="2448" w:type="dxa"/>
            <w:shd w:val="clear" w:color="auto" w:fill="F6F6F6"/>
            <w:tcMar>
              <w:top w:w="85" w:type="dxa"/>
              <w:left w:w="95" w:type="dxa"/>
              <w:bottom w:w="85" w:type="dxa"/>
              <w:right w:w="95" w:type="dxa"/>
            </w:tcMar>
            <w:vAlign w:val="center"/>
          </w:tcPr>
          <w:p w14:paraId="3102E1B8" w14:textId="77777777" w:rsidR="006363A3" w:rsidRDefault="00000000">
            <w:pPr>
              <w:spacing w:after="0" w:line="250" w:lineRule="auto"/>
            </w:pPr>
            <w:r>
              <w:rPr>
                <w:sz w:val="18"/>
              </w:rPr>
              <w:t xml:space="preserve">Element </w:t>
            </w:r>
            <w:r>
              <w:rPr>
                <w:rFonts w:ascii="Courier New" w:hAnsi="Courier New"/>
                <w:sz w:val="18"/>
              </w:rPr>
              <w:t>home_xy</w:t>
            </w:r>
          </w:p>
        </w:tc>
        <w:tc>
          <w:tcPr>
            <w:tcW w:w="7632" w:type="dxa"/>
            <w:shd w:val="clear" w:color="auto" w:fill="F6F6F6"/>
            <w:tcMar>
              <w:top w:w="85" w:type="dxa"/>
              <w:left w:w="95" w:type="dxa"/>
              <w:bottom w:w="85" w:type="dxa"/>
              <w:right w:w="95" w:type="dxa"/>
            </w:tcMar>
            <w:vAlign w:val="center"/>
          </w:tcPr>
          <w:p w14:paraId="569A209E" w14:textId="77777777" w:rsidR="006363A3" w:rsidRDefault="00000000">
            <w:pPr>
              <w:spacing w:after="0" w:line="250" w:lineRule="auto"/>
            </w:pPr>
            <w:r>
              <w:rPr>
                <w:sz w:val="18"/>
              </w:rPr>
              <w:t>Two finite reals; within 80 percent of each viewport half-extent</w:t>
            </w:r>
          </w:p>
        </w:tc>
      </w:tr>
      <w:tr w:rsidR="006363A3" w14:paraId="2E4FF3EC" w14:textId="77777777">
        <w:trPr>
          <w:cantSplit/>
          <w:jc w:val="center"/>
        </w:trPr>
        <w:tc>
          <w:tcPr>
            <w:tcW w:w="2448" w:type="dxa"/>
            <w:shd w:val="clear" w:color="auto" w:fill="FFFFFF"/>
            <w:tcMar>
              <w:top w:w="85" w:type="dxa"/>
              <w:left w:w="95" w:type="dxa"/>
              <w:bottom w:w="85" w:type="dxa"/>
              <w:right w:w="95" w:type="dxa"/>
            </w:tcMar>
            <w:vAlign w:val="center"/>
          </w:tcPr>
          <w:p w14:paraId="0AEE6D82" w14:textId="77777777" w:rsidR="006363A3" w:rsidRDefault="00000000">
            <w:pPr>
              <w:spacing w:after="0" w:line="250" w:lineRule="auto"/>
            </w:pPr>
            <w:r>
              <w:rPr>
                <w:sz w:val="18"/>
              </w:rPr>
              <w:t xml:space="preserve">Element </w:t>
            </w:r>
            <w:r>
              <w:rPr>
                <w:rFonts w:ascii="Courier New" w:hAnsi="Courier New"/>
                <w:sz w:val="18"/>
              </w:rPr>
              <w:t>sigma</w:t>
            </w:r>
          </w:p>
        </w:tc>
        <w:tc>
          <w:tcPr>
            <w:tcW w:w="7632" w:type="dxa"/>
            <w:shd w:val="clear" w:color="auto" w:fill="FFFFFF"/>
            <w:tcMar>
              <w:top w:w="85" w:type="dxa"/>
              <w:left w:w="95" w:type="dxa"/>
              <w:bottom w:w="85" w:type="dxa"/>
              <w:right w:w="95" w:type="dxa"/>
            </w:tcMar>
            <w:vAlign w:val="center"/>
          </w:tcPr>
          <w:p w14:paraId="77EBDB7B" w14:textId="77777777" w:rsidR="006363A3" w:rsidRDefault="00000000">
            <w:pPr>
              <w:spacing w:after="0" w:line="250" w:lineRule="auto"/>
            </w:pPr>
            <w:r>
              <w:rPr>
                <w:sz w:val="18"/>
              </w:rPr>
              <w:t>Real 0.03 through 0.60 world units</w:t>
            </w:r>
          </w:p>
        </w:tc>
      </w:tr>
      <w:tr w:rsidR="006363A3" w14:paraId="6B89DE10" w14:textId="77777777">
        <w:trPr>
          <w:cantSplit/>
          <w:jc w:val="center"/>
        </w:trPr>
        <w:tc>
          <w:tcPr>
            <w:tcW w:w="2448" w:type="dxa"/>
            <w:shd w:val="clear" w:color="auto" w:fill="F6F6F6"/>
            <w:tcMar>
              <w:top w:w="85" w:type="dxa"/>
              <w:left w:w="95" w:type="dxa"/>
              <w:bottom w:w="85" w:type="dxa"/>
              <w:right w:w="95" w:type="dxa"/>
            </w:tcMar>
            <w:vAlign w:val="center"/>
          </w:tcPr>
          <w:p w14:paraId="4C4D7056" w14:textId="77777777" w:rsidR="006363A3" w:rsidRDefault="00000000">
            <w:pPr>
              <w:spacing w:after="0" w:line="250" w:lineRule="auto"/>
            </w:pPr>
            <w:r>
              <w:rPr>
                <w:sz w:val="18"/>
              </w:rPr>
              <w:t xml:space="preserve">Element </w:t>
            </w:r>
            <w:r>
              <w:rPr>
                <w:rFonts w:ascii="Courier New" w:hAnsi="Courier New"/>
                <w:sz w:val="18"/>
              </w:rPr>
              <w:t>weight</w:t>
            </w:r>
          </w:p>
        </w:tc>
        <w:tc>
          <w:tcPr>
            <w:tcW w:w="7632" w:type="dxa"/>
            <w:shd w:val="clear" w:color="auto" w:fill="F6F6F6"/>
            <w:tcMar>
              <w:top w:w="85" w:type="dxa"/>
              <w:left w:w="95" w:type="dxa"/>
              <w:bottom w:w="85" w:type="dxa"/>
              <w:right w:w="95" w:type="dxa"/>
            </w:tcMar>
            <w:vAlign w:val="center"/>
          </w:tcPr>
          <w:p w14:paraId="51DB77A5" w14:textId="77777777" w:rsidR="006363A3" w:rsidRDefault="00000000">
            <w:pPr>
              <w:spacing w:after="0" w:line="250" w:lineRule="auto"/>
            </w:pPr>
            <w:r>
              <w:rPr>
                <w:sz w:val="18"/>
              </w:rPr>
              <w:t>Real 0.05 through 2.0; negative and zero weights unsupported</w:t>
            </w:r>
          </w:p>
        </w:tc>
      </w:tr>
      <w:tr w:rsidR="006363A3" w14:paraId="09126EE0" w14:textId="77777777">
        <w:trPr>
          <w:cantSplit/>
          <w:jc w:val="center"/>
        </w:trPr>
        <w:tc>
          <w:tcPr>
            <w:tcW w:w="2448" w:type="dxa"/>
            <w:shd w:val="clear" w:color="auto" w:fill="FFFFFF"/>
            <w:tcMar>
              <w:top w:w="85" w:type="dxa"/>
              <w:left w:w="95" w:type="dxa"/>
              <w:bottom w:w="85" w:type="dxa"/>
              <w:right w:w="95" w:type="dxa"/>
            </w:tcMar>
            <w:vAlign w:val="center"/>
          </w:tcPr>
          <w:p w14:paraId="231905F3" w14:textId="77777777" w:rsidR="006363A3" w:rsidRDefault="00000000">
            <w:pPr>
              <w:spacing w:after="0" w:line="250" w:lineRule="auto"/>
            </w:pPr>
            <w:r>
              <w:rPr>
                <w:sz w:val="18"/>
              </w:rPr>
              <w:t xml:space="preserve">Element </w:t>
            </w:r>
            <w:r>
              <w:rPr>
                <w:rFonts w:ascii="Courier New" w:hAnsi="Courier New"/>
                <w:sz w:val="18"/>
              </w:rPr>
              <w:t>mass</w:t>
            </w:r>
          </w:p>
        </w:tc>
        <w:tc>
          <w:tcPr>
            <w:tcW w:w="7632" w:type="dxa"/>
            <w:shd w:val="clear" w:color="auto" w:fill="FFFFFF"/>
            <w:tcMar>
              <w:top w:w="85" w:type="dxa"/>
              <w:left w:w="95" w:type="dxa"/>
              <w:bottom w:w="85" w:type="dxa"/>
              <w:right w:w="95" w:type="dxa"/>
            </w:tcMar>
            <w:vAlign w:val="center"/>
          </w:tcPr>
          <w:p w14:paraId="1205F19A" w14:textId="77777777" w:rsidR="006363A3" w:rsidRDefault="00000000">
            <w:pPr>
              <w:spacing w:after="0" w:line="250" w:lineRule="auto"/>
            </w:pPr>
            <w:r>
              <w:rPr>
                <w:sz w:val="18"/>
              </w:rPr>
              <w:t>Real 0.5 through 2.0 artistic mass units</w:t>
            </w:r>
          </w:p>
        </w:tc>
      </w:tr>
      <w:tr w:rsidR="006363A3" w14:paraId="06BBD94A" w14:textId="77777777">
        <w:trPr>
          <w:cantSplit/>
          <w:jc w:val="center"/>
        </w:trPr>
        <w:tc>
          <w:tcPr>
            <w:tcW w:w="2448" w:type="dxa"/>
            <w:shd w:val="clear" w:color="auto" w:fill="F6F6F6"/>
            <w:tcMar>
              <w:top w:w="85" w:type="dxa"/>
              <w:left w:w="95" w:type="dxa"/>
              <w:bottom w:w="85" w:type="dxa"/>
              <w:right w:w="95" w:type="dxa"/>
            </w:tcMar>
            <w:vAlign w:val="center"/>
          </w:tcPr>
          <w:p w14:paraId="23343742" w14:textId="77777777" w:rsidR="006363A3" w:rsidRDefault="00000000">
            <w:pPr>
              <w:spacing w:after="0" w:line="250" w:lineRule="auto"/>
            </w:pPr>
            <w:r>
              <w:rPr>
                <w:sz w:val="18"/>
              </w:rPr>
              <w:t xml:space="preserve">Element </w:t>
            </w:r>
            <w:r>
              <w:rPr>
                <w:rFonts w:ascii="Courier New" w:hAnsi="Courier New"/>
                <w:sz w:val="18"/>
              </w:rPr>
              <w:t>spring_k</w:t>
            </w:r>
          </w:p>
        </w:tc>
        <w:tc>
          <w:tcPr>
            <w:tcW w:w="7632" w:type="dxa"/>
            <w:shd w:val="clear" w:color="auto" w:fill="F6F6F6"/>
            <w:tcMar>
              <w:top w:w="85" w:type="dxa"/>
              <w:left w:w="95" w:type="dxa"/>
              <w:bottom w:w="85" w:type="dxa"/>
              <w:right w:w="95" w:type="dxa"/>
            </w:tcMar>
            <w:vAlign w:val="center"/>
          </w:tcPr>
          <w:p w14:paraId="25389514" w14:textId="77777777" w:rsidR="006363A3" w:rsidRDefault="00000000">
            <w:pPr>
              <w:spacing w:after="0" w:line="250" w:lineRule="auto"/>
            </w:pPr>
            <w:r>
              <w:rPr>
                <w:sz w:val="18"/>
              </w:rPr>
              <w:t>Real 5.0 through 100.0 mass units per second squared</w:t>
            </w:r>
          </w:p>
        </w:tc>
      </w:tr>
      <w:tr w:rsidR="006363A3" w14:paraId="16EDFD65" w14:textId="77777777">
        <w:trPr>
          <w:cantSplit/>
          <w:jc w:val="center"/>
        </w:trPr>
        <w:tc>
          <w:tcPr>
            <w:tcW w:w="2448" w:type="dxa"/>
            <w:shd w:val="clear" w:color="auto" w:fill="FFFFFF"/>
            <w:tcMar>
              <w:top w:w="85" w:type="dxa"/>
              <w:left w:w="95" w:type="dxa"/>
              <w:bottom w:w="85" w:type="dxa"/>
              <w:right w:w="95" w:type="dxa"/>
            </w:tcMar>
            <w:vAlign w:val="center"/>
          </w:tcPr>
          <w:p w14:paraId="6F8BA81F" w14:textId="77777777" w:rsidR="006363A3" w:rsidRDefault="00000000">
            <w:pPr>
              <w:spacing w:after="0" w:line="250" w:lineRule="auto"/>
            </w:pPr>
            <w:r>
              <w:rPr>
                <w:sz w:val="18"/>
              </w:rPr>
              <w:t xml:space="preserve">Element </w:t>
            </w:r>
            <w:r>
              <w:rPr>
                <w:rFonts w:ascii="Courier New" w:hAnsi="Courier New"/>
                <w:sz w:val="18"/>
              </w:rPr>
              <w:t>damping_c</w:t>
            </w:r>
          </w:p>
        </w:tc>
        <w:tc>
          <w:tcPr>
            <w:tcW w:w="7632" w:type="dxa"/>
            <w:shd w:val="clear" w:color="auto" w:fill="FFFFFF"/>
            <w:tcMar>
              <w:top w:w="85" w:type="dxa"/>
              <w:left w:w="95" w:type="dxa"/>
              <w:bottom w:w="85" w:type="dxa"/>
              <w:right w:w="95" w:type="dxa"/>
            </w:tcMar>
            <w:vAlign w:val="center"/>
          </w:tcPr>
          <w:p w14:paraId="5BBDAEF6" w14:textId="77777777" w:rsidR="006363A3" w:rsidRDefault="00000000">
            <w:pPr>
              <w:spacing w:after="0" w:line="250" w:lineRule="auto"/>
            </w:pPr>
            <w:r>
              <w:rPr>
                <w:sz w:val="18"/>
              </w:rPr>
              <w:t>Real 1.0 through 30.0 mass units per second</w:t>
            </w:r>
          </w:p>
        </w:tc>
      </w:tr>
      <w:tr w:rsidR="006363A3" w14:paraId="7136F16E" w14:textId="77777777">
        <w:trPr>
          <w:cantSplit/>
          <w:jc w:val="center"/>
        </w:trPr>
        <w:tc>
          <w:tcPr>
            <w:tcW w:w="2448" w:type="dxa"/>
            <w:shd w:val="clear" w:color="auto" w:fill="F6F6F6"/>
            <w:tcMar>
              <w:top w:w="85" w:type="dxa"/>
              <w:left w:w="95" w:type="dxa"/>
              <w:bottom w:w="85" w:type="dxa"/>
              <w:right w:w="95" w:type="dxa"/>
            </w:tcMar>
            <w:vAlign w:val="center"/>
          </w:tcPr>
          <w:p w14:paraId="431EBFFE" w14:textId="77777777" w:rsidR="006363A3" w:rsidRDefault="00000000">
            <w:pPr>
              <w:spacing w:after="0" w:line="250" w:lineRule="auto"/>
            </w:pPr>
            <w:r>
              <w:rPr>
                <w:rFonts w:ascii="Courier New" w:hAnsi="Courier New"/>
                <w:sz w:val="18"/>
              </w:rPr>
              <w:t>cues</w:t>
            </w:r>
          </w:p>
        </w:tc>
        <w:tc>
          <w:tcPr>
            <w:tcW w:w="7632" w:type="dxa"/>
            <w:shd w:val="clear" w:color="auto" w:fill="F6F6F6"/>
            <w:tcMar>
              <w:top w:w="85" w:type="dxa"/>
              <w:left w:w="95" w:type="dxa"/>
              <w:bottom w:w="85" w:type="dxa"/>
              <w:right w:w="95" w:type="dxa"/>
            </w:tcMar>
            <w:vAlign w:val="center"/>
          </w:tcPr>
          <w:p w14:paraId="0DB844E0" w14:textId="77777777" w:rsidR="006363A3" w:rsidRDefault="00000000">
            <w:pPr>
              <w:spacing w:after="0" w:line="250" w:lineRule="auto"/>
            </w:pPr>
            <w:r>
              <w:rPr>
                <w:sz w:val="18"/>
              </w:rPr>
              <w:t>Array of 0 through 16 cues</w:t>
            </w:r>
          </w:p>
        </w:tc>
      </w:tr>
      <w:tr w:rsidR="006363A3" w14:paraId="0BD843A9" w14:textId="77777777">
        <w:trPr>
          <w:cantSplit/>
          <w:jc w:val="center"/>
        </w:trPr>
        <w:tc>
          <w:tcPr>
            <w:tcW w:w="2448" w:type="dxa"/>
            <w:shd w:val="clear" w:color="auto" w:fill="FFFFFF"/>
            <w:tcMar>
              <w:top w:w="85" w:type="dxa"/>
              <w:left w:w="95" w:type="dxa"/>
              <w:bottom w:w="85" w:type="dxa"/>
              <w:right w:w="95" w:type="dxa"/>
            </w:tcMar>
            <w:vAlign w:val="center"/>
          </w:tcPr>
          <w:p w14:paraId="63D901AB" w14:textId="77777777" w:rsidR="006363A3" w:rsidRDefault="00000000">
            <w:pPr>
              <w:spacing w:after="0" w:line="250" w:lineRule="auto"/>
            </w:pPr>
            <w:r>
              <w:rPr>
                <w:sz w:val="18"/>
              </w:rPr>
              <w:t xml:space="preserve">Cue </w:t>
            </w:r>
            <w:r>
              <w:rPr>
                <w:rFonts w:ascii="Courier New" w:hAnsi="Courier New"/>
                <w:sz w:val="18"/>
              </w:rPr>
              <w:t>id</w:t>
            </w:r>
            <w:r>
              <w:rPr>
                <w:sz w:val="18"/>
              </w:rPr>
              <w:t xml:space="preserve">, </w:t>
            </w:r>
            <w:r>
              <w:rPr>
                <w:rFonts w:ascii="Courier New" w:hAnsi="Courier New"/>
                <w:sz w:val="18"/>
              </w:rPr>
              <w:t>group</w:t>
            </w:r>
          </w:p>
        </w:tc>
        <w:tc>
          <w:tcPr>
            <w:tcW w:w="7632" w:type="dxa"/>
            <w:shd w:val="clear" w:color="auto" w:fill="FFFFFF"/>
            <w:tcMar>
              <w:top w:w="85" w:type="dxa"/>
              <w:left w:w="95" w:type="dxa"/>
              <w:bottom w:w="85" w:type="dxa"/>
              <w:right w:w="95" w:type="dxa"/>
            </w:tcMar>
            <w:vAlign w:val="center"/>
          </w:tcPr>
          <w:p w14:paraId="1721EEF1" w14:textId="77777777" w:rsidR="006363A3" w:rsidRDefault="00000000">
            <w:pPr>
              <w:spacing w:after="0" w:line="250" w:lineRule="auto"/>
            </w:pPr>
            <w:r>
              <w:rPr>
                <w:sz w:val="18"/>
              </w:rPr>
              <w:t>ID strings; group must target at least one element</w:t>
            </w:r>
          </w:p>
        </w:tc>
      </w:tr>
      <w:tr w:rsidR="006363A3" w14:paraId="533EFD9D" w14:textId="77777777">
        <w:trPr>
          <w:cantSplit/>
          <w:jc w:val="center"/>
        </w:trPr>
        <w:tc>
          <w:tcPr>
            <w:tcW w:w="2448" w:type="dxa"/>
            <w:shd w:val="clear" w:color="auto" w:fill="F6F6F6"/>
            <w:tcMar>
              <w:top w:w="85" w:type="dxa"/>
              <w:left w:w="95" w:type="dxa"/>
              <w:bottom w:w="85" w:type="dxa"/>
              <w:right w:w="95" w:type="dxa"/>
            </w:tcMar>
            <w:vAlign w:val="center"/>
          </w:tcPr>
          <w:p w14:paraId="02A84F0A" w14:textId="77777777" w:rsidR="006363A3" w:rsidRDefault="00000000">
            <w:pPr>
              <w:spacing w:after="0" w:line="250" w:lineRule="auto"/>
            </w:pPr>
            <w:r>
              <w:rPr>
                <w:sz w:val="18"/>
              </w:rPr>
              <w:t xml:space="preserve">Cue </w:t>
            </w:r>
            <w:r>
              <w:rPr>
                <w:rFonts w:ascii="Courier New" w:hAnsi="Courier New"/>
                <w:sz w:val="18"/>
              </w:rPr>
              <w:t>start_tick</w:t>
            </w:r>
            <w:r>
              <w:rPr>
                <w:sz w:val="18"/>
              </w:rPr>
              <w:t xml:space="preserve">, </w:t>
            </w:r>
            <w:r>
              <w:rPr>
                <w:rFonts w:ascii="Courier New" w:hAnsi="Courier New"/>
                <w:sz w:val="18"/>
              </w:rPr>
              <w:t>end_tick</w:t>
            </w:r>
          </w:p>
        </w:tc>
        <w:tc>
          <w:tcPr>
            <w:tcW w:w="7632" w:type="dxa"/>
            <w:shd w:val="clear" w:color="auto" w:fill="F6F6F6"/>
            <w:tcMar>
              <w:top w:w="85" w:type="dxa"/>
              <w:left w:w="95" w:type="dxa"/>
              <w:bottom w:w="85" w:type="dxa"/>
              <w:right w:w="95" w:type="dxa"/>
            </w:tcMar>
            <w:vAlign w:val="center"/>
          </w:tcPr>
          <w:p w14:paraId="0DECDF4B" w14:textId="77777777" w:rsidR="006363A3" w:rsidRDefault="00000000">
            <w:pPr>
              <w:spacing w:after="0" w:line="250" w:lineRule="auto"/>
            </w:pPr>
            <w:r>
              <w:rPr>
                <w:sz w:val="18"/>
              </w:rPr>
              <w:t>Integers with 0 &lt;= start &lt; end &lt;= terminal tick</w:t>
            </w:r>
          </w:p>
        </w:tc>
      </w:tr>
      <w:tr w:rsidR="006363A3" w14:paraId="2415DD6A" w14:textId="77777777">
        <w:trPr>
          <w:cantSplit/>
          <w:jc w:val="center"/>
        </w:trPr>
        <w:tc>
          <w:tcPr>
            <w:tcW w:w="2448" w:type="dxa"/>
            <w:shd w:val="clear" w:color="auto" w:fill="FFFFFF"/>
            <w:tcMar>
              <w:top w:w="85" w:type="dxa"/>
              <w:left w:w="95" w:type="dxa"/>
              <w:bottom w:w="85" w:type="dxa"/>
              <w:right w:w="95" w:type="dxa"/>
            </w:tcMar>
            <w:vAlign w:val="center"/>
          </w:tcPr>
          <w:p w14:paraId="329457D0" w14:textId="77777777" w:rsidR="006363A3" w:rsidRDefault="00000000">
            <w:pPr>
              <w:spacing w:after="0" w:line="250" w:lineRule="auto"/>
            </w:pPr>
            <w:r>
              <w:rPr>
                <w:sz w:val="18"/>
              </w:rPr>
              <w:t xml:space="preserve">Cue </w:t>
            </w:r>
            <w:r>
              <w:rPr>
                <w:rFonts w:ascii="Courier New" w:hAnsi="Courier New"/>
                <w:sz w:val="18"/>
              </w:rPr>
              <w:t>envelope</w:t>
            </w:r>
          </w:p>
        </w:tc>
        <w:tc>
          <w:tcPr>
            <w:tcW w:w="7632" w:type="dxa"/>
            <w:shd w:val="clear" w:color="auto" w:fill="FFFFFF"/>
            <w:tcMar>
              <w:top w:w="85" w:type="dxa"/>
              <w:left w:w="95" w:type="dxa"/>
              <w:bottom w:w="85" w:type="dxa"/>
              <w:right w:w="95" w:type="dxa"/>
            </w:tcMar>
            <w:vAlign w:val="center"/>
          </w:tcPr>
          <w:p w14:paraId="7FF98FFD" w14:textId="77777777" w:rsidR="006363A3" w:rsidRDefault="00000000">
            <w:pPr>
              <w:spacing w:after="0" w:line="250" w:lineRule="auto"/>
            </w:pPr>
            <w:r>
              <w:rPr>
                <w:sz w:val="18"/>
              </w:rPr>
              <w:t xml:space="preserve">Exact string </w:t>
            </w:r>
            <w:r>
              <w:rPr>
                <w:rFonts w:ascii="Courier New" w:hAnsi="Courier New"/>
                <w:sz w:val="18"/>
              </w:rPr>
              <w:t>quartic-pulse-v1</w:t>
            </w:r>
          </w:p>
        </w:tc>
      </w:tr>
      <w:tr w:rsidR="006363A3" w14:paraId="35B7DFDF" w14:textId="77777777">
        <w:trPr>
          <w:cantSplit/>
          <w:jc w:val="center"/>
        </w:trPr>
        <w:tc>
          <w:tcPr>
            <w:tcW w:w="2448" w:type="dxa"/>
            <w:shd w:val="clear" w:color="auto" w:fill="F6F6F6"/>
            <w:tcMar>
              <w:top w:w="85" w:type="dxa"/>
              <w:left w:w="95" w:type="dxa"/>
              <w:bottom w:w="85" w:type="dxa"/>
              <w:right w:w="95" w:type="dxa"/>
            </w:tcMar>
            <w:vAlign w:val="center"/>
          </w:tcPr>
          <w:p w14:paraId="75DBF2C3" w14:textId="77777777" w:rsidR="006363A3" w:rsidRDefault="00000000">
            <w:pPr>
              <w:spacing w:after="0" w:line="250" w:lineRule="auto"/>
            </w:pPr>
            <w:r>
              <w:rPr>
                <w:sz w:val="18"/>
              </w:rPr>
              <w:t xml:space="preserve">Cue </w:t>
            </w:r>
            <w:r>
              <w:rPr>
                <w:rFonts w:ascii="Courier New" w:hAnsi="Courier New"/>
                <w:sz w:val="18"/>
              </w:rPr>
              <w:t>force_xy</w:t>
            </w:r>
          </w:p>
        </w:tc>
        <w:tc>
          <w:tcPr>
            <w:tcW w:w="7632" w:type="dxa"/>
            <w:shd w:val="clear" w:color="auto" w:fill="F6F6F6"/>
            <w:tcMar>
              <w:top w:w="85" w:type="dxa"/>
              <w:left w:w="95" w:type="dxa"/>
              <w:bottom w:w="85" w:type="dxa"/>
              <w:right w:w="95" w:type="dxa"/>
            </w:tcMar>
            <w:vAlign w:val="center"/>
          </w:tcPr>
          <w:p w14:paraId="11FD1914" w14:textId="77777777" w:rsidR="006363A3" w:rsidRDefault="00000000">
            <w:pPr>
              <w:spacing w:after="0" w:line="250" w:lineRule="auto"/>
            </w:pPr>
            <w:r>
              <w:rPr>
                <w:sz w:val="18"/>
              </w:rPr>
              <w:t>Two finite reals in artistic mass times world units per second squared</w:t>
            </w:r>
          </w:p>
        </w:tc>
      </w:tr>
      <w:tr w:rsidR="006363A3" w14:paraId="2667739B" w14:textId="77777777">
        <w:trPr>
          <w:cantSplit/>
          <w:jc w:val="center"/>
        </w:trPr>
        <w:tc>
          <w:tcPr>
            <w:tcW w:w="2448" w:type="dxa"/>
            <w:shd w:val="clear" w:color="auto" w:fill="FFFFFF"/>
            <w:tcMar>
              <w:top w:w="85" w:type="dxa"/>
              <w:left w:w="95" w:type="dxa"/>
              <w:bottom w:w="85" w:type="dxa"/>
              <w:right w:w="95" w:type="dxa"/>
            </w:tcMar>
            <w:vAlign w:val="center"/>
          </w:tcPr>
          <w:p w14:paraId="6A142C0D" w14:textId="77777777" w:rsidR="006363A3" w:rsidRDefault="00000000">
            <w:pPr>
              <w:spacing w:after="0" w:line="250" w:lineRule="auto"/>
            </w:pPr>
            <w:r>
              <w:rPr>
                <w:rFonts w:ascii="Courier New" w:hAnsi="Courier New"/>
                <w:sz w:val="18"/>
              </w:rPr>
              <w:t>limits.max_displacement</w:t>
            </w:r>
          </w:p>
        </w:tc>
        <w:tc>
          <w:tcPr>
            <w:tcW w:w="7632" w:type="dxa"/>
            <w:shd w:val="clear" w:color="auto" w:fill="FFFFFF"/>
            <w:tcMar>
              <w:top w:w="85" w:type="dxa"/>
              <w:left w:w="95" w:type="dxa"/>
              <w:bottom w:w="85" w:type="dxa"/>
              <w:right w:w="95" w:type="dxa"/>
            </w:tcMar>
            <w:vAlign w:val="center"/>
          </w:tcPr>
          <w:p w14:paraId="22EAD7D9" w14:textId="77777777" w:rsidR="006363A3" w:rsidRDefault="00000000">
            <w:pPr>
              <w:spacing w:after="0" w:line="250" w:lineRule="auto"/>
            </w:pPr>
            <w:r>
              <w:rPr>
                <w:sz w:val="18"/>
              </w:rPr>
              <w:t>Real greater than 0 and at most 0.75 world units from each home</w:t>
            </w:r>
          </w:p>
        </w:tc>
      </w:tr>
      <w:tr w:rsidR="006363A3" w14:paraId="3ADF9B89" w14:textId="77777777">
        <w:trPr>
          <w:cantSplit/>
          <w:jc w:val="center"/>
        </w:trPr>
        <w:tc>
          <w:tcPr>
            <w:tcW w:w="2448" w:type="dxa"/>
            <w:shd w:val="clear" w:color="auto" w:fill="F6F6F6"/>
            <w:tcMar>
              <w:top w:w="85" w:type="dxa"/>
              <w:left w:w="95" w:type="dxa"/>
              <w:bottom w:w="85" w:type="dxa"/>
              <w:right w:w="95" w:type="dxa"/>
            </w:tcMar>
            <w:vAlign w:val="center"/>
          </w:tcPr>
          <w:p w14:paraId="69CAB7A1" w14:textId="77777777" w:rsidR="006363A3" w:rsidRDefault="00000000">
            <w:pPr>
              <w:spacing w:after="0" w:line="250" w:lineRule="auto"/>
            </w:pPr>
            <w:r>
              <w:rPr>
                <w:rFonts w:ascii="Courier New" w:hAnsi="Courier New"/>
                <w:sz w:val="18"/>
              </w:rPr>
              <w:t>limits.max_speed</w:t>
            </w:r>
          </w:p>
        </w:tc>
        <w:tc>
          <w:tcPr>
            <w:tcW w:w="7632" w:type="dxa"/>
            <w:shd w:val="clear" w:color="auto" w:fill="F6F6F6"/>
            <w:tcMar>
              <w:top w:w="85" w:type="dxa"/>
              <w:left w:w="95" w:type="dxa"/>
              <w:bottom w:w="85" w:type="dxa"/>
              <w:right w:w="95" w:type="dxa"/>
            </w:tcMar>
            <w:vAlign w:val="center"/>
          </w:tcPr>
          <w:p w14:paraId="20F38FC7" w14:textId="77777777" w:rsidR="006363A3" w:rsidRDefault="00000000">
            <w:pPr>
              <w:spacing w:after="0" w:line="250" w:lineRule="auto"/>
            </w:pPr>
            <w:r>
              <w:rPr>
                <w:sz w:val="18"/>
              </w:rPr>
              <w:t>Real greater than 0 and at most 3.0 world units per second</w:t>
            </w:r>
          </w:p>
        </w:tc>
      </w:tr>
      <w:tr w:rsidR="006363A3" w14:paraId="5394DD88" w14:textId="77777777">
        <w:trPr>
          <w:cantSplit/>
          <w:jc w:val="center"/>
        </w:trPr>
        <w:tc>
          <w:tcPr>
            <w:tcW w:w="2448" w:type="dxa"/>
            <w:shd w:val="clear" w:color="auto" w:fill="FFFFFF"/>
            <w:tcMar>
              <w:top w:w="85" w:type="dxa"/>
              <w:left w:w="95" w:type="dxa"/>
              <w:bottom w:w="85" w:type="dxa"/>
              <w:right w:w="95" w:type="dxa"/>
            </w:tcMar>
            <w:vAlign w:val="center"/>
          </w:tcPr>
          <w:p w14:paraId="2F5EB33B" w14:textId="77777777" w:rsidR="006363A3" w:rsidRDefault="00000000">
            <w:pPr>
              <w:spacing w:after="0" w:line="250" w:lineRule="auto"/>
            </w:pPr>
            <w:r>
              <w:rPr>
                <w:rFonts w:ascii="Courier New" w:hAnsi="Courier New"/>
                <w:sz w:val="18"/>
              </w:rPr>
              <w:t>limits.max_total_force</w:t>
            </w:r>
          </w:p>
        </w:tc>
        <w:tc>
          <w:tcPr>
            <w:tcW w:w="7632" w:type="dxa"/>
            <w:shd w:val="clear" w:color="auto" w:fill="FFFFFF"/>
            <w:tcMar>
              <w:top w:w="85" w:type="dxa"/>
              <w:left w:w="95" w:type="dxa"/>
              <w:bottom w:w="85" w:type="dxa"/>
              <w:right w:w="95" w:type="dxa"/>
            </w:tcMar>
            <w:vAlign w:val="center"/>
          </w:tcPr>
          <w:p w14:paraId="5F0EBDD1" w14:textId="77777777" w:rsidR="006363A3" w:rsidRDefault="00000000">
            <w:pPr>
              <w:spacing w:after="0" w:line="250" w:lineRule="auto"/>
            </w:pPr>
            <w:r>
              <w:rPr>
                <w:sz w:val="18"/>
              </w:rPr>
              <w:t>Real greater than 0 and at most 6.0 force units per element</w:t>
            </w:r>
          </w:p>
        </w:tc>
      </w:tr>
    </w:tbl>
    <w:p w14:paraId="110385BF" w14:textId="77777777" w:rsidR="006363A3" w:rsidRDefault="006363A3">
      <w:pPr>
        <w:spacing w:after="0"/>
      </w:pPr>
    </w:p>
    <w:p w14:paraId="4F2EB3F9" w14:textId="77777777" w:rsidR="006363A3" w:rsidRDefault="00000000">
      <w:r>
        <w:t xml:space="preserve">The scalar ranges are conservative design limits, not scientific constants. Additionally, for every element MUST require </w:t>
      </w:r>
      <w:r>
        <w:rPr>
          <w:rFonts w:ascii="Courier New" w:hAnsi="Courier New"/>
          <w:sz w:val="18"/>
        </w:rPr>
        <w:t>h*sqrt(k/m) &lt;= 0.25</w:t>
      </w:r>
      <w:r>
        <w:t xml:space="preserve">, </w:t>
      </w:r>
      <w:r>
        <w:rPr>
          <w:rFonts w:ascii="Courier New" w:hAnsi="Courier New"/>
          <w:sz w:val="18"/>
        </w:rPr>
        <w:t>h*c/m &lt;= 0.25</w:t>
      </w:r>
      <w:r>
        <w:t xml:space="preserve">, and the strict stability condition in Section 8. At load, sum the norms of all cues targeting each element, conservatively including nonoverlapping cues, and reject if the sum exceeds </w:t>
      </w:r>
      <w:r>
        <w:rPr>
          <w:rFonts w:ascii="Courier New" w:hAnsi="Courier New"/>
          <w:sz w:val="18"/>
        </w:rPr>
        <w:t>max_total_force</w:t>
      </w:r>
      <w:r>
        <w:t>. This simple rule avoids implementing interval optimization in Build 0. Later configuration ranges require a versioned change and fresh evidence.</w:t>
      </w:r>
    </w:p>
    <w:p w14:paraId="4DBB2B27" w14:textId="77777777" w:rsidR="006363A3" w:rsidRDefault="00000000">
      <w:r>
        <w:t>The seed does not imply random runtime motion. Rendering and dynamics MUST use no random draws. A gallery generator may use explicitly constructed presets without randomness; if random exploration is later added, it must export resolved control parameters and name its PRNG. Saving a seed alone is insufficient.</w:t>
      </w:r>
    </w:p>
    <w:p w14:paraId="20734CE3" w14:textId="77777777" w:rsidR="006363A3" w:rsidRDefault="00000000">
      <w:r>
        <w:t>The following complete scene is a proposed tuning seed. Its visual gates are not pre-certified; implementers must render, measure and adjust it openly if necessary. It is not final Zorg or Commander artwork.</w:t>
      </w:r>
    </w:p>
    <w:p w14:paraId="02597284" w14:textId="77777777" w:rsidR="006363A3" w:rsidRDefault="00000000">
      <w:pPr>
        <w:pStyle w:val="CodeBlock"/>
      </w:pPr>
      <w:r>
        <w:t>{</w:t>
      </w:r>
    </w:p>
    <w:p w14:paraId="3C8AE175" w14:textId="77777777" w:rsidR="006363A3" w:rsidRDefault="00000000">
      <w:pPr>
        <w:pStyle w:val="CodeBlock"/>
      </w:pPr>
      <w:r>
        <w:t xml:space="preserve">  "schema_version": "cz-scene-0.3", "scene_id": "e1_recovery_candidate", "seed": 172026,</w:t>
      </w:r>
    </w:p>
    <w:p w14:paraId="36F8257E" w14:textId="77777777" w:rsidR="006363A3" w:rsidRDefault="00000000">
      <w:pPr>
        <w:pStyle w:val="CodeBlock"/>
      </w:pPr>
      <w:r>
        <w:t xml:space="preserve">  "raster": { "width": 384, "height": 384, "samples_per_axis": 2, "invert": false</w:t>
      </w:r>
    </w:p>
    <w:p w14:paraId="68C31109" w14:textId="77777777" w:rsidR="006363A3" w:rsidRDefault="00000000">
      <w:pPr>
        <w:pStyle w:val="CodeBlock"/>
      </w:pPr>
      <w:r>
        <w:t xml:space="preserve">  },</w:t>
      </w:r>
    </w:p>
    <w:p w14:paraId="1E71844D" w14:textId="77777777" w:rsidR="006363A3" w:rsidRDefault="00000000">
      <w:pPr>
        <w:pStyle w:val="CodeBlock"/>
      </w:pPr>
      <w:r>
        <w:t xml:space="preserve">  "timeline": { "sim_hz": 60, "fps_out": 30, "frame_count": 180</w:t>
      </w:r>
    </w:p>
    <w:p w14:paraId="03ED4562" w14:textId="77777777" w:rsidR="006363A3" w:rsidRDefault="00000000">
      <w:pPr>
        <w:pStyle w:val="CodeBlock"/>
      </w:pPr>
      <w:r>
        <w:t xml:space="preserve">  },</w:t>
      </w:r>
    </w:p>
    <w:p w14:paraId="408B780C" w14:textId="77777777" w:rsidR="006363A3" w:rsidRDefault="00000000">
      <w:pPr>
        <w:pStyle w:val="CodeBlock"/>
      </w:pPr>
      <w:r>
        <w:t xml:space="preserve">  "field": { "kind": "gaussian-separable-v1", "threshold": 0.85</w:t>
      </w:r>
    </w:p>
    <w:p w14:paraId="41894E15" w14:textId="77777777" w:rsidR="006363A3" w:rsidRDefault="00000000">
      <w:pPr>
        <w:pStyle w:val="CodeBlock"/>
      </w:pPr>
      <w:r>
        <w:t xml:space="preserve">  },</w:t>
      </w:r>
    </w:p>
    <w:p w14:paraId="4B8560C8" w14:textId="77777777" w:rsidR="006363A3" w:rsidRDefault="00000000">
      <w:pPr>
        <w:pStyle w:val="CodeBlock"/>
      </w:pPr>
      <w:r>
        <w:t xml:space="preserve">  "elements": [</w:t>
      </w:r>
    </w:p>
    <w:p w14:paraId="56DEBABC" w14:textId="77777777" w:rsidR="006363A3" w:rsidRDefault="00000000">
      <w:pPr>
        <w:pStyle w:val="CodeBlock"/>
      </w:pPr>
      <w:r>
        <w:t xml:space="preserve">    {</w:t>
      </w:r>
    </w:p>
    <w:p w14:paraId="39AEB595" w14:textId="77777777" w:rsidR="006363A3" w:rsidRDefault="00000000">
      <w:pPr>
        <w:pStyle w:val="CodeBlock"/>
      </w:pPr>
      <w:r>
        <w:t xml:space="preserve">      "id": "core_00", "group": "body",</w:t>
      </w:r>
    </w:p>
    <w:p w14:paraId="7E78F58F" w14:textId="77777777" w:rsidR="006363A3" w:rsidRDefault="00000000">
      <w:pPr>
        <w:pStyle w:val="CodeBlock"/>
      </w:pPr>
      <w:r>
        <w:t xml:space="preserve">      "home_xy": [</w:t>
      </w:r>
    </w:p>
    <w:p w14:paraId="01716664" w14:textId="77777777" w:rsidR="006363A3" w:rsidRDefault="00000000">
      <w:pPr>
        <w:pStyle w:val="CodeBlock"/>
      </w:pPr>
      <w:r>
        <w:t xml:space="preserve">        0.0,</w:t>
      </w:r>
    </w:p>
    <w:p w14:paraId="7671ABF8" w14:textId="77777777" w:rsidR="006363A3" w:rsidRDefault="00000000">
      <w:pPr>
        <w:pStyle w:val="CodeBlock"/>
      </w:pPr>
      <w:r>
        <w:t xml:space="preserve">        -0.25</w:t>
      </w:r>
    </w:p>
    <w:p w14:paraId="01DF384B" w14:textId="77777777" w:rsidR="006363A3" w:rsidRDefault="00000000">
      <w:pPr>
        <w:pStyle w:val="CodeBlock"/>
      </w:pPr>
      <w:r>
        <w:lastRenderedPageBreak/>
        <w:t xml:space="preserve">      ],</w:t>
      </w:r>
    </w:p>
    <w:p w14:paraId="6B7F432D" w14:textId="77777777" w:rsidR="006363A3" w:rsidRDefault="00000000">
      <w:pPr>
        <w:pStyle w:val="CodeBlock"/>
      </w:pPr>
      <w:r>
        <w:t xml:space="preserve">      "sigma": 0.24, "weight": 1.0, "mass": 1.0, "spring_k": 14.0, "damping_c": 5.0</w:t>
      </w:r>
    </w:p>
    <w:p w14:paraId="0C40FC74" w14:textId="77777777" w:rsidR="006363A3" w:rsidRDefault="00000000">
      <w:pPr>
        <w:pStyle w:val="CodeBlock"/>
      </w:pPr>
      <w:r>
        <w:t xml:space="preserve">    },</w:t>
      </w:r>
    </w:p>
    <w:p w14:paraId="3421B626" w14:textId="77777777" w:rsidR="006363A3" w:rsidRDefault="00000000">
      <w:pPr>
        <w:pStyle w:val="CodeBlock"/>
      </w:pPr>
      <w:r>
        <w:t xml:space="preserve">    {</w:t>
      </w:r>
    </w:p>
    <w:p w14:paraId="0C5598A3" w14:textId="77777777" w:rsidR="006363A3" w:rsidRDefault="00000000">
      <w:pPr>
        <w:pStyle w:val="CodeBlock"/>
      </w:pPr>
      <w:r>
        <w:t xml:space="preserve">      "id": "core_01", "group": "body",</w:t>
      </w:r>
    </w:p>
    <w:p w14:paraId="4ACD6DF8" w14:textId="77777777" w:rsidR="006363A3" w:rsidRDefault="00000000">
      <w:pPr>
        <w:pStyle w:val="CodeBlock"/>
      </w:pPr>
      <w:r>
        <w:t xml:space="preserve">      "home_xy": [</w:t>
      </w:r>
    </w:p>
    <w:p w14:paraId="4600AB3E" w14:textId="77777777" w:rsidR="006363A3" w:rsidRDefault="00000000">
      <w:pPr>
        <w:pStyle w:val="CodeBlock"/>
      </w:pPr>
      <w:r>
        <w:t xml:space="preserve">        0.0,</w:t>
      </w:r>
    </w:p>
    <w:p w14:paraId="22B655CC" w14:textId="77777777" w:rsidR="006363A3" w:rsidRDefault="00000000">
      <w:pPr>
        <w:pStyle w:val="CodeBlock"/>
      </w:pPr>
      <w:r>
        <w:t xml:space="preserve">        0.0</w:t>
      </w:r>
    </w:p>
    <w:p w14:paraId="480638A5" w14:textId="77777777" w:rsidR="006363A3" w:rsidRDefault="00000000">
      <w:pPr>
        <w:pStyle w:val="CodeBlock"/>
      </w:pPr>
      <w:r>
        <w:t xml:space="preserve">      ],</w:t>
      </w:r>
    </w:p>
    <w:p w14:paraId="31B7DAFF" w14:textId="77777777" w:rsidR="006363A3" w:rsidRDefault="00000000">
      <w:pPr>
        <w:pStyle w:val="CodeBlock"/>
      </w:pPr>
      <w:r>
        <w:t xml:space="preserve">      "sigma": 0.23, "weight": 1.0, "mass": 1.0, "spring_k": 14.0, "damping_c": 5.0</w:t>
      </w:r>
    </w:p>
    <w:p w14:paraId="7559464B" w14:textId="77777777" w:rsidR="006363A3" w:rsidRDefault="00000000">
      <w:pPr>
        <w:pStyle w:val="CodeBlock"/>
      </w:pPr>
      <w:r>
        <w:t xml:space="preserve">    },</w:t>
      </w:r>
    </w:p>
    <w:p w14:paraId="7CEAAD65" w14:textId="77777777" w:rsidR="006363A3" w:rsidRDefault="00000000">
      <w:pPr>
        <w:pStyle w:val="CodeBlock"/>
      </w:pPr>
      <w:r>
        <w:t xml:space="preserve">    {</w:t>
      </w:r>
    </w:p>
    <w:p w14:paraId="520AE929" w14:textId="77777777" w:rsidR="006363A3" w:rsidRDefault="00000000">
      <w:pPr>
        <w:pStyle w:val="CodeBlock"/>
      </w:pPr>
      <w:r>
        <w:t xml:space="preserve">      "id": "head_00", "group": "head",</w:t>
      </w:r>
    </w:p>
    <w:p w14:paraId="079FB246" w14:textId="77777777" w:rsidR="006363A3" w:rsidRDefault="00000000">
      <w:pPr>
        <w:pStyle w:val="CodeBlock"/>
      </w:pPr>
      <w:r>
        <w:t xml:space="preserve">      "home_xy": [</w:t>
      </w:r>
    </w:p>
    <w:p w14:paraId="1486DBE2" w14:textId="77777777" w:rsidR="006363A3" w:rsidRDefault="00000000">
      <w:pPr>
        <w:pStyle w:val="CodeBlock"/>
      </w:pPr>
      <w:r>
        <w:t xml:space="preserve">        0.0,</w:t>
      </w:r>
    </w:p>
    <w:p w14:paraId="14AE2646" w14:textId="77777777" w:rsidR="006363A3" w:rsidRDefault="00000000">
      <w:pPr>
        <w:pStyle w:val="CodeBlock"/>
      </w:pPr>
      <w:r>
        <w:t xml:space="preserve">        0.3</w:t>
      </w:r>
    </w:p>
    <w:p w14:paraId="77FF159B" w14:textId="77777777" w:rsidR="006363A3" w:rsidRDefault="00000000">
      <w:pPr>
        <w:pStyle w:val="CodeBlock"/>
      </w:pPr>
      <w:r>
        <w:t xml:space="preserve">      ],</w:t>
      </w:r>
    </w:p>
    <w:p w14:paraId="0FECD4C5" w14:textId="77777777" w:rsidR="006363A3" w:rsidRDefault="00000000">
      <w:pPr>
        <w:pStyle w:val="CodeBlock"/>
      </w:pPr>
      <w:r>
        <w:t xml:space="preserve">      "sigma": 0.2, "weight": 1.0, "mass": 1.0, "spring_k": 14.0, "damping_c": 5.0</w:t>
      </w:r>
    </w:p>
    <w:p w14:paraId="0BAB4DFB" w14:textId="77777777" w:rsidR="006363A3" w:rsidRDefault="00000000">
      <w:pPr>
        <w:pStyle w:val="CodeBlock"/>
      </w:pPr>
      <w:r>
        <w:t xml:space="preserve">    },</w:t>
      </w:r>
    </w:p>
    <w:p w14:paraId="45DB4371" w14:textId="77777777" w:rsidR="006363A3" w:rsidRDefault="00000000">
      <w:pPr>
        <w:pStyle w:val="CodeBlock"/>
      </w:pPr>
      <w:r>
        <w:t xml:space="preserve">    {</w:t>
      </w:r>
    </w:p>
    <w:p w14:paraId="07B714CE" w14:textId="77777777" w:rsidR="006363A3" w:rsidRDefault="00000000">
      <w:pPr>
        <w:pStyle w:val="CodeBlock"/>
      </w:pPr>
      <w:r>
        <w:t xml:space="preserve">      "id": "head_01", "group": "head",</w:t>
      </w:r>
    </w:p>
    <w:p w14:paraId="15A5D2A5" w14:textId="77777777" w:rsidR="006363A3" w:rsidRDefault="00000000">
      <w:pPr>
        <w:pStyle w:val="CodeBlock"/>
      </w:pPr>
      <w:r>
        <w:t xml:space="preserve">      "home_xy": [</w:t>
      </w:r>
    </w:p>
    <w:p w14:paraId="158EB313" w14:textId="77777777" w:rsidR="006363A3" w:rsidRDefault="00000000">
      <w:pPr>
        <w:pStyle w:val="CodeBlock"/>
      </w:pPr>
      <w:r>
        <w:t xml:space="preserve">        0.08,</w:t>
      </w:r>
    </w:p>
    <w:p w14:paraId="1E789D0C" w14:textId="77777777" w:rsidR="006363A3" w:rsidRDefault="00000000">
      <w:pPr>
        <w:pStyle w:val="CodeBlock"/>
      </w:pPr>
      <w:r>
        <w:t xml:space="preserve">        0.48</w:t>
      </w:r>
    </w:p>
    <w:p w14:paraId="142D913B" w14:textId="77777777" w:rsidR="006363A3" w:rsidRDefault="00000000">
      <w:pPr>
        <w:pStyle w:val="CodeBlock"/>
      </w:pPr>
      <w:r>
        <w:t xml:space="preserve">      ],</w:t>
      </w:r>
    </w:p>
    <w:p w14:paraId="33293CEE" w14:textId="77777777" w:rsidR="006363A3" w:rsidRDefault="00000000">
      <w:pPr>
        <w:pStyle w:val="CodeBlock"/>
      </w:pPr>
      <w:r>
        <w:t xml:space="preserve">      "sigma": 0.11, "weight": 0.8, "mass": 1.0, "spring_k": 14.0, "damping_c": 5.0</w:t>
      </w:r>
    </w:p>
    <w:p w14:paraId="50134EA7" w14:textId="77777777" w:rsidR="006363A3" w:rsidRDefault="00000000">
      <w:pPr>
        <w:pStyle w:val="CodeBlock"/>
      </w:pPr>
      <w:r>
        <w:t xml:space="preserve">    },</w:t>
      </w:r>
    </w:p>
    <w:p w14:paraId="0FBD2E7E" w14:textId="77777777" w:rsidR="006363A3" w:rsidRDefault="00000000">
      <w:pPr>
        <w:pStyle w:val="CodeBlock"/>
      </w:pPr>
      <w:r>
        <w:t xml:space="preserve">    {</w:t>
      </w:r>
    </w:p>
    <w:p w14:paraId="67AD58BC" w14:textId="77777777" w:rsidR="006363A3" w:rsidRDefault="00000000">
      <w:pPr>
        <w:pStyle w:val="CodeBlock"/>
      </w:pPr>
      <w:r>
        <w:t xml:space="preserve">      "id": "accent_left", "group": "accent",</w:t>
      </w:r>
    </w:p>
    <w:p w14:paraId="003210A6" w14:textId="77777777" w:rsidR="006363A3" w:rsidRDefault="00000000">
      <w:pPr>
        <w:pStyle w:val="CodeBlock"/>
      </w:pPr>
      <w:r>
        <w:t xml:space="preserve">      "home_xy": [</w:t>
      </w:r>
    </w:p>
    <w:p w14:paraId="1BB55672" w14:textId="77777777" w:rsidR="006363A3" w:rsidRDefault="00000000">
      <w:pPr>
        <w:pStyle w:val="CodeBlock"/>
      </w:pPr>
      <w:r>
        <w:t xml:space="preserve">        -0.23,</w:t>
      </w:r>
    </w:p>
    <w:p w14:paraId="16C2185A" w14:textId="77777777" w:rsidR="006363A3" w:rsidRDefault="00000000">
      <w:pPr>
        <w:pStyle w:val="CodeBlock"/>
      </w:pPr>
      <w:r>
        <w:t xml:space="preserve">        0.3</w:t>
      </w:r>
    </w:p>
    <w:p w14:paraId="2F2CFAC1" w14:textId="77777777" w:rsidR="006363A3" w:rsidRDefault="00000000">
      <w:pPr>
        <w:pStyle w:val="CodeBlock"/>
      </w:pPr>
      <w:r>
        <w:t xml:space="preserve">      ],</w:t>
      </w:r>
    </w:p>
    <w:p w14:paraId="6B9C9195" w14:textId="77777777" w:rsidR="006363A3" w:rsidRDefault="00000000">
      <w:pPr>
        <w:pStyle w:val="CodeBlock"/>
      </w:pPr>
      <w:r>
        <w:t xml:space="preserve">      "sigma": 0.09, "weight": 0.9, "mass": 1.0, "spring_k": 14.0, "damping_c": 5.0</w:t>
      </w:r>
    </w:p>
    <w:p w14:paraId="7089E84D" w14:textId="77777777" w:rsidR="006363A3" w:rsidRDefault="00000000">
      <w:pPr>
        <w:pStyle w:val="CodeBlock"/>
      </w:pPr>
      <w:r>
        <w:t xml:space="preserve">    },</w:t>
      </w:r>
    </w:p>
    <w:p w14:paraId="75A1D6D1" w14:textId="77777777" w:rsidR="006363A3" w:rsidRDefault="00000000">
      <w:pPr>
        <w:pStyle w:val="CodeBlock"/>
      </w:pPr>
      <w:r>
        <w:t xml:space="preserve">    {</w:t>
      </w:r>
    </w:p>
    <w:p w14:paraId="5CBB1213" w14:textId="77777777" w:rsidR="006363A3" w:rsidRDefault="00000000">
      <w:pPr>
        <w:pStyle w:val="CodeBlock"/>
      </w:pPr>
      <w:r>
        <w:t xml:space="preserve">      "id": "accent_right", "group": "accent",</w:t>
      </w:r>
    </w:p>
    <w:p w14:paraId="0FB15060" w14:textId="77777777" w:rsidR="006363A3" w:rsidRDefault="00000000">
      <w:pPr>
        <w:pStyle w:val="CodeBlock"/>
      </w:pPr>
      <w:r>
        <w:t xml:space="preserve">      "home_xy": [</w:t>
      </w:r>
    </w:p>
    <w:p w14:paraId="206534D0" w14:textId="77777777" w:rsidR="006363A3" w:rsidRDefault="00000000">
      <w:pPr>
        <w:pStyle w:val="CodeBlock"/>
      </w:pPr>
      <w:r>
        <w:t xml:space="preserve">        0.23,</w:t>
      </w:r>
    </w:p>
    <w:p w14:paraId="65A7E368" w14:textId="77777777" w:rsidR="006363A3" w:rsidRDefault="00000000">
      <w:pPr>
        <w:pStyle w:val="CodeBlock"/>
      </w:pPr>
      <w:r>
        <w:t xml:space="preserve">        0.3</w:t>
      </w:r>
    </w:p>
    <w:p w14:paraId="74CBF06F" w14:textId="77777777" w:rsidR="006363A3" w:rsidRDefault="00000000">
      <w:pPr>
        <w:pStyle w:val="CodeBlock"/>
      </w:pPr>
      <w:r>
        <w:t xml:space="preserve">      ],</w:t>
      </w:r>
    </w:p>
    <w:p w14:paraId="4ED3C27E" w14:textId="77777777" w:rsidR="006363A3" w:rsidRDefault="00000000">
      <w:pPr>
        <w:pStyle w:val="CodeBlock"/>
      </w:pPr>
      <w:r>
        <w:t xml:space="preserve">      "sigma": 0.09, "weight": 0.9, "mass": 1.0, "spring_k": 14.0, "damping_c": 5.0</w:t>
      </w:r>
    </w:p>
    <w:p w14:paraId="2CD93278" w14:textId="77777777" w:rsidR="006363A3" w:rsidRDefault="00000000">
      <w:pPr>
        <w:pStyle w:val="CodeBlock"/>
      </w:pPr>
      <w:r>
        <w:t xml:space="preserve">    },</w:t>
      </w:r>
    </w:p>
    <w:p w14:paraId="2371DF24" w14:textId="77777777" w:rsidR="006363A3" w:rsidRDefault="00000000">
      <w:pPr>
        <w:pStyle w:val="CodeBlock"/>
      </w:pPr>
      <w:r>
        <w:t xml:space="preserve">    {</w:t>
      </w:r>
    </w:p>
    <w:p w14:paraId="628A2EBC" w14:textId="77777777" w:rsidR="006363A3" w:rsidRDefault="00000000">
      <w:pPr>
        <w:pStyle w:val="CodeBlock"/>
      </w:pPr>
      <w:r>
        <w:t xml:space="preserve">      "id": "base_left", "group": "body",</w:t>
      </w:r>
    </w:p>
    <w:p w14:paraId="6A2FC726" w14:textId="77777777" w:rsidR="006363A3" w:rsidRDefault="00000000">
      <w:pPr>
        <w:pStyle w:val="CodeBlock"/>
      </w:pPr>
      <w:r>
        <w:t xml:space="preserve">      "home_xy": [</w:t>
      </w:r>
    </w:p>
    <w:p w14:paraId="45F7E960" w14:textId="77777777" w:rsidR="006363A3" w:rsidRDefault="00000000">
      <w:pPr>
        <w:pStyle w:val="CodeBlock"/>
      </w:pPr>
      <w:r>
        <w:t xml:space="preserve">        -0.13,</w:t>
      </w:r>
    </w:p>
    <w:p w14:paraId="52C0E948" w14:textId="77777777" w:rsidR="006363A3" w:rsidRDefault="00000000">
      <w:pPr>
        <w:pStyle w:val="CodeBlock"/>
      </w:pPr>
      <w:r>
        <w:t xml:space="preserve">        -0.48</w:t>
      </w:r>
    </w:p>
    <w:p w14:paraId="4DC24E17" w14:textId="77777777" w:rsidR="006363A3" w:rsidRDefault="00000000">
      <w:pPr>
        <w:pStyle w:val="CodeBlock"/>
      </w:pPr>
      <w:r>
        <w:t xml:space="preserve">      ],</w:t>
      </w:r>
    </w:p>
    <w:p w14:paraId="323AA784" w14:textId="77777777" w:rsidR="006363A3" w:rsidRDefault="00000000">
      <w:pPr>
        <w:pStyle w:val="CodeBlock"/>
      </w:pPr>
      <w:r>
        <w:t xml:space="preserve">      "sigma": 0.11, "weight": 0.9, "mass": 1.0, "spring_k": 14.0, "damping_c": 5.0</w:t>
      </w:r>
    </w:p>
    <w:p w14:paraId="0F3940A8" w14:textId="77777777" w:rsidR="006363A3" w:rsidRDefault="00000000">
      <w:pPr>
        <w:pStyle w:val="CodeBlock"/>
      </w:pPr>
      <w:r>
        <w:t xml:space="preserve">    },</w:t>
      </w:r>
    </w:p>
    <w:p w14:paraId="22722E5F" w14:textId="77777777" w:rsidR="006363A3" w:rsidRDefault="00000000">
      <w:pPr>
        <w:pStyle w:val="CodeBlock"/>
      </w:pPr>
      <w:r>
        <w:t xml:space="preserve">    {</w:t>
      </w:r>
    </w:p>
    <w:p w14:paraId="1169B4FA" w14:textId="77777777" w:rsidR="006363A3" w:rsidRDefault="00000000">
      <w:pPr>
        <w:pStyle w:val="CodeBlock"/>
      </w:pPr>
      <w:r>
        <w:t xml:space="preserve">      "id": "base_right", "group": "body",</w:t>
      </w:r>
    </w:p>
    <w:p w14:paraId="1F5092B8" w14:textId="77777777" w:rsidR="006363A3" w:rsidRDefault="00000000">
      <w:pPr>
        <w:pStyle w:val="CodeBlock"/>
      </w:pPr>
      <w:r>
        <w:t xml:space="preserve">      "home_xy": [</w:t>
      </w:r>
    </w:p>
    <w:p w14:paraId="711963A6" w14:textId="77777777" w:rsidR="006363A3" w:rsidRDefault="00000000">
      <w:pPr>
        <w:pStyle w:val="CodeBlock"/>
      </w:pPr>
      <w:r>
        <w:t xml:space="preserve">        0.13,</w:t>
      </w:r>
    </w:p>
    <w:p w14:paraId="7610CA18" w14:textId="77777777" w:rsidR="006363A3" w:rsidRDefault="00000000">
      <w:pPr>
        <w:pStyle w:val="CodeBlock"/>
      </w:pPr>
      <w:r>
        <w:t xml:space="preserve">        -0.48</w:t>
      </w:r>
    </w:p>
    <w:p w14:paraId="7D25DF0B" w14:textId="77777777" w:rsidR="006363A3" w:rsidRDefault="00000000">
      <w:pPr>
        <w:pStyle w:val="CodeBlock"/>
      </w:pPr>
      <w:r>
        <w:t xml:space="preserve">      ],</w:t>
      </w:r>
    </w:p>
    <w:p w14:paraId="30EAB197" w14:textId="77777777" w:rsidR="006363A3" w:rsidRDefault="00000000">
      <w:pPr>
        <w:pStyle w:val="CodeBlock"/>
      </w:pPr>
      <w:r>
        <w:t xml:space="preserve">      "sigma": 0.11, "weight": 0.9, "mass": 1.0, "spring_k": 14.0, "damping_c": 5.0</w:t>
      </w:r>
    </w:p>
    <w:p w14:paraId="36ABCCCA" w14:textId="77777777" w:rsidR="006363A3" w:rsidRDefault="00000000">
      <w:pPr>
        <w:pStyle w:val="CodeBlock"/>
      </w:pPr>
      <w:r>
        <w:t xml:space="preserve">    }</w:t>
      </w:r>
    </w:p>
    <w:p w14:paraId="77DC408A" w14:textId="77777777" w:rsidR="006363A3" w:rsidRDefault="00000000">
      <w:pPr>
        <w:pStyle w:val="CodeBlock"/>
      </w:pPr>
      <w:r>
        <w:t xml:space="preserve">  ],</w:t>
      </w:r>
    </w:p>
    <w:p w14:paraId="57A4E232" w14:textId="77777777" w:rsidR="006363A3" w:rsidRDefault="00000000">
      <w:pPr>
        <w:pStyle w:val="CodeBlock"/>
      </w:pPr>
      <w:r>
        <w:t xml:space="preserve">  "cues": [</w:t>
      </w:r>
    </w:p>
    <w:p w14:paraId="6B867FF0" w14:textId="77777777" w:rsidR="006363A3" w:rsidRDefault="00000000">
      <w:pPr>
        <w:pStyle w:val="CodeBlock"/>
      </w:pPr>
      <w:r>
        <w:t xml:space="preserve">    {</w:t>
      </w:r>
    </w:p>
    <w:p w14:paraId="21E709FC" w14:textId="77777777" w:rsidR="006363A3" w:rsidRDefault="00000000">
      <w:pPr>
        <w:pStyle w:val="CodeBlock"/>
      </w:pPr>
      <w:r>
        <w:t xml:space="preserve">      "id": "surprise", "group": "head", "start_tick": 45, "end_tick": 120,</w:t>
      </w:r>
    </w:p>
    <w:p w14:paraId="3776BC53" w14:textId="77777777" w:rsidR="006363A3" w:rsidRDefault="00000000">
      <w:pPr>
        <w:pStyle w:val="CodeBlock"/>
      </w:pPr>
      <w:r>
        <w:t xml:space="preserve">      "force_xy": [</w:t>
      </w:r>
    </w:p>
    <w:p w14:paraId="61238355" w14:textId="77777777" w:rsidR="006363A3" w:rsidRDefault="00000000">
      <w:pPr>
        <w:pStyle w:val="CodeBlock"/>
      </w:pPr>
      <w:r>
        <w:t xml:space="preserve">        2.0,</w:t>
      </w:r>
    </w:p>
    <w:p w14:paraId="2A724326" w14:textId="77777777" w:rsidR="006363A3" w:rsidRDefault="00000000">
      <w:pPr>
        <w:pStyle w:val="CodeBlock"/>
      </w:pPr>
      <w:r>
        <w:t xml:space="preserve">        1.0</w:t>
      </w:r>
    </w:p>
    <w:p w14:paraId="7C86D886" w14:textId="77777777" w:rsidR="006363A3" w:rsidRDefault="00000000">
      <w:pPr>
        <w:pStyle w:val="CodeBlock"/>
      </w:pPr>
      <w:r>
        <w:t xml:space="preserve">      ],</w:t>
      </w:r>
    </w:p>
    <w:p w14:paraId="5C2D9712" w14:textId="77777777" w:rsidR="006363A3" w:rsidRDefault="00000000">
      <w:pPr>
        <w:pStyle w:val="CodeBlock"/>
      </w:pPr>
      <w:r>
        <w:lastRenderedPageBreak/>
        <w:t xml:space="preserve">      "envelope": "quartic-pulse-v1"</w:t>
      </w:r>
    </w:p>
    <w:p w14:paraId="5C097A42" w14:textId="77777777" w:rsidR="006363A3" w:rsidRDefault="00000000">
      <w:pPr>
        <w:pStyle w:val="CodeBlock"/>
      </w:pPr>
      <w:r>
        <w:t xml:space="preserve">    }</w:t>
      </w:r>
    </w:p>
    <w:p w14:paraId="72A42551" w14:textId="77777777" w:rsidR="006363A3" w:rsidRDefault="00000000">
      <w:pPr>
        <w:pStyle w:val="CodeBlock"/>
      </w:pPr>
      <w:r>
        <w:t xml:space="preserve">  ],</w:t>
      </w:r>
    </w:p>
    <w:p w14:paraId="1E38917C" w14:textId="77777777" w:rsidR="006363A3" w:rsidRDefault="00000000">
      <w:pPr>
        <w:pStyle w:val="CodeBlock"/>
      </w:pPr>
      <w:r>
        <w:t xml:space="preserve">  "limits": { "max_displacement": 0.75, "max_speed": 3.0, "max_total_force": 6.0</w:t>
      </w:r>
    </w:p>
    <w:p w14:paraId="7B31FBAA" w14:textId="77777777" w:rsidR="006363A3" w:rsidRDefault="00000000">
      <w:pPr>
        <w:pStyle w:val="CodeBlock"/>
      </w:pPr>
      <w:r>
        <w:t xml:space="preserve">  }</w:t>
      </w:r>
    </w:p>
    <w:p w14:paraId="47909CBF" w14:textId="77777777" w:rsidR="006363A3" w:rsidRDefault="00000000">
      <w:pPr>
        <w:pStyle w:val="CodeBlock"/>
      </w:pPr>
      <w:r>
        <w:t>}</w:t>
      </w:r>
    </w:p>
    <w:p w14:paraId="11DA2C1F" w14:textId="77777777" w:rsidR="006363A3" w:rsidRDefault="006363A3">
      <w:pPr>
        <w:spacing w:after="0"/>
      </w:pPr>
    </w:p>
    <w:p w14:paraId="79DB67D7" w14:textId="77777777" w:rsidR="006363A3" w:rsidRDefault="00000000">
      <w:pPr>
        <w:pStyle w:val="Heading2"/>
      </w:pPr>
      <w:r>
        <w:t>5 State ownership and interfaces</w:t>
      </w:r>
    </w:p>
    <w:p w14:paraId="712BA75A" w14:textId="77777777" w:rsidR="006363A3" w:rsidRDefault="00000000">
      <w:r>
        <w:rPr>
          <w:rFonts w:ascii="Courier New" w:hAnsi="Courier New"/>
          <w:sz w:val="18"/>
        </w:rPr>
        <w:t>SceneState</w:t>
      </w:r>
      <w:r>
        <w:t xml:space="preserve"> contains only </w:t>
      </w:r>
      <w:r>
        <w:rPr>
          <w:rFonts w:ascii="Courier New" w:hAnsi="Courier New"/>
          <w:sz w:val="18"/>
        </w:rPr>
        <w:t>tick: int</w:t>
      </w:r>
      <w:r>
        <w:t xml:space="preserve">, </w:t>
      </w:r>
      <w:r>
        <w:rPr>
          <w:rFonts w:ascii="Courier New" w:hAnsi="Courier New"/>
          <w:sz w:val="18"/>
        </w:rPr>
        <w:t>positions: float64[N,2]</w:t>
      </w:r>
      <w:r>
        <w:t xml:space="preserve"> and </w:t>
      </w:r>
      <w:r>
        <w:rPr>
          <w:rFonts w:ascii="Courier New" w:hAnsi="Courier New"/>
          <w:sz w:val="18"/>
        </w:rPr>
        <w:t>velocities: float64[N,2]</w:t>
      </w:r>
      <w:r>
        <w:t>. Arrays correspond to the resolved element-ID order, use C row-major layout and contain finite values. Initial state is tick zero, home positions and zero velocities. Geometry parameters, IDs, group membership, policy and cue definitions remain immutable in configuration.</w:t>
      </w:r>
    </w:p>
    <w:p w14:paraId="32C01877" w14:textId="77777777" w:rsidR="006363A3" w:rsidRDefault="00000000">
      <w:r>
        <w:t xml:space="preserve">There is no independent </w:t>
      </w:r>
      <w:r>
        <w:rPr>
          <w:rFonts w:ascii="Courier New" w:hAnsi="Courier New"/>
          <w:sz w:val="18"/>
        </w:rPr>
        <w:t>time_s</w:t>
      </w:r>
      <w:r>
        <w:t xml:space="preserve">, </w:t>
      </w:r>
      <w:r>
        <w:rPr>
          <w:rFonts w:ascii="Courier New" w:hAnsi="Courier New"/>
          <w:sz w:val="18"/>
        </w:rPr>
        <w:t>cue_state</w:t>
      </w:r>
      <w:r>
        <w:t>, linked previous-state chain, mutable radius/weight, runtime RNG, hidden smoothing or memory buffer. Every function MUST leave its input state and configuration unchanged. A candidate owns distinct arrays. Read-only array flags are useful but do not replace tests for aliasing.</w:t>
      </w:r>
    </w:p>
    <w:p w14:paraId="0E774EF2" w14:textId="77777777" w:rsidR="006363A3" w:rsidRDefault="00000000">
      <w:pPr>
        <w:pStyle w:val="CodeBlock"/>
      </w:pPr>
      <w:r>
        <w:t>load_scene(path: Path) -&gt; ValidatedScene</w:t>
      </w:r>
    </w:p>
    <w:p w14:paraId="121C58DB" w14:textId="77777777" w:rsidR="006363A3" w:rsidRDefault="00000000">
      <w:pPr>
        <w:pStyle w:val="CodeBlock"/>
      </w:pPr>
      <w:r>
        <w:t>initial_state(scene: ValidatedScene) -&gt; SceneState</w:t>
      </w:r>
    </w:p>
    <w:p w14:paraId="64899336" w14:textId="77777777" w:rsidR="006363A3" w:rsidRDefault="00000000">
      <w:pPr>
        <w:pStyle w:val="CodeBlock"/>
      </w:pPr>
      <w:r>
        <w:t>cue_forces(tick: int, scene: ValidatedScene) -&gt; Float64Array</w:t>
      </w:r>
    </w:p>
    <w:p w14:paraId="0CE16DAA" w14:textId="77777777" w:rsidR="006363A3" w:rsidRDefault="00000000">
      <w:pPr>
        <w:pStyle w:val="CodeBlock"/>
      </w:pPr>
      <w:r>
        <w:t>propose_step(previous: SceneState, scene: ValidatedScene) -&gt; CandidateState</w:t>
      </w:r>
    </w:p>
    <w:p w14:paraId="3F38CD94" w14:textId="77777777" w:rsidR="006363A3" w:rsidRDefault="00000000">
      <w:pPr>
        <w:pStyle w:val="CodeBlock"/>
      </w:pPr>
      <w:r>
        <w:t>check_transition(previous, candidate, scene) -&gt; Decision</w:t>
      </w:r>
    </w:p>
    <w:p w14:paraId="013370CD" w14:textId="77777777" w:rsidR="006363A3" w:rsidRDefault="00000000">
      <w:pPr>
        <w:pStyle w:val="CodeBlock"/>
      </w:pPr>
      <w:r>
        <w:t>evaluate_samples(state, scene) -&gt; Float64Array</w:t>
      </w:r>
    </w:p>
    <w:p w14:paraId="2D7B0745" w14:textId="77777777" w:rsidR="006363A3" w:rsidRDefault="00000000">
      <w:pPr>
        <w:pStyle w:val="CodeBlock"/>
      </w:pPr>
      <w:r>
        <w:t>rasterize(samples, scene) -&gt; Gray8Array</w:t>
      </w:r>
    </w:p>
    <w:p w14:paraId="63D2AEA4" w14:textId="77777777" w:rsidR="006363A3" w:rsidRDefault="00000000">
      <w:pPr>
        <w:pStyle w:val="CodeBlock"/>
      </w:pPr>
      <w:r>
        <w:t>measure_mask(pixels, scene) -&gt; FrameMetrics</w:t>
      </w:r>
    </w:p>
    <w:p w14:paraId="2482C759" w14:textId="77777777" w:rsidR="006363A3" w:rsidRDefault="00000000">
      <w:pPr>
        <w:pStyle w:val="CodeBlock"/>
      </w:pPr>
      <w:r>
        <w:t>render_run(scene, new_output_directory: Path) -&gt; RunReport</w:t>
      </w:r>
    </w:p>
    <w:p w14:paraId="48266392" w14:textId="77777777" w:rsidR="006363A3" w:rsidRDefault="00000000">
      <w:pPr>
        <w:pStyle w:val="CodeBlock"/>
      </w:pPr>
      <w:r>
        <w:t>verify_integrity(manifest_path: Path) -&gt; VerificationReport</w:t>
      </w:r>
    </w:p>
    <w:p w14:paraId="03C6A166" w14:textId="77777777" w:rsidR="006363A3" w:rsidRDefault="00000000">
      <w:pPr>
        <w:pStyle w:val="CodeBlock"/>
      </w:pPr>
      <w:r>
        <w:t>verify_replay(manifest_path: Path, new_output_directory: Path) -&gt; ReplayReport</w:t>
      </w:r>
    </w:p>
    <w:p w14:paraId="762A72DC" w14:textId="77777777" w:rsidR="006363A3" w:rsidRDefault="006363A3">
      <w:pPr>
        <w:spacing w:after="0"/>
      </w:pPr>
    </w:p>
    <w:p w14:paraId="55855396" w14:textId="77777777" w:rsidR="006363A3" w:rsidRDefault="00000000">
      <w:r>
        <w:rPr>
          <w:rFonts w:ascii="Courier New" w:hAnsi="Courier New"/>
          <w:sz w:val="18"/>
        </w:rPr>
        <w:t>Float64Array</w:t>
      </w:r>
      <w:r>
        <w:t xml:space="preserve"> and </w:t>
      </w:r>
      <w:r>
        <w:rPr>
          <w:rFonts w:ascii="Courier New" w:hAnsi="Courier New"/>
          <w:sz w:val="18"/>
        </w:rPr>
        <w:t>Gray8Array</w:t>
      </w:r>
      <w:r>
        <w:t xml:space="preserve"> above describe dtype/shape contracts, not dependencies on a particular typing package. The guard returns a decision and never mutates or repairs a candidate. The orchestration layer commits a valid candidate after its decision record has been written successfully.</w:t>
      </w:r>
    </w:p>
    <w:p w14:paraId="76E49075" w14:textId="77777777" w:rsidR="006363A3" w:rsidRDefault="00000000">
      <w:pPr>
        <w:pStyle w:val="Heading2"/>
      </w:pPr>
      <w:r>
        <w:t>6 Coordinates and sampling</w:t>
      </w:r>
    </w:p>
    <w:p w14:paraId="3986D915" w14:textId="77777777" w:rsidR="006363A3" w:rsidRDefault="00000000">
      <w:r>
        <w:t xml:space="preserve">World y ranges from minus one to plus one; the full world height is two units. This corrects B02's ambiguous phrase unit-height world. Aspect a = width/height; x ranges from minus a to plus a. Positive y points up, raster row zero is top. Pixel cells have equal world width and height, </w:t>
      </w:r>
      <w:r>
        <w:rPr>
          <w:rFonts w:ascii="Courier New" w:hAnsi="Courier New"/>
          <w:sz w:val="18"/>
        </w:rPr>
        <w:t>delta = 2/height</w:t>
      </w:r>
      <w:r>
        <w:t>. All computation uses float64.</w:t>
      </w:r>
    </w:p>
    <w:p w14:paraId="0542C8C8" w14:textId="77777777" w:rsidR="006363A3" w:rsidRDefault="00000000">
      <w:r>
        <w:t>For pixel column j, row r and samples b,c in 0 through s minus one, evaluate:</w:t>
      </w:r>
    </w:p>
    <w:p w14:paraId="6E1D6570" w14:textId="77777777" w:rsidR="006363A3" w:rsidRDefault="00000000">
      <w:pPr>
        <w:spacing w:before="80" w:after="180"/>
        <w:jc w:val="center"/>
      </w:pPr>
      <m:oMathPara>
        <m:oMath>
          <m:sSub>
            <m:sSubPr>
              <m:ctrlPr>
                <w:rPr>
                  <w:rFonts w:ascii="Cambria Math" w:hAnsi="Cambria Math"/>
                </w:rPr>
              </m:ctrlPr>
            </m:sSubPr>
            <m:e>
              <m:r>
                <w:rPr>
                  <w:rFonts w:ascii="Cambria Math" w:hAnsi="Cambria Math"/>
                </w:rPr>
                <m:t>x</m:t>
              </m:r>
            </m:e>
            <m:sub>
              <m:r>
                <w:rPr>
                  <w:rFonts w:ascii="Cambria Math" w:hAnsi="Cambria Math"/>
                </w:rPr>
                <m:t>j,b</m:t>
              </m:r>
            </m:sub>
          </m:sSub>
          <m:r>
            <w:rPr>
              <w:rFonts w:ascii="Cambria Math" w:hAnsi="Cambria Math"/>
            </w:rPr>
            <m:t xml:space="preserve"> = -a + </m:t>
          </m:r>
          <m:f>
            <m:fPr>
              <m:ctrlPr>
                <w:rPr>
                  <w:rFonts w:ascii="Cambria Math" w:hAnsi="Cambria Math"/>
                </w:rPr>
              </m:ctrlPr>
            </m:fPr>
            <m:num>
              <m:r>
                <w:rPr>
                  <w:rFonts w:ascii="Cambria Math" w:hAnsi="Cambria Math"/>
                </w:rPr>
                <m:t>2</m:t>
              </m:r>
            </m:num>
            <m:den>
              <m:r>
                <w:rPr>
                  <w:rFonts w:ascii="Cambria Math" w:hAnsi="Cambria Math"/>
                </w:rPr>
                <m:t>H</m:t>
              </m:r>
            </m:den>
          </m:f>
          <m:r>
            <w:rPr>
              <w:rFonts w:ascii="Cambria Math" w:hAnsi="Cambria Math"/>
            </w:rPr>
            <m:t xml:space="preserve">(j + </m:t>
          </m:r>
          <m:f>
            <m:fPr>
              <m:ctrlPr>
                <w:rPr>
                  <w:rFonts w:ascii="Cambria Math" w:hAnsi="Cambria Math"/>
                </w:rPr>
              </m:ctrlPr>
            </m:fPr>
            <m:num>
              <m:r>
                <w:rPr>
                  <w:rFonts w:ascii="Cambria Math" w:hAnsi="Cambria Math"/>
                </w:rPr>
                <m:t>b + 1/2</m:t>
              </m:r>
            </m:num>
            <m:den>
              <m:r>
                <w:rPr>
                  <w:rFonts w:ascii="Cambria Math" w:hAnsi="Cambria Math"/>
                </w:rPr>
                <m:t>s</m:t>
              </m:r>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r,c</m:t>
              </m:r>
            </m:sub>
          </m:sSub>
          <m:r>
            <w:rPr>
              <w:rFonts w:ascii="Cambria Math" w:hAnsi="Cambria Math"/>
            </w:rPr>
            <m:t xml:space="preserve"> = 1 - </m:t>
          </m:r>
          <m:f>
            <m:fPr>
              <m:ctrlPr>
                <w:rPr>
                  <w:rFonts w:ascii="Cambria Math" w:hAnsi="Cambria Math"/>
                </w:rPr>
              </m:ctrlPr>
            </m:fPr>
            <m:num>
              <m:r>
                <w:rPr>
                  <w:rFonts w:ascii="Cambria Math" w:hAnsi="Cambria Math"/>
                </w:rPr>
                <m:t>2</m:t>
              </m:r>
            </m:num>
            <m:den>
              <m:r>
                <w:rPr>
                  <w:rFonts w:ascii="Cambria Math" w:hAnsi="Cambria Math"/>
                </w:rPr>
                <m:t>H</m:t>
              </m:r>
            </m:den>
          </m:f>
          <m:r>
            <w:rPr>
              <w:rFonts w:ascii="Cambria Math" w:hAnsi="Cambria Math"/>
            </w:rPr>
            <m:t xml:space="preserve">(r + </m:t>
          </m:r>
          <m:f>
            <m:fPr>
              <m:ctrlPr>
                <w:rPr>
                  <w:rFonts w:ascii="Cambria Math" w:hAnsi="Cambria Math"/>
                </w:rPr>
              </m:ctrlPr>
            </m:fPr>
            <m:num>
              <m:r>
                <w:rPr>
                  <w:rFonts w:ascii="Cambria Math" w:hAnsi="Cambria Math"/>
                </w:rPr>
                <m:t>c + 1/2</m:t>
              </m:r>
            </m:num>
            <m:den>
              <m:r>
                <w:rPr>
                  <w:rFonts w:ascii="Cambria Math" w:hAnsi="Cambria Math"/>
                </w:rPr>
                <m:t>s</m:t>
              </m:r>
            </m:den>
          </m:f>
          <m:r>
            <w:rPr>
              <w:rFonts w:ascii="Cambria Math" w:hAnsi="Cambria Math"/>
            </w:rPr>
            <m:t>).</m:t>
          </m:r>
        </m:oMath>
      </m:oMathPara>
    </w:p>
    <w:p w14:paraId="78C97025" w14:textId="77777777" w:rsidR="006363A3" w:rsidRDefault="00000000">
      <w:r>
        <w:t xml:space="preserve">Here H is base image height and s is samples per axis. At s = 2, the offsets are one quarter and three quarters of each pixel. Use a dense sampled field of shape </w:t>
      </w:r>
      <w:r>
        <w:rPr>
          <w:rFonts w:ascii="Courier New" w:hAnsi="Courier New"/>
          <w:sz w:val="18"/>
        </w:rPr>
        <w:t>(H*s, W*s)</w:t>
      </w:r>
      <w:r>
        <w:t xml:space="preserve"> in row-major raster order. No endpoint-inclusive linspace, hidden rescaling, camera transform, adaptive sampling or Gaussian-tail truncation is allowed in this baseline.</w:t>
      </w:r>
    </w:p>
    <w:p w14:paraId="62E04263" w14:textId="77777777" w:rsidR="006363A3" w:rsidRDefault="00000000">
      <w:pPr>
        <w:pStyle w:val="Heading2"/>
      </w:pPr>
      <w:r>
        <w:t>7 Field and raster contracts</w:t>
      </w:r>
    </w:p>
    <w:p w14:paraId="505FAF0C" w14:textId="77777777" w:rsidR="006363A3" w:rsidRDefault="00000000">
      <w:r>
        <w:t>Weights, threshold and field values use a dimensionless field-amplitude convention. The field is positive inside:</w:t>
      </w:r>
    </w:p>
    <w:p w14:paraId="01CB4C76" w14:textId="77777777" w:rsidR="006363A3" w:rsidRDefault="00000000">
      <w:pPr>
        <w:spacing w:before="80" w:after="180"/>
        <w:jc w:val="center"/>
      </w:pPr>
      <m:oMathPara>
        <m:oMath>
          <m:r>
            <w:rPr>
              <w:rFonts w:ascii="Cambria Math" w:hAnsi="Cambria Math"/>
            </w:rPr>
            <w:lastRenderedPageBreak/>
            <m:t xml:space="preserve">F(x,y;n) =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 xml:space="preserve">(x - </m:t>
                      </m:r>
                      <m:sSub>
                        <m:sSubPr>
                          <m:ctrlPr>
                            <w:rPr>
                              <w:rFonts w:ascii="Cambria Math" w:hAnsi="Cambria Math"/>
                            </w:rPr>
                          </m:ctrlPr>
                        </m:sSubPr>
                        <m:e>
                          <m:r>
                            <w:rPr>
                              <w:rFonts w:ascii="Cambria Math" w:hAnsi="Cambria Math"/>
                            </w:rPr>
                            <m:t>p</m:t>
                          </m:r>
                        </m:e>
                        <m:sub>
                          <m:r>
                            <w:rPr>
                              <w:rFonts w:ascii="Cambria Math" w:hAnsi="Cambria Math"/>
                            </w:rPr>
                            <m:t>i,x</m:t>
                          </m:r>
                        </m:sub>
                      </m:sSub>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 xml:space="preserve">(y - </m:t>
                      </m:r>
                      <m:sSub>
                        <m:sSubPr>
                          <m:ctrlPr>
                            <w:rPr>
                              <w:rFonts w:ascii="Cambria Math" w:hAnsi="Cambria Math"/>
                            </w:rPr>
                          </m:ctrlPr>
                        </m:sSubPr>
                        <m:e>
                          <m:r>
                            <w:rPr>
                              <w:rFonts w:ascii="Cambria Math" w:hAnsi="Cambria Math"/>
                            </w:rPr>
                            <m:t>p</m:t>
                          </m:r>
                        </m:e>
                        <m:sub>
                          <m:r>
                            <w:rPr>
                              <w:rFonts w:ascii="Cambria Math" w:hAnsi="Cambria Math"/>
                            </w:rPr>
                            <m:t>i,y</m:t>
                          </m:r>
                        </m:sub>
                      </m:sSub>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i</m:t>
                          </m:r>
                        </m:sub>
                      </m:sSub>
                    </m:e>
                    <m:sup>
                      <m:r>
                        <w:rPr>
                          <w:rFonts w:ascii="Cambria Math" w:hAnsi="Cambria Math"/>
                        </w:rPr>
                        <m:t>2</m:t>
                      </m:r>
                    </m:sup>
                  </m:sSup>
                </m:den>
              </m:f>
              <m:r>
                <w:rPr>
                  <w:rFonts w:ascii="Cambria Math" w:hAnsi="Cambria Math"/>
                </w:rPr>
                <m:t>)</m:t>
              </m:r>
            </m:e>
          </m:nary>
          <m:r>
            <w:rPr>
              <w:rFonts w:ascii="Cambria Math" w:hAnsi="Cambria Math"/>
            </w:rPr>
            <m:t xml:space="preserve"> - τ.</m:t>
          </m:r>
        </m:oMath>
      </m:oMathPara>
    </w:p>
    <w:p w14:paraId="6F40E9F6" w14:textId="77777777" w:rsidR="006363A3" w:rsidRDefault="00000000">
      <w:r>
        <w:t>Evaluate one element at a time in ascending ID order, using separable horizontal and vertical exponential vectors and their outer product. Accumulate into a zero float64 field, then subtract threshold once. Do not reorder the sum, divide by total weights or dynamically normalize the field. The separable path has a named numerical policy and must be compared to an independently written direct reference at selected samples within absolute tolerance 1e-12. It is not expected to match that different operation order bit for bit.</w:t>
      </w:r>
    </w:p>
    <w:p w14:paraId="285C6AD2" w14:textId="77777777" w:rsidR="006363A3" w:rsidRDefault="00000000">
      <w:r>
        <w:t>For a single Gaussian with q greater than tau, the zero contour radius is:</w:t>
      </w:r>
    </w:p>
    <w:p w14:paraId="7C7ACCA2" w14:textId="77777777" w:rsidR="006363A3" w:rsidRDefault="00000000">
      <w:pPr>
        <w:spacing w:before="80" w:after="180"/>
        <w:jc w:val="center"/>
      </w:pPr>
      <m:oMathPara>
        <m:oMath>
          <m:r>
            <w:rPr>
              <w:rFonts w:ascii="Cambria Math" w:hAnsi="Cambria Math"/>
            </w:rPr>
            <m:t>r = σ</m:t>
          </m:r>
          <m:rad>
            <m:radPr>
              <m:degHide m:val="1"/>
              <m:ctrlPr>
                <w:rPr>
                  <w:rFonts w:ascii="Cambria Math" w:hAnsi="Cambria Math"/>
                </w:rPr>
              </m:ctrlPr>
            </m:radPr>
            <m:deg/>
            <m:e>
              <m:r>
                <m:rPr>
                  <m:nor/>
                </m:rPr>
                <m:t>2 ln</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τ</m:t>
                  </m:r>
                </m:den>
              </m:f>
              <m:r>
                <w:rPr>
                  <w:rFonts w:ascii="Cambria Math" w:hAnsi="Cambria Math"/>
                </w:rPr>
                <m:t>)</m:t>
              </m:r>
            </m:e>
          </m:rad>
          <m:r>
            <w:rPr>
              <w:rFonts w:ascii="Cambria Math" w:hAnsi="Cambria Math"/>
            </w:rPr>
            <m:t>.</m:t>
          </m:r>
        </m:oMath>
      </m:oMathPara>
    </w:p>
    <w:p w14:paraId="0E095499" w14:textId="77777777" w:rsidR="006363A3" w:rsidRDefault="00000000">
      <w:r>
        <w:t>Center field is q minus tau. If q is less than tau there is no isolated interior, but the element can still contribute to another region. A single q equal to tau has at most a zero-measure contour at its center. The field is not a signed-distance function and must not supply sphere-tracing step distances. Under this convention a future outward normal would use the negative gradient; no normal output is required now.</w:t>
      </w:r>
    </w:p>
    <w:p w14:paraId="16FF1AB8" w14:textId="77777777" w:rsidR="006363A3" w:rsidRDefault="00000000">
      <w:r>
        <w:t xml:space="preserve">Threshold each sample with </w:t>
      </w:r>
      <w:r>
        <w:rPr>
          <w:rFonts w:ascii="Courier New" w:hAnsi="Courier New"/>
          <w:sz w:val="18"/>
        </w:rPr>
        <w:t>F &gt;= 0</w:t>
      </w:r>
      <w:r>
        <w:t xml:space="preserve">. Coverage is the count of occupied samples divided by s squared. Quantize with </w:t>
      </w:r>
      <w:r>
        <w:rPr>
          <w:rFonts w:ascii="Courier New" w:hAnsi="Courier New"/>
          <w:sz w:val="18"/>
        </w:rPr>
        <w:t>floor(255*coverage + 0.5)</w:t>
      </w:r>
      <w:r>
        <w:t xml:space="preserve"> to uint8. Invert only after quantization by </w:t>
      </w:r>
      <w:r>
        <w:rPr>
          <w:rFonts w:ascii="Courier New" w:hAnsi="Courier New"/>
          <w:sz w:val="18"/>
        </w:rPr>
        <w:t>255-pixel</w:t>
      </w:r>
      <w:r>
        <w:t xml:space="preserve"> if requested. Thus for s = 2 the permitted coverage pixel values before inversion are 0, 64, 128, 191 and 255. Export PNG in grayscale mode L, fixed compression level 6, optimization disabled and no timestamps, text chunks or color profile supplied by the engine.</w:t>
      </w:r>
    </w:p>
    <w:p w14:paraId="53B0D3F8" w14:textId="77777777" w:rsidR="006363A3" w:rsidRDefault="00000000">
      <w:r>
        <w:t xml:space="preserve">The numeric field MUST be checked for finite values before rasterization. Geometry metrics use the non-inverted image thresholded at value 128 or above. The returned mask has shape </w:t>
      </w:r>
      <w:r>
        <w:rPr>
          <w:rFonts w:ascii="Courier New" w:hAnsi="Courier New"/>
          <w:sz w:val="18"/>
        </w:rPr>
        <w:t>(H,W)</w:t>
      </w:r>
      <w:r>
        <w:t>; antialiasing and display inversion must not reverse its meaning.</w:t>
      </w:r>
    </w:p>
    <w:p w14:paraId="41C0A3BD" w14:textId="77777777" w:rsidR="006363A3" w:rsidRDefault="00000000">
      <w:pPr>
        <w:pStyle w:val="Heading2"/>
      </w:pPr>
      <w:r>
        <w:t>8 Dynamics and numerical operating range</w:t>
      </w:r>
    </w:p>
    <w:p w14:paraId="165670EA" w14:textId="77777777" w:rsidR="006363A3" w:rsidRDefault="00000000">
      <w:r>
        <w:t>For each element and each Cartesian coordinate, define z as position minus home. Cue force is applied per element, independently of group size. There are no pairwise forces.</w:t>
      </w:r>
    </w:p>
    <w:p w14:paraId="0D368007" w14:textId="77777777" w:rsidR="006363A3" w:rsidRDefault="00000000">
      <w:pPr>
        <w:spacing w:before="80" w:after="180"/>
        <w:jc w:val="center"/>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xml:space="preserve"> = </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 xml:space="preserve"> - c</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n+1/2</m:t>
                  </m:r>
                </m:sub>
              </m:sSub>
            </m:num>
            <m:den>
              <m:r>
                <w:rPr>
                  <w:rFonts w:ascii="Cambria Math" w:hAnsi="Cambria Math"/>
                </w:rPr>
                <m:t>m</m:t>
              </m:r>
            </m:den>
          </m:f>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n+1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 xml:space="preserve"> + h</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 xml:space="preserve"> + h</m:t>
          </m:r>
          <m:sSub>
            <m:sSubPr>
              <m:ctrlPr>
                <w:rPr>
                  <w:rFonts w:ascii="Cambria Math" w:hAnsi="Cambria Math"/>
                </w:rPr>
              </m:ctrlPr>
            </m:sSubPr>
            <m:e>
              <m:r>
                <w:rPr>
                  <w:rFonts w:ascii="Cambria Math" w:hAnsi="Cambria Math"/>
                </w:rPr>
                <m:t>v</m:t>
              </m:r>
            </m:e>
            <m:sub>
              <m:r>
                <w:rPr>
                  <w:rFonts w:ascii="Cambria Math" w:hAnsi="Cambria Math"/>
                </w:rPr>
                <m:t>n+1</m:t>
              </m:r>
            </m:sub>
          </m:sSub>
          <m:r>
            <w:rPr>
              <w:rFonts w:ascii="Cambria Math" w:hAnsi="Cambria Math"/>
            </w:rPr>
            <m:t>.</m:t>
          </m:r>
        </m:oMath>
      </m:oMathPara>
    </w:p>
    <w:p w14:paraId="7EDA36CD" w14:textId="77777777" w:rsidR="006363A3" w:rsidRDefault="00000000">
      <w:r>
        <w:t>Use the previous velocity in the damping term and the updated velocity in the position term. This precise method is the baseline; do not silently substitute explicit Euler or a different damping update.</w:t>
      </w:r>
    </w:p>
    <w:p w14:paraId="14754166" w14:textId="77777777" w:rsidR="006363A3" w:rsidRDefault="00000000">
      <w:r>
        <w:t>For an unforced coordinate, let A = h squared times k divided by m and D = h times c divided by m. Require positive k and c and:</w:t>
      </w:r>
    </w:p>
    <w:p w14:paraId="715AA152" w14:textId="77777777" w:rsidR="006363A3" w:rsidRDefault="00000000">
      <w:pPr>
        <w:spacing w:before="80" w:after="180"/>
        <w:jc w:val="center"/>
      </w:pPr>
      <m:oMathPara>
        <m:oMath>
          <m:r>
            <w:rPr>
              <w:rFonts w:ascii="Cambria Math" w:hAnsi="Cambria Math"/>
            </w:rPr>
            <m:t>A + 2D &lt; 4.</m:t>
          </m:r>
        </m:oMath>
      </m:oMathPara>
    </w:p>
    <w:p w14:paraId="3CEBBAA1" w14:textId="77777777" w:rsidR="006363A3" w:rsidRDefault="00000000">
      <w:r>
        <w:t xml:space="preserve">This is the strict asymptotic stability bound for the specified linear update, not a guarantee of image quality, forced-state bounds or physical fidelity. Build 0 also requires </w:t>
      </w:r>
      <w:r>
        <w:rPr>
          <w:rFonts w:ascii="Courier New" w:hAnsi="Courier New"/>
          <w:sz w:val="18"/>
        </w:rPr>
        <w:t>h*sqrt(k/m) &lt;= 0.25</w:t>
      </w:r>
      <w:r>
        <w:t xml:space="preserve"> and </w:t>
      </w:r>
      <w:r>
        <w:rPr>
          <w:rFonts w:ascii="Courier New" w:hAnsi="Courier New"/>
          <w:sz w:val="18"/>
        </w:rPr>
        <w:t>h*c/m &lt;= 0.25</w:t>
      </w:r>
      <w:r>
        <w:t xml:space="preserve"> as a conservative accuracy-oriented design envelope. A new interaction model or integrator invalidates this derivation and needs new tests.</w:t>
      </w:r>
    </w:p>
    <w:p w14:paraId="3A638549" w14:textId="77777777" w:rsidR="006363A3" w:rsidRDefault="00000000">
      <w:r>
        <w:t>Keep the source defaults m = 1, k = 14 and c = 5 unless tuning evidence supports a change. Their damping ratio is approximately 0.668, so overshoot is expected. Position error does not have to decrease every tick. Force amplitude and stiffness are coupled: static equilibrium displacement is force divided by stiffness. A future artist-facing target-displacement interface may decouple those controls; Build 0 retains force cues for a small, inspectable contract.</w:t>
      </w:r>
    </w:p>
    <w:p w14:paraId="16FD1059" w14:textId="77777777" w:rsidR="006363A3" w:rsidRDefault="00000000">
      <w:r>
        <w:t xml:space="preserve">Independent motion tests MUST include a one-step arithmetic oracle, an unforced damped-spring analytic solution and 60 versus 120 Hz comparison. At 60 Hz for an unforced displacement of 0.2 with zero velocity, </w:t>
      </w:r>
      <w:r>
        <w:lastRenderedPageBreak/>
        <w:t>over two seconds the maximum position error against the analytic solution must be no more than 0.01 world units, with the maximum error smaller at 120 Hz. The nominal forced E1 positions sampled at common output times must differ by no more than 0.01 world units in maximum per-element Euclidean distance between those cadences. Report velocity differences separately in world units per second; this cadence gate constrains positions. Do not use the implementation's own update function to generate the oracle.</w:t>
      </w:r>
    </w:p>
    <w:p w14:paraId="0568DD1C" w14:textId="77777777" w:rsidR="006363A3" w:rsidRDefault="00000000">
      <w:pPr>
        <w:pStyle w:val="Heading2"/>
      </w:pPr>
      <w:r>
        <w:t>9 Cue and clock contracts</w:t>
      </w:r>
    </w:p>
    <w:p w14:paraId="22F7262F" w14:textId="77777777" w:rsidR="006363A3" w:rsidRDefault="00000000">
      <w:r>
        <w:t>For a transition from tick n to n + 1, sample the cue at n + one half. Define u by:</w:t>
      </w:r>
    </w:p>
    <w:p w14:paraId="7E809696" w14:textId="77777777" w:rsidR="006363A3" w:rsidRDefault="00000000">
      <w:pPr>
        <w:spacing w:before="80" w:after="180"/>
        <w:jc w:val="center"/>
      </w:pPr>
      <m:oMathPara>
        <m:oMath>
          <m:r>
            <w:rPr>
              <w:rFonts w:ascii="Cambria Math" w:hAnsi="Cambria Math"/>
            </w:rPr>
            <m:t xml:space="preserve">u = </m:t>
          </m:r>
          <m:f>
            <m:fPr>
              <m:ctrlPr>
                <w:rPr>
                  <w:rFonts w:ascii="Cambria Math" w:hAnsi="Cambria Math"/>
                </w:rPr>
              </m:ctrlPr>
            </m:fPr>
            <m:num>
              <m:r>
                <w:rPr>
                  <w:rFonts w:ascii="Cambria Math" w:hAnsi="Cambria Math"/>
                </w:rPr>
                <m:t xml:space="preserve">n + 1/2 - </m:t>
              </m:r>
              <m:sSub>
                <m:sSubPr>
                  <m:ctrlPr>
                    <w:rPr>
                      <w:rFonts w:ascii="Cambria Math" w:hAnsi="Cambria Math"/>
                    </w:rPr>
                  </m:ctrlPr>
                </m:sSubPr>
                <m:e>
                  <m:r>
                    <w:rPr>
                      <w:rFonts w:ascii="Cambria Math" w:hAnsi="Cambria Math"/>
                    </w:rPr>
                    <m:t>n</m:t>
                  </m:r>
                </m:e>
                <m:sub>
                  <m:r>
                    <w:rPr>
                      <w:rFonts w:ascii="Cambria Math" w:hAnsi="Cambria Math"/>
                    </w:rPr>
                    <m:t>start</m:t>
                  </m:r>
                </m:sub>
              </m:sSub>
            </m:num>
            <m:den>
              <m:sSub>
                <m:sSubPr>
                  <m:ctrlPr>
                    <w:rPr>
                      <w:rFonts w:ascii="Cambria Math" w:hAnsi="Cambria Math"/>
                    </w:rPr>
                  </m:ctrlPr>
                </m:sSubPr>
                <m:e>
                  <m:r>
                    <w:rPr>
                      <w:rFonts w:ascii="Cambria Math" w:hAnsi="Cambria Math"/>
                    </w:rPr>
                    <m:t>n</m:t>
                  </m:r>
                </m:e>
                <m:sub>
                  <m:r>
                    <w:rPr>
                      <w:rFonts w:ascii="Cambria Math" w:hAnsi="Cambria Math"/>
                    </w:rPr>
                    <m:t>end</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start</m:t>
                  </m:r>
                </m:sub>
              </m:sSub>
            </m:den>
          </m:f>
          <m:r>
            <w:rPr>
              <w:rFonts w:ascii="Cambria Math" w:hAnsi="Cambria Math"/>
            </w:rPr>
            <m:t xml:space="preserve">,    e(u)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16</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(1 - u)</m:t>
                        </m:r>
                      </m:e>
                      <m:sup>
                        <m:r>
                          <w:rPr>
                            <w:rFonts w:ascii="Cambria Math" w:hAnsi="Cambria Math"/>
                          </w:rPr>
                          <m:t>2</m:t>
                        </m:r>
                      </m:sup>
                    </m:sSup>
                  </m:e>
                  <m:e>
                    <m:r>
                      <m:rPr>
                        <m:nor/>
                      </m:rPr>
                      <m:t>0 &lt; u &lt; 1</m:t>
                    </m:r>
                  </m:e>
                </m:mr>
                <m:mr>
                  <m:e>
                    <m:r>
                      <w:rPr>
                        <w:rFonts w:ascii="Cambria Math" w:hAnsi="Cambria Math"/>
                      </w:rPr>
                      <m:t>0</m:t>
                    </m:r>
                  </m:e>
                  <m:e>
                    <m:r>
                      <m:rPr>
                        <m:nor/>
                      </m:rPr>
                      <m:t>otherwise</m:t>
                    </m:r>
                  </m:e>
                </m:mr>
              </m:m>
            </m:e>
          </m:d>
          <m:r>
            <w:rPr>
              <w:rFonts w:ascii="Cambria Math" w:hAnsi="Cambria Math"/>
            </w:rPr>
            <m:t>.</m:t>
          </m:r>
        </m:oMath>
      </m:oMathPara>
    </w:p>
    <w:p w14:paraId="261DFD91" w14:textId="77777777" w:rsidR="006363A3" w:rsidRDefault="00000000">
      <w:r>
        <w:t xml:space="preserve">This is one smooth rise and fall with no plateau. It has zero value and zero first derivative at both endpoints. Multiply </w:t>
      </w:r>
      <w:r>
        <w:rPr>
          <w:rFonts w:ascii="Courier New" w:hAnsi="Courier New"/>
          <w:sz w:val="18"/>
        </w:rPr>
        <w:t>force_xy</w:t>
      </w:r>
      <w:r>
        <w:t xml:space="preserve"> by this envelope. Sum overlapping cues in sorted cue-ID order and apply the resulting group forces to every targeted element. Different masses produce different accelerations. Group force is not divided among members. No emotion inference or speech interpretation occurs.</w:t>
      </w:r>
    </w:p>
    <w:p w14:paraId="67956DED" w14:textId="77777777" w:rsidR="006363A3" w:rsidRDefault="00000000">
      <w:r>
        <w:t xml:space="preserve">Let R = sim_hz/fps_out, an integer. Output frame j renders committed tick j times R. Frame zero renders the initial state before integration. The terminal audit tick is </w:t>
      </w:r>
      <w:r>
        <w:rPr>
          <w:rFonts w:ascii="Courier New" w:hAnsi="Courier New"/>
          <w:sz w:val="18"/>
        </w:rPr>
        <w:t>frame_count*R</w:t>
      </w:r>
      <w:r>
        <w:t>; integrate through it but do not export it as an additional video frame. A 180-frame baseline therefore renders ticks 0 through 358 at 60 Hz and retains a terminal state at tick 360. There are exactly 360 transition records and 361 committed state records including tick zero in a successful baseline.</w:t>
      </w:r>
    </w:p>
    <w:p w14:paraId="6AA71D86" w14:textId="77777777" w:rsidR="006363A3" w:rsidRDefault="00000000">
      <w:r>
        <w:t xml:space="preserve">Derive times as rational pairs </w:t>
      </w:r>
      <w:r>
        <w:rPr>
          <w:rFonts w:ascii="Courier New" w:hAnsi="Courier New"/>
          <w:sz w:val="18"/>
        </w:rPr>
        <w:t>(tick, sim_hz)</w:t>
      </w:r>
      <w:r>
        <w:t xml:space="preserve"> and </w:t>
      </w:r>
      <w:r>
        <w:rPr>
          <w:rFonts w:ascii="Courier New" w:hAnsi="Courier New"/>
          <w:sz w:val="18"/>
        </w:rPr>
        <w:t>(frame_index, fps_out)</w:t>
      </w:r>
      <w:r>
        <w:t xml:space="preserve">; decimal seconds are display values. Media duration is </w:t>
      </w:r>
      <w:r>
        <w:rPr>
          <w:rFonts w:ascii="Courier New" w:hAnsi="Courier New"/>
          <w:sz w:val="18"/>
        </w:rPr>
        <w:t>frame_count/fps_out</w:t>
      </w:r>
      <w:r>
        <w:t xml:space="preserve">. Last sample time is </w:t>
      </w:r>
      <w:r>
        <w:rPr>
          <w:rFonts w:ascii="Courier New" w:hAnsi="Courier New"/>
          <w:sz w:val="18"/>
        </w:rPr>
        <w:t>(frame_count-1)/fps_out</w:t>
      </w:r>
      <w:r>
        <w:t>. Floating time accumulation and wall clock must never control stepping. For a 120 Hz convergence render, multiply cue tick boundaries and recovery-window tick boundaries by two to preserve physical timing.</w:t>
      </w:r>
    </w:p>
    <w:p w14:paraId="28248442" w14:textId="77777777" w:rsidR="006363A3" w:rsidRDefault="00000000">
      <w:r>
        <w:t>The baseline cue runs from tick 45 to tick 120 at 60 Hz, leaving approximately four seconds for recovery. Recovery is evaluated across ticks 330 through 360 inclusive, not only at the terminal state. A requested clip with insufficient recovery is not automatically extended or retimed; it may render successfully while failing the named E1 recovery gate.</w:t>
      </w:r>
    </w:p>
    <w:p w14:paraId="1BF2A501" w14:textId="77777777" w:rsidR="006363A3" w:rsidRDefault="00000000">
      <w:pPr>
        <w:pStyle w:val="Heading2"/>
      </w:pPr>
      <w:r>
        <w:t>10 Numeric guard and fault behavior</w:t>
      </w:r>
    </w:p>
    <w:p w14:paraId="46B0E6B6" w14:textId="77777777" w:rsidR="006363A3" w:rsidRDefault="00000000">
      <w:r>
        <w:t>Before proposing a step, verify the previous state is valid. For a candidate, require correct shapes and float64 dtype, next tick equal to previous tick plus one, all finite coordinates/velocities, unchanged element ordering, per-element displacement norm at most the configured limit and speed norm at most the configured limit. The fixed configuration must already have passed its own checks.</w:t>
      </w:r>
    </w:p>
    <w:p w14:paraId="0B8FBBAC" w14:textId="77777777" w:rsidR="006363A3" w:rsidRDefault="00000000">
      <w:r>
        <w:t>The only Build 0 statuses are ACCEPT and REJECT. ACCEPT commits the proposed state after its decision record is durably written at application level. REJECT records the attempted next tick, source-state hash and field-specific reason codes, preserves the previous committed state unchanged and aborts with nonzero exit status. Atomic rename and ordinary successful file close are sufficient; crash-proof storage durability is not claimed. If a decision cannot be written, no candidate may be committed as an auditable transition.</w:t>
      </w:r>
    </w:p>
    <w:p w14:paraId="241F6A03" w14:textId="77777777" w:rsidR="006363A3" w:rsidRDefault="00000000">
      <w:r>
        <w:t>Do not clamp, retry, reset velocities, freeze under advancing timestamps, switch integrators or substitute the baseline. These may become later named policies. A rejected run MUST NOT acquire a complete manifest or pass E1. This is an explicit refinement of B02's underspecified BOUNDED_ADAPT and FALLBACK rules. It preserves an auditable seam for E3 without claiming AILEE integration.</w:t>
      </w:r>
    </w:p>
    <w:p w14:paraId="6432B53A" w14:textId="77777777" w:rsidR="006363A3" w:rsidRDefault="00000000">
      <w:r>
        <w:t xml:space="preserve">Nonfinite diagnostics must use safe strings such as </w:t>
      </w:r>
      <w:r>
        <w:rPr>
          <w:rFonts w:ascii="Courier New" w:hAnsi="Courier New"/>
          <w:sz w:val="18"/>
        </w:rPr>
        <w:t>"nan"</w:t>
      </w:r>
      <w:r>
        <w:t xml:space="preserve">, </w:t>
      </w:r>
      <w:r>
        <w:rPr>
          <w:rFonts w:ascii="Courier New" w:hAnsi="Courier New"/>
          <w:sz w:val="18"/>
        </w:rPr>
        <w:t>"+inf"</w:t>
      </w:r>
      <w:r>
        <w:t xml:space="preserve"> or </w:t>
      </w:r>
      <w:r>
        <w:rPr>
          <w:rFonts w:ascii="Courier New" w:hAnsi="Courier New"/>
          <w:sz w:val="18"/>
        </w:rPr>
        <w:t>"-inf"</w:t>
      </w:r>
      <w:r>
        <w:t xml:space="preserve"> with an element ID and component path; never write these as JSON numeric literals. A fingerprint of an invalid candidate is optional; do not require canonical numeric serialization of invalid values. If a renderer or exporter fails after valid </w:t>
      </w:r>
      <w:r>
        <w:lastRenderedPageBreak/>
        <w:t>simulation, mark the run failed and retain successfully written diagnostics. Rendering errors are not repaired by a motion fallback.</w:t>
      </w:r>
    </w:p>
    <w:p w14:paraId="085F5E7F" w14:textId="77777777" w:rsidR="006363A3" w:rsidRDefault="00000000">
      <w:r>
        <w:t>Creative permission is represented by validated scene parameters selected before the run. Build 0 has no runtime permission UI or cue-specific policy override. Broadly bizarre but finite scenes may be retained as exploratory failed-gate artifacts; they must not be relabeled as passing the nominal E1 profile.</w:t>
      </w:r>
    </w:p>
    <w:p w14:paraId="4DB8DB3E" w14:textId="77777777" w:rsidR="006363A3" w:rsidRDefault="00000000">
      <w:pPr>
        <w:pStyle w:val="Heading2"/>
      </w:pPr>
      <w:r>
        <w:t>11 Image and identity measurements</w:t>
      </w:r>
    </w:p>
    <w:p w14:paraId="47BFC0B3" w14:textId="77777777" w:rsidR="006363A3" w:rsidRDefault="00000000">
      <w:r>
        <w:t xml:space="preserve">For the binary non-inverted mask M, record area fraction </w:t>
      </w:r>
      <w:r>
        <w:rPr>
          <w:rFonts w:ascii="Courier New" w:hAnsi="Courier New"/>
          <w:sz w:val="18"/>
        </w:rPr>
        <w:t>sum(M)/(H*W)</w:t>
      </w:r>
      <w:r>
        <w:t xml:space="preserve">, centroid in world coordinates using base pixel centers, and an inclusive bounding box </w:t>
      </w:r>
      <w:r>
        <w:rPr>
          <w:rFonts w:ascii="Courier New" w:hAnsi="Courier New"/>
          <w:sz w:val="18"/>
        </w:rPr>
        <w:t>[xmin,ymin,xmax,ymax]</w:t>
      </w:r>
      <w:r>
        <w:t xml:space="preserve"> in integer raster coordinates. Empty masks have null centroid and bbox and an explicit empty-mask diagnostic. For IoU, use intersection count divided by union count; when union is empty return null and fail the relevant gate rather than assigning perfect similarity.</w:t>
      </w:r>
    </w:p>
    <w:p w14:paraId="22507170" w14:textId="77777777" w:rsidR="006363A3" w:rsidRDefault="00000000">
      <w:r>
        <w:t>Record IoU against baseline, centroid displacement, final anchor error, speed, number of distinct decoded frames and field extrema. Do not put fields into the manifest as enormous arrays. Record clipping as any non-inverted pixel greater than zero within the outer two raster rows or columns, including antialiased coverage. No visible E1 foreground may enter that band.</w:t>
      </w:r>
    </w:p>
    <w:p w14:paraId="031CAA6F" w14:textId="77777777" w:rsidR="006363A3" w:rsidRDefault="00000000">
      <w:r>
        <w:t xml:space="preserve">To distinguish morphing from translation, compute each mask centroid in raster coordinates. Define the shift as baseline centroid minus candidate centroid in raster column and row coordinates. Shift the candidate mask by that nearest integer offset, using </w:t>
      </w:r>
      <w:r>
        <w:rPr>
          <w:rFonts w:ascii="Courier New" w:hAnsi="Courier New"/>
          <w:sz w:val="18"/>
        </w:rPr>
        <w:t>floor(value+0.5)</w:t>
      </w:r>
      <w:r>
        <w:t xml:space="preserve"> on each component and zero-fill outside the image; never wrap. Compute aligned IoU on the aligned mask. Baseline occupancy and crop gates remain independent of this alignment. This is an inexpensive diagnostic with up to half a pixel of alignment error per axis, not a recognition model.</w:t>
      </w:r>
    </w:p>
    <w:p w14:paraId="7DC32881" w14:textId="77777777" w:rsidR="006363A3" w:rsidRDefault="00000000">
      <w:r>
        <w:t>An implementation may additionally report four-connected component counts and near-critical gradients, but those diagnostics must not become unannounced vetoes on intended topology changes. Neither stable IDs nor image metrics establish character identity. The creator reviews actual unannotated frames; control overlays are supplementary diagnostics only.</w:t>
      </w:r>
    </w:p>
    <w:p w14:paraId="42F5E84F" w14:textId="77777777" w:rsidR="006363A3" w:rsidRDefault="00000000">
      <w:pPr>
        <w:pStyle w:val="Heading2"/>
      </w:pPr>
      <w:r>
        <w:t>12 E0 and E1 acceptance profiles</w:t>
      </w:r>
    </w:p>
    <w:p w14:paraId="6EDDEA73" w14:textId="77777777" w:rsidR="006363A3" w:rsidRDefault="00000000">
      <w:r>
        <w:t>E0 produces six explicit static presets using five to twelve elements each, the same threshold and weight policy, and documented changes to home geometry or sigma. Save each full resolved scene. Export one image per preset and a labeled contact sheet. At least four decoded images must differ, and every preset selected as a usable baseline must have finite fields, occupancy from 0.03 through 0.65 and no foreground in the outer two-pixel band. Other exploratory results may be retained with failed-gate labels. Creator selection remains pending until supplied.</w:t>
      </w:r>
    </w:p>
    <w:p w14:paraId="5278301E" w14:textId="77777777" w:rsidR="006363A3" w:rsidRDefault="00000000">
      <w:r>
        <w:t>E1 uses one selected or provisional baseline at 384 by 384, two samples per axis, 180 frames at 30 fps and 60 Hz simulation. Its cue-off control uses exactly the same resolved scene with only the cue array replaced by an empty array and a distinct scene ID. Save both configurations. The control may use a compact fixture in unit tests; release evidence requires the complete 180-frame control render with its own artifacts and manifest.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7632"/>
      </w:tblGrid>
      <w:tr w:rsidR="006363A3" w14:paraId="5AAD93FD" w14:textId="77777777">
        <w:trPr>
          <w:cantSplit/>
          <w:tblHeader/>
          <w:jc w:val="center"/>
        </w:trPr>
        <w:tc>
          <w:tcPr>
            <w:tcW w:w="2448" w:type="dxa"/>
            <w:shd w:val="clear" w:color="auto" w:fill="E5E5E5"/>
            <w:tcMar>
              <w:top w:w="85" w:type="dxa"/>
              <w:left w:w="95" w:type="dxa"/>
              <w:bottom w:w="85" w:type="dxa"/>
              <w:right w:w="95" w:type="dxa"/>
            </w:tcMar>
            <w:vAlign w:val="center"/>
          </w:tcPr>
          <w:p w14:paraId="67DACFC7" w14:textId="77777777" w:rsidR="006363A3" w:rsidRDefault="00000000">
            <w:pPr>
              <w:spacing w:after="0" w:line="250" w:lineRule="auto"/>
            </w:pPr>
            <w:r>
              <w:rPr>
                <w:b/>
                <w:sz w:val="18"/>
              </w:rPr>
              <w:t>Gate</w:t>
            </w:r>
          </w:p>
        </w:tc>
        <w:tc>
          <w:tcPr>
            <w:tcW w:w="7632" w:type="dxa"/>
            <w:shd w:val="clear" w:color="auto" w:fill="E5E5E5"/>
            <w:tcMar>
              <w:top w:w="85" w:type="dxa"/>
              <w:left w:w="95" w:type="dxa"/>
              <w:bottom w:w="85" w:type="dxa"/>
              <w:right w:w="95" w:type="dxa"/>
            </w:tcMar>
            <w:vAlign w:val="center"/>
          </w:tcPr>
          <w:p w14:paraId="5062002D" w14:textId="77777777" w:rsidR="006363A3" w:rsidRDefault="00000000">
            <w:pPr>
              <w:spacing w:after="0" w:line="250" w:lineRule="auto"/>
            </w:pPr>
            <w:r>
              <w:rPr>
                <w:b/>
                <w:sz w:val="18"/>
              </w:rPr>
              <w:t>Requirement for nominal E1</w:t>
            </w:r>
          </w:p>
        </w:tc>
      </w:tr>
      <w:tr w:rsidR="006363A3" w14:paraId="3155292F" w14:textId="77777777">
        <w:trPr>
          <w:cantSplit/>
          <w:jc w:val="center"/>
        </w:trPr>
        <w:tc>
          <w:tcPr>
            <w:tcW w:w="2448" w:type="dxa"/>
            <w:shd w:val="clear" w:color="auto" w:fill="FFFFFF"/>
            <w:tcMar>
              <w:top w:w="85" w:type="dxa"/>
              <w:left w:w="95" w:type="dxa"/>
              <w:bottom w:w="85" w:type="dxa"/>
              <w:right w:w="95" w:type="dxa"/>
            </w:tcMar>
            <w:vAlign w:val="center"/>
          </w:tcPr>
          <w:p w14:paraId="5013425A" w14:textId="77777777" w:rsidR="006363A3" w:rsidRDefault="00000000">
            <w:pPr>
              <w:spacing w:after="0" w:line="250" w:lineRule="auto"/>
            </w:pPr>
            <w:r>
              <w:rPr>
                <w:sz w:val="18"/>
              </w:rPr>
              <w:t>Schedule</w:t>
            </w:r>
          </w:p>
        </w:tc>
        <w:tc>
          <w:tcPr>
            <w:tcW w:w="7632" w:type="dxa"/>
            <w:shd w:val="clear" w:color="auto" w:fill="FFFFFF"/>
            <w:tcMar>
              <w:top w:w="85" w:type="dxa"/>
              <w:left w:w="95" w:type="dxa"/>
              <w:bottom w:w="85" w:type="dxa"/>
              <w:right w:w="95" w:type="dxa"/>
            </w:tcMar>
            <w:vAlign w:val="center"/>
          </w:tcPr>
          <w:p w14:paraId="0DE550B0" w14:textId="77777777" w:rsidR="006363A3" w:rsidRDefault="00000000">
            <w:pPr>
              <w:spacing w:after="0" w:line="250" w:lineRule="auto"/>
            </w:pPr>
            <w:r>
              <w:rPr>
                <w:sz w:val="18"/>
              </w:rPr>
              <w:t>Exactly 180 frames, ticks 0,2,...,358; 360 accepted transitions through tick 360</w:t>
            </w:r>
          </w:p>
        </w:tc>
      </w:tr>
      <w:tr w:rsidR="006363A3" w14:paraId="76D3DC48" w14:textId="77777777">
        <w:trPr>
          <w:cantSplit/>
          <w:jc w:val="center"/>
        </w:trPr>
        <w:tc>
          <w:tcPr>
            <w:tcW w:w="2448" w:type="dxa"/>
            <w:shd w:val="clear" w:color="auto" w:fill="F6F6F6"/>
            <w:tcMar>
              <w:top w:w="85" w:type="dxa"/>
              <w:left w:w="95" w:type="dxa"/>
              <w:bottom w:w="85" w:type="dxa"/>
              <w:right w:w="95" w:type="dxa"/>
            </w:tcMar>
            <w:vAlign w:val="center"/>
          </w:tcPr>
          <w:p w14:paraId="2B19C139" w14:textId="77777777" w:rsidR="006363A3" w:rsidRDefault="00000000">
            <w:pPr>
              <w:spacing w:after="0" w:line="250" w:lineRule="auto"/>
            </w:pPr>
            <w:r>
              <w:rPr>
                <w:sz w:val="18"/>
              </w:rPr>
              <w:t>Validity</w:t>
            </w:r>
          </w:p>
        </w:tc>
        <w:tc>
          <w:tcPr>
            <w:tcW w:w="7632" w:type="dxa"/>
            <w:shd w:val="clear" w:color="auto" w:fill="F6F6F6"/>
            <w:tcMar>
              <w:top w:w="85" w:type="dxa"/>
              <w:left w:w="95" w:type="dxa"/>
              <w:bottom w:w="85" w:type="dxa"/>
              <w:right w:w="95" w:type="dxa"/>
            </w:tcMar>
            <w:vAlign w:val="center"/>
          </w:tcPr>
          <w:p w14:paraId="161676AF" w14:textId="77777777" w:rsidR="006363A3" w:rsidRDefault="00000000">
            <w:pPr>
              <w:spacing w:after="0" w:line="250" w:lineRule="auto"/>
            </w:pPr>
            <w:r>
              <w:rPr>
                <w:sz w:val="18"/>
              </w:rPr>
              <w:t>No rejected steps, nonfinite samples, hidden edits or export failures</w:t>
            </w:r>
          </w:p>
        </w:tc>
      </w:tr>
      <w:tr w:rsidR="006363A3" w14:paraId="0D39697E" w14:textId="77777777">
        <w:trPr>
          <w:cantSplit/>
          <w:jc w:val="center"/>
        </w:trPr>
        <w:tc>
          <w:tcPr>
            <w:tcW w:w="2448" w:type="dxa"/>
            <w:shd w:val="clear" w:color="auto" w:fill="FFFFFF"/>
            <w:tcMar>
              <w:top w:w="85" w:type="dxa"/>
              <w:left w:w="95" w:type="dxa"/>
              <w:bottom w:w="85" w:type="dxa"/>
              <w:right w:w="95" w:type="dxa"/>
            </w:tcMar>
            <w:vAlign w:val="center"/>
          </w:tcPr>
          <w:p w14:paraId="38B6A5A6" w14:textId="77777777" w:rsidR="006363A3" w:rsidRDefault="00000000">
            <w:pPr>
              <w:spacing w:after="0" w:line="250" w:lineRule="auto"/>
            </w:pPr>
            <w:r>
              <w:rPr>
                <w:sz w:val="18"/>
              </w:rPr>
              <w:t>Visibility</w:t>
            </w:r>
          </w:p>
        </w:tc>
        <w:tc>
          <w:tcPr>
            <w:tcW w:w="7632" w:type="dxa"/>
            <w:shd w:val="clear" w:color="auto" w:fill="FFFFFF"/>
            <w:tcMar>
              <w:top w:w="85" w:type="dxa"/>
              <w:left w:w="95" w:type="dxa"/>
              <w:bottom w:w="85" w:type="dxa"/>
              <w:right w:w="95" w:type="dxa"/>
            </w:tcMar>
            <w:vAlign w:val="center"/>
          </w:tcPr>
          <w:p w14:paraId="51FDB5EF" w14:textId="77777777" w:rsidR="006363A3" w:rsidRDefault="00000000">
            <w:pPr>
              <w:spacing w:after="0" w:line="250" w:lineRule="auto"/>
            </w:pPr>
            <w:r>
              <w:rPr>
                <w:sz w:val="18"/>
              </w:rPr>
              <w:t>Occupancy 0.03 through 0.65 and no foreground in outer two pixels at every output frame</w:t>
            </w:r>
          </w:p>
        </w:tc>
      </w:tr>
      <w:tr w:rsidR="006363A3" w14:paraId="49E2100A" w14:textId="77777777">
        <w:trPr>
          <w:cantSplit/>
          <w:jc w:val="center"/>
        </w:trPr>
        <w:tc>
          <w:tcPr>
            <w:tcW w:w="2448" w:type="dxa"/>
            <w:shd w:val="clear" w:color="auto" w:fill="F6F6F6"/>
            <w:tcMar>
              <w:top w:w="85" w:type="dxa"/>
              <w:left w:w="95" w:type="dxa"/>
              <w:bottom w:w="85" w:type="dxa"/>
              <w:right w:w="95" w:type="dxa"/>
            </w:tcMar>
            <w:vAlign w:val="center"/>
          </w:tcPr>
          <w:p w14:paraId="6E90CE2D" w14:textId="77777777" w:rsidR="006363A3" w:rsidRDefault="00000000">
            <w:pPr>
              <w:spacing w:after="0" w:line="250" w:lineRule="auto"/>
            </w:pPr>
            <w:r>
              <w:rPr>
                <w:sz w:val="18"/>
              </w:rPr>
              <w:t>Excitation</w:t>
            </w:r>
          </w:p>
        </w:tc>
        <w:tc>
          <w:tcPr>
            <w:tcW w:w="7632" w:type="dxa"/>
            <w:shd w:val="clear" w:color="auto" w:fill="F6F6F6"/>
            <w:tcMar>
              <w:top w:w="85" w:type="dxa"/>
              <w:left w:w="95" w:type="dxa"/>
              <w:bottom w:w="85" w:type="dxa"/>
              <w:right w:w="95" w:type="dxa"/>
            </w:tcMar>
            <w:vAlign w:val="center"/>
          </w:tcPr>
          <w:p w14:paraId="44429885" w14:textId="77777777" w:rsidR="006363A3" w:rsidRDefault="00000000">
            <w:pPr>
              <w:spacing w:after="0" w:line="250" w:lineRule="auto"/>
            </w:pPr>
            <w:r>
              <w:rPr>
                <w:sz w:val="18"/>
              </w:rPr>
              <w:t>Peak displacement from home at least 0.05 world units for a targeted element</w:t>
            </w:r>
          </w:p>
        </w:tc>
      </w:tr>
      <w:tr w:rsidR="006363A3" w14:paraId="13E0E75F" w14:textId="77777777">
        <w:trPr>
          <w:cantSplit/>
          <w:jc w:val="center"/>
        </w:trPr>
        <w:tc>
          <w:tcPr>
            <w:tcW w:w="2448" w:type="dxa"/>
            <w:shd w:val="clear" w:color="auto" w:fill="FFFFFF"/>
            <w:tcMar>
              <w:top w:w="85" w:type="dxa"/>
              <w:left w:w="95" w:type="dxa"/>
              <w:bottom w:w="85" w:type="dxa"/>
              <w:right w:w="95" w:type="dxa"/>
            </w:tcMar>
            <w:vAlign w:val="center"/>
          </w:tcPr>
          <w:p w14:paraId="008E34CA" w14:textId="77777777" w:rsidR="006363A3" w:rsidRDefault="00000000">
            <w:pPr>
              <w:spacing w:after="0" w:line="250" w:lineRule="auto"/>
            </w:pPr>
            <w:r>
              <w:rPr>
                <w:sz w:val="18"/>
              </w:rPr>
              <w:t>Morphology</w:t>
            </w:r>
          </w:p>
        </w:tc>
        <w:tc>
          <w:tcPr>
            <w:tcW w:w="7632" w:type="dxa"/>
            <w:shd w:val="clear" w:color="auto" w:fill="FFFFFF"/>
            <w:tcMar>
              <w:top w:w="85" w:type="dxa"/>
              <w:left w:w="95" w:type="dxa"/>
              <w:bottom w:w="85" w:type="dxa"/>
              <w:right w:w="95" w:type="dxa"/>
            </w:tcMar>
            <w:vAlign w:val="center"/>
          </w:tcPr>
          <w:p w14:paraId="6A8BE519" w14:textId="77777777" w:rsidR="006363A3" w:rsidRDefault="00000000">
            <w:pPr>
              <w:spacing w:after="0" w:line="250" w:lineRule="auto"/>
            </w:pPr>
            <w:r>
              <w:rPr>
                <w:sz w:val="18"/>
              </w:rPr>
              <w:t>At least one disturbed output frame with aligned IoU at most 0.90 relative to baseline</w:t>
            </w:r>
          </w:p>
        </w:tc>
      </w:tr>
      <w:tr w:rsidR="006363A3" w14:paraId="4D11F62B" w14:textId="77777777">
        <w:trPr>
          <w:cantSplit/>
          <w:jc w:val="center"/>
        </w:trPr>
        <w:tc>
          <w:tcPr>
            <w:tcW w:w="2448" w:type="dxa"/>
            <w:shd w:val="clear" w:color="auto" w:fill="F6F6F6"/>
            <w:tcMar>
              <w:top w:w="85" w:type="dxa"/>
              <w:left w:w="95" w:type="dxa"/>
              <w:bottom w:w="85" w:type="dxa"/>
              <w:right w:w="95" w:type="dxa"/>
            </w:tcMar>
            <w:vAlign w:val="center"/>
          </w:tcPr>
          <w:p w14:paraId="3618ED0C" w14:textId="77777777" w:rsidR="006363A3" w:rsidRDefault="00000000">
            <w:pPr>
              <w:spacing w:after="0" w:line="250" w:lineRule="auto"/>
            </w:pPr>
            <w:r>
              <w:rPr>
                <w:sz w:val="18"/>
              </w:rPr>
              <w:lastRenderedPageBreak/>
              <w:t>Temporal variation</w:t>
            </w:r>
          </w:p>
        </w:tc>
        <w:tc>
          <w:tcPr>
            <w:tcW w:w="7632" w:type="dxa"/>
            <w:shd w:val="clear" w:color="auto" w:fill="F6F6F6"/>
            <w:tcMar>
              <w:top w:w="85" w:type="dxa"/>
              <w:left w:w="95" w:type="dxa"/>
              <w:bottom w:w="85" w:type="dxa"/>
              <w:right w:w="95" w:type="dxa"/>
            </w:tcMar>
            <w:vAlign w:val="center"/>
          </w:tcPr>
          <w:p w14:paraId="754AAE69" w14:textId="77777777" w:rsidR="006363A3" w:rsidRDefault="00000000">
            <w:pPr>
              <w:spacing w:after="0" w:line="250" w:lineRule="auto"/>
            </w:pPr>
            <w:r>
              <w:rPr>
                <w:sz w:val="18"/>
              </w:rPr>
              <w:t>At least ten distinct decoded E1 frame hashes; cue-off position and velocity arrays remain bit-identical to their initial arrays while ticks advance; all cue-off decoded frames match their initial frame</w:t>
            </w:r>
          </w:p>
        </w:tc>
      </w:tr>
      <w:tr w:rsidR="006363A3" w14:paraId="706B79AD" w14:textId="77777777">
        <w:trPr>
          <w:cantSplit/>
          <w:jc w:val="center"/>
        </w:trPr>
        <w:tc>
          <w:tcPr>
            <w:tcW w:w="2448" w:type="dxa"/>
            <w:shd w:val="clear" w:color="auto" w:fill="FFFFFF"/>
            <w:tcMar>
              <w:top w:w="85" w:type="dxa"/>
              <w:left w:w="95" w:type="dxa"/>
              <w:bottom w:w="85" w:type="dxa"/>
              <w:right w:w="95" w:type="dxa"/>
            </w:tcMar>
            <w:vAlign w:val="center"/>
          </w:tcPr>
          <w:p w14:paraId="451DAB69" w14:textId="77777777" w:rsidR="006363A3" w:rsidRDefault="00000000">
            <w:pPr>
              <w:spacing w:after="0" w:line="250" w:lineRule="auto"/>
            </w:pPr>
            <w:r>
              <w:rPr>
                <w:sz w:val="18"/>
              </w:rPr>
              <w:t>Numeric recovery</w:t>
            </w:r>
          </w:p>
        </w:tc>
        <w:tc>
          <w:tcPr>
            <w:tcW w:w="7632" w:type="dxa"/>
            <w:shd w:val="clear" w:color="auto" w:fill="FFFFFF"/>
            <w:tcMar>
              <w:top w:w="85" w:type="dxa"/>
              <w:left w:w="95" w:type="dxa"/>
              <w:bottom w:w="85" w:type="dxa"/>
              <w:right w:w="95" w:type="dxa"/>
            </w:tcMar>
            <w:vAlign w:val="center"/>
          </w:tcPr>
          <w:p w14:paraId="1E45A22E" w14:textId="77777777" w:rsidR="006363A3" w:rsidRDefault="00000000">
            <w:pPr>
              <w:spacing w:after="0" w:line="250" w:lineRule="auto"/>
            </w:pPr>
            <w:r>
              <w:rPr>
                <w:sz w:val="18"/>
              </w:rPr>
              <w:t>For every tick 330 through 360, maximum per-element position error &lt;= 0.01 world units AND maximum speed &lt;= 0.02 world units per second</w:t>
            </w:r>
          </w:p>
        </w:tc>
      </w:tr>
      <w:tr w:rsidR="006363A3" w14:paraId="20DB4AD1" w14:textId="77777777">
        <w:trPr>
          <w:cantSplit/>
          <w:jc w:val="center"/>
        </w:trPr>
        <w:tc>
          <w:tcPr>
            <w:tcW w:w="2448" w:type="dxa"/>
            <w:shd w:val="clear" w:color="auto" w:fill="F6F6F6"/>
            <w:tcMar>
              <w:top w:w="85" w:type="dxa"/>
              <w:left w:w="95" w:type="dxa"/>
              <w:bottom w:w="85" w:type="dxa"/>
              <w:right w:w="95" w:type="dxa"/>
            </w:tcMar>
            <w:vAlign w:val="center"/>
          </w:tcPr>
          <w:p w14:paraId="6627E02D" w14:textId="77777777" w:rsidR="006363A3" w:rsidRDefault="00000000">
            <w:pPr>
              <w:spacing w:after="0" w:line="250" w:lineRule="auto"/>
            </w:pPr>
            <w:r>
              <w:rPr>
                <w:sz w:val="18"/>
              </w:rPr>
              <w:t>Image recovery</w:t>
            </w:r>
          </w:p>
        </w:tc>
        <w:tc>
          <w:tcPr>
            <w:tcW w:w="7632" w:type="dxa"/>
            <w:shd w:val="clear" w:color="auto" w:fill="F6F6F6"/>
            <w:tcMar>
              <w:top w:w="85" w:type="dxa"/>
              <w:left w:w="95" w:type="dxa"/>
              <w:bottom w:w="85" w:type="dxa"/>
              <w:right w:w="95" w:type="dxa"/>
            </w:tcMar>
            <w:vAlign w:val="center"/>
          </w:tcPr>
          <w:p w14:paraId="22D001A1" w14:textId="77777777" w:rsidR="006363A3" w:rsidRDefault="00000000">
            <w:pPr>
              <w:spacing w:after="0" w:line="250" w:lineRule="auto"/>
            </w:pPr>
            <w:r>
              <w:rPr>
                <w:sz w:val="18"/>
              </w:rPr>
              <w:t>Every rendered frame in the recovery window has baseline IoU &gt;= 0.98 and centroid displacement &lt;= 0.01 world units</w:t>
            </w:r>
          </w:p>
        </w:tc>
      </w:tr>
      <w:tr w:rsidR="006363A3" w14:paraId="1A233E62" w14:textId="77777777">
        <w:trPr>
          <w:cantSplit/>
          <w:jc w:val="center"/>
        </w:trPr>
        <w:tc>
          <w:tcPr>
            <w:tcW w:w="2448" w:type="dxa"/>
            <w:shd w:val="clear" w:color="auto" w:fill="FFFFFF"/>
            <w:tcMar>
              <w:top w:w="85" w:type="dxa"/>
              <w:left w:w="95" w:type="dxa"/>
              <w:bottom w:w="85" w:type="dxa"/>
              <w:right w:w="95" w:type="dxa"/>
            </w:tcMar>
            <w:vAlign w:val="center"/>
          </w:tcPr>
          <w:p w14:paraId="17D1F8CA" w14:textId="77777777" w:rsidR="006363A3" w:rsidRDefault="00000000">
            <w:pPr>
              <w:spacing w:after="0" w:line="250" w:lineRule="auto"/>
            </w:pPr>
            <w:r>
              <w:rPr>
                <w:sz w:val="18"/>
              </w:rPr>
              <w:t>Replay</w:t>
            </w:r>
          </w:p>
        </w:tc>
        <w:tc>
          <w:tcPr>
            <w:tcW w:w="7632" w:type="dxa"/>
            <w:shd w:val="clear" w:color="auto" w:fill="FFFFFF"/>
            <w:tcMar>
              <w:top w:w="85" w:type="dxa"/>
              <w:left w:w="95" w:type="dxa"/>
              <w:bottom w:w="85" w:type="dxa"/>
              <w:right w:w="95" w:type="dxa"/>
            </w:tcMar>
            <w:vAlign w:val="center"/>
          </w:tcPr>
          <w:p w14:paraId="6D420E15" w14:textId="77777777" w:rsidR="006363A3" w:rsidRDefault="00000000">
            <w:pPr>
              <w:spacing w:after="0" w:line="250" w:lineRule="auto"/>
            </w:pPr>
            <w:r>
              <w:rPr>
                <w:sz w:val="18"/>
              </w:rPr>
              <w:t>Fresh-process state trace, decision trace, decoded pixel hashes and PNG file hashes identical under the pinned environment</w:t>
            </w:r>
          </w:p>
        </w:tc>
      </w:tr>
      <w:tr w:rsidR="006363A3" w14:paraId="0A93DF8C" w14:textId="77777777">
        <w:trPr>
          <w:cantSplit/>
          <w:jc w:val="center"/>
        </w:trPr>
        <w:tc>
          <w:tcPr>
            <w:tcW w:w="2448" w:type="dxa"/>
            <w:shd w:val="clear" w:color="auto" w:fill="F6F6F6"/>
            <w:tcMar>
              <w:top w:w="85" w:type="dxa"/>
              <w:left w:w="95" w:type="dxa"/>
              <w:bottom w:w="85" w:type="dxa"/>
              <w:right w:w="95" w:type="dxa"/>
            </w:tcMar>
            <w:vAlign w:val="center"/>
          </w:tcPr>
          <w:p w14:paraId="551CE7BA" w14:textId="77777777" w:rsidR="006363A3" w:rsidRDefault="00000000">
            <w:pPr>
              <w:spacing w:after="0" w:line="250" w:lineRule="auto"/>
            </w:pPr>
            <w:r>
              <w:rPr>
                <w:sz w:val="18"/>
              </w:rPr>
              <w:t>Creator judgment</w:t>
            </w:r>
          </w:p>
        </w:tc>
        <w:tc>
          <w:tcPr>
            <w:tcW w:w="7632" w:type="dxa"/>
            <w:shd w:val="clear" w:color="auto" w:fill="F6F6F6"/>
            <w:tcMar>
              <w:top w:w="85" w:type="dxa"/>
              <w:left w:w="95" w:type="dxa"/>
              <w:bottom w:w="85" w:type="dxa"/>
              <w:right w:w="95" w:type="dxa"/>
            </w:tcMar>
            <w:vAlign w:val="center"/>
          </w:tcPr>
          <w:p w14:paraId="50F2B844" w14:textId="77777777" w:rsidR="006363A3" w:rsidRDefault="00000000">
            <w:pPr>
              <w:spacing w:after="0" w:line="250" w:lineRule="auto"/>
            </w:pPr>
            <w:r>
              <w:rPr>
                <w:sz w:val="18"/>
              </w:rPr>
              <w:t>Report pending, accepted or rejected; no automated requirement can substitute for this judgment</w:t>
            </w:r>
          </w:p>
        </w:tc>
      </w:tr>
    </w:tbl>
    <w:p w14:paraId="65F3C557" w14:textId="77777777" w:rsidR="006363A3" w:rsidRDefault="006363A3">
      <w:pPr>
        <w:spacing w:after="0"/>
      </w:pPr>
    </w:p>
    <w:p w14:paraId="53E67F62" w14:textId="77777777" w:rsidR="006363A3" w:rsidRDefault="00000000">
      <w:r>
        <w:t>These tolerances are prototype acceptance choices. If the proposed sample scene misses a visual gate, tune and record the scene or report the failure. Never lower a threshold after seeing the outcome without a documented design change and fresh evidence. The pipeline can be implemented correctly while a particular scene fails. Do not claim a 0.90 aligned-IoU threshold validates fluidity or humor.</w:t>
      </w:r>
    </w:p>
    <w:p w14:paraId="4CB1B834" w14:textId="77777777" w:rsidR="006363A3" w:rsidRDefault="00000000">
      <w:r>
        <w:t>The contact sheet MUST include frames 0, 23, 38, 50, 60, 90, 120, 165 and 179 plus the measured minimum-aligned-IoU frame if different. Labels show frame index and derived time. Preserve the full sequence for detecting flicker that sparse stills miss. Provide exact playback instructions. A self-contained local HTML player referencing the exported frames may be supplied for creative review using only the existing browser; it is an artifact preview, not an engine GUI. If an optional installed encoder is absent, full-sequence playback must still be possible. Playback timing is for viewing and does not replace the authoritative frame timestamps. Creator prompts are: does the form feel fluid, does an identifiable accent survive, is the disturbance readable, and does recovery feel intentional?</w:t>
      </w:r>
    </w:p>
    <w:p w14:paraId="58F4886B" w14:textId="77777777" w:rsidR="006363A3" w:rsidRDefault="00000000">
      <w:r>
        <w:t>After a small gallery and two documented tuning passes, if no form is visually promising, compare a circles/capsules field or a topology-preserving warp before adding memory or governance. This is an experiment decision, not an obligation to finish on a schedule.</w:t>
      </w:r>
    </w:p>
    <w:p w14:paraId="38224F6E" w14:textId="77777777" w:rsidR="006363A3" w:rsidRDefault="00000000">
      <w:pPr>
        <w:pStyle w:val="Heading2"/>
      </w:pPr>
      <w:r>
        <w:t>13 Verification requirements</w:t>
      </w:r>
    </w:p>
    <w:p w14:paraId="174E11A5" w14:textId="77777777" w:rsidR="006363A3" w:rsidRDefault="00000000">
      <w:r>
        <w:t>Tests must detect plausible incorrect implementations. The following are required, not merely import smoke tests.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7632"/>
      </w:tblGrid>
      <w:tr w:rsidR="006363A3" w14:paraId="23B78788" w14:textId="77777777">
        <w:trPr>
          <w:cantSplit/>
          <w:tblHeader/>
          <w:jc w:val="center"/>
        </w:trPr>
        <w:tc>
          <w:tcPr>
            <w:tcW w:w="2448" w:type="dxa"/>
            <w:shd w:val="clear" w:color="auto" w:fill="E5E5E5"/>
            <w:tcMar>
              <w:top w:w="85" w:type="dxa"/>
              <w:left w:w="95" w:type="dxa"/>
              <w:bottom w:w="85" w:type="dxa"/>
              <w:right w:w="95" w:type="dxa"/>
            </w:tcMar>
            <w:vAlign w:val="center"/>
          </w:tcPr>
          <w:p w14:paraId="2907A2E3" w14:textId="77777777" w:rsidR="006363A3" w:rsidRDefault="00000000">
            <w:pPr>
              <w:spacing w:after="0" w:line="250" w:lineRule="auto"/>
            </w:pPr>
            <w:r>
              <w:rPr>
                <w:b/>
                <w:sz w:val="18"/>
              </w:rPr>
              <w:t>Test</w:t>
            </w:r>
          </w:p>
        </w:tc>
        <w:tc>
          <w:tcPr>
            <w:tcW w:w="7632" w:type="dxa"/>
            <w:shd w:val="clear" w:color="auto" w:fill="E5E5E5"/>
            <w:tcMar>
              <w:top w:w="85" w:type="dxa"/>
              <w:left w:w="95" w:type="dxa"/>
              <w:bottom w:w="85" w:type="dxa"/>
              <w:right w:w="95" w:type="dxa"/>
            </w:tcMar>
            <w:vAlign w:val="center"/>
          </w:tcPr>
          <w:p w14:paraId="25009DEE" w14:textId="77777777" w:rsidR="006363A3" w:rsidRDefault="00000000">
            <w:pPr>
              <w:spacing w:after="0" w:line="250" w:lineRule="auto"/>
            </w:pPr>
            <w:r>
              <w:rPr>
                <w:b/>
                <w:sz w:val="18"/>
              </w:rPr>
              <w:t>Independent proof and failure it must detect</w:t>
            </w:r>
          </w:p>
        </w:tc>
      </w:tr>
      <w:tr w:rsidR="006363A3" w14:paraId="03AA067F" w14:textId="77777777">
        <w:trPr>
          <w:cantSplit/>
          <w:jc w:val="center"/>
        </w:trPr>
        <w:tc>
          <w:tcPr>
            <w:tcW w:w="2448" w:type="dxa"/>
            <w:shd w:val="clear" w:color="auto" w:fill="FFFFFF"/>
            <w:tcMar>
              <w:top w:w="85" w:type="dxa"/>
              <w:left w:w="95" w:type="dxa"/>
              <w:bottom w:w="85" w:type="dxa"/>
              <w:right w:w="95" w:type="dxa"/>
            </w:tcMar>
            <w:vAlign w:val="center"/>
          </w:tcPr>
          <w:p w14:paraId="52D73E9A" w14:textId="77777777" w:rsidR="006363A3" w:rsidRDefault="00000000">
            <w:pPr>
              <w:spacing w:after="0" w:line="250" w:lineRule="auto"/>
            </w:pPr>
            <w:r>
              <w:rPr>
                <w:sz w:val="18"/>
              </w:rPr>
              <w:t>V01 Strict configuration</w:t>
            </w:r>
          </w:p>
        </w:tc>
        <w:tc>
          <w:tcPr>
            <w:tcW w:w="7632" w:type="dxa"/>
            <w:shd w:val="clear" w:color="auto" w:fill="FFFFFF"/>
            <w:tcMar>
              <w:top w:w="85" w:type="dxa"/>
              <w:left w:w="95" w:type="dxa"/>
              <w:bottom w:w="85" w:type="dxa"/>
              <w:right w:w="95" w:type="dxa"/>
            </w:tcMar>
            <w:vAlign w:val="center"/>
          </w:tcPr>
          <w:p w14:paraId="26897DC0" w14:textId="77777777" w:rsidR="006363A3" w:rsidRDefault="00000000">
            <w:pPr>
              <w:spacing w:after="0" w:line="250" w:lineRule="auto"/>
            </w:pPr>
            <w:r>
              <w:rPr>
                <w:sz w:val="18"/>
              </w:rPr>
              <w:t>Reject duplicate JSON keys/IDs, unknown fields/schema, booleans as numerics, NaN/Infinity, wrong array shapes, invalid groups/ticks/ranges/resources and unstable parameters; no output directory for load errors</w:t>
            </w:r>
          </w:p>
        </w:tc>
      </w:tr>
      <w:tr w:rsidR="006363A3" w14:paraId="0B5198E0" w14:textId="77777777">
        <w:trPr>
          <w:cantSplit/>
          <w:jc w:val="center"/>
        </w:trPr>
        <w:tc>
          <w:tcPr>
            <w:tcW w:w="2448" w:type="dxa"/>
            <w:shd w:val="clear" w:color="auto" w:fill="F6F6F6"/>
            <w:tcMar>
              <w:top w:w="85" w:type="dxa"/>
              <w:left w:w="95" w:type="dxa"/>
              <w:bottom w:w="85" w:type="dxa"/>
              <w:right w:w="95" w:type="dxa"/>
            </w:tcMar>
            <w:vAlign w:val="center"/>
          </w:tcPr>
          <w:p w14:paraId="2CC7DE26" w14:textId="77777777" w:rsidR="006363A3" w:rsidRDefault="00000000">
            <w:pPr>
              <w:spacing w:after="0" w:line="250" w:lineRule="auto"/>
            </w:pPr>
            <w:r>
              <w:rPr>
                <w:sz w:val="18"/>
              </w:rPr>
              <w:t>V02 Scheduler</w:t>
            </w:r>
          </w:p>
        </w:tc>
        <w:tc>
          <w:tcPr>
            <w:tcW w:w="7632" w:type="dxa"/>
            <w:shd w:val="clear" w:color="auto" w:fill="F6F6F6"/>
            <w:tcMar>
              <w:top w:w="85" w:type="dxa"/>
              <w:left w:w="95" w:type="dxa"/>
              <w:bottom w:w="85" w:type="dxa"/>
              <w:right w:w="95" w:type="dxa"/>
            </w:tcMar>
            <w:vAlign w:val="center"/>
          </w:tcPr>
          <w:p w14:paraId="0AA2317F" w14:textId="77777777" w:rsidR="006363A3" w:rsidRDefault="00000000">
            <w:pPr>
              <w:spacing w:after="0" w:line="250" w:lineRule="auto"/>
            </w:pPr>
            <w:r>
              <w:rPr>
                <w:sz w:val="18"/>
              </w:rPr>
              <w:t>Assert exact tick vectors, frame zero before stepping, terminal audit state, midpoint cue sample and cadence rejection</w:t>
            </w:r>
          </w:p>
        </w:tc>
      </w:tr>
      <w:tr w:rsidR="006363A3" w14:paraId="02968AAC" w14:textId="77777777">
        <w:trPr>
          <w:cantSplit/>
          <w:jc w:val="center"/>
        </w:trPr>
        <w:tc>
          <w:tcPr>
            <w:tcW w:w="2448" w:type="dxa"/>
            <w:shd w:val="clear" w:color="auto" w:fill="FFFFFF"/>
            <w:tcMar>
              <w:top w:w="85" w:type="dxa"/>
              <w:left w:w="95" w:type="dxa"/>
              <w:bottom w:w="85" w:type="dxa"/>
              <w:right w:w="95" w:type="dxa"/>
            </w:tcMar>
            <w:vAlign w:val="center"/>
          </w:tcPr>
          <w:p w14:paraId="546284A4" w14:textId="77777777" w:rsidR="006363A3" w:rsidRDefault="00000000">
            <w:pPr>
              <w:spacing w:after="0" w:line="250" w:lineRule="auto"/>
            </w:pPr>
            <w:r>
              <w:rPr>
                <w:sz w:val="18"/>
              </w:rPr>
              <w:t>V03 Field</w:t>
            </w:r>
          </w:p>
        </w:tc>
        <w:tc>
          <w:tcPr>
            <w:tcW w:w="7632" w:type="dxa"/>
            <w:shd w:val="clear" w:color="auto" w:fill="FFFFFF"/>
            <w:tcMar>
              <w:top w:w="85" w:type="dxa"/>
              <w:left w:w="95" w:type="dxa"/>
              <w:bottom w:w="85" w:type="dxa"/>
              <w:right w:w="95" w:type="dxa"/>
            </w:tcMar>
            <w:vAlign w:val="center"/>
          </w:tcPr>
          <w:p w14:paraId="62877B6A" w14:textId="77777777" w:rsidR="006363A3" w:rsidRDefault="00000000">
            <w:pPr>
              <w:spacing w:after="0" w:line="250" w:lineRule="auto"/>
            </w:pPr>
            <w:r>
              <w:rPr>
                <w:sz w:val="18"/>
              </w:rPr>
              <w:t>Single-Gaussian center/off-center/radius oracle; sign; symmetry; translation; finite field; separable/direct agreement &lt;=1e-12</w:t>
            </w:r>
          </w:p>
        </w:tc>
      </w:tr>
      <w:tr w:rsidR="006363A3" w14:paraId="6FF0E818" w14:textId="77777777">
        <w:trPr>
          <w:cantSplit/>
          <w:jc w:val="center"/>
        </w:trPr>
        <w:tc>
          <w:tcPr>
            <w:tcW w:w="2448" w:type="dxa"/>
            <w:shd w:val="clear" w:color="auto" w:fill="F6F6F6"/>
            <w:tcMar>
              <w:top w:w="85" w:type="dxa"/>
              <w:left w:w="95" w:type="dxa"/>
              <w:bottom w:w="85" w:type="dxa"/>
              <w:right w:w="95" w:type="dxa"/>
            </w:tcMar>
            <w:vAlign w:val="center"/>
          </w:tcPr>
          <w:p w14:paraId="645290F2" w14:textId="77777777" w:rsidR="006363A3" w:rsidRDefault="00000000">
            <w:pPr>
              <w:spacing w:after="0" w:line="250" w:lineRule="auto"/>
            </w:pPr>
            <w:r>
              <w:rPr>
                <w:sz w:val="18"/>
              </w:rPr>
              <w:t>V04 Raster</w:t>
            </w:r>
          </w:p>
        </w:tc>
        <w:tc>
          <w:tcPr>
            <w:tcW w:w="7632" w:type="dxa"/>
            <w:shd w:val="clear" w:color="auto" w:fill="F6F6F6"/>
            <w:tcMar>
              <w:top w:w="85" w:type="dxa"/>
              <w:left w:w="95" w:type="dxa"/>
              <w:bottom w:w="85" w:type="dxa"/>
              <w:right w:w="95" w:type="dxa"/>
            </w:tcMar>
            <w:vAlign w:val="center"/>
          </w:tcPr>
          <w:p w14:paraId="4E8F710D" w14:textId="77777777" w:rsidR="006363A3" w:rsidRDefault="00000000">
            <w:pPr>
              <w:spacing w:after="0" w:line="250" w:lineRule="auto"/>
            </w:pPr>
            <w:r>
              <w:rPr>
                <w:sz w:val="18"/>
              </w:rPr>
              <w:t>Independently constructed asymmetric mask proves row direction, quarter-pixel samples, threshold equality, quantization values, mode L, dimensions and inversion relation</w:t>
            </w:r>
          </w:p>
        </w:tc>
      </w:tr>
      <w:tr w:rsidR="006363A3" w14:paraId="415EC2C0" w14:textId="77777777">
        <w:trPr>
          <w:cantSplit/>
          <w:jc w:val="center"/>
        </w:trPr>
        <w:tc>
          <w:tcPr>
            <w:tcW w:w="2448" w:type="dxa"/>
            <w:shd w:val="clear" w:color="auto" w:fill="FFFFFF"/>
            <w:tcMar>
              <w:top w:w="85" w:type="dxa"/>
              <w:left w:w="95" w:type="dxa"/>
              <w:bottom w:w="85" w:type="dxa"/>
              <w:right w:w="95" w:type="dxa"/>
            </w:tcMar>
            <w:vAlign w:val="center"/>
          </w:tcPr>
          <w:p w14:paraId="0804E1E6" w14:textId="77777777" w:rsidR="006363A3" w:rsidRDefault="00000000">
            <w:pPr>
              <w:spacing w:after="0" w:line="250" w:lineRule="auto"/>
            </w:pPr>
            <w:r>
              <w:rPr>
                <w:sz w:val="18"/>
              </w:rPr>
              <w:t>V05 Motion</w:t>
            </w:r>
          </w:p>
        </w:tc>
        <w:tc>
          <w:tcPr>
            <w:tcW w:w="7632" w:type="dxa"/>
            <w:shd w:val="clear" w:color="auto" w:fill="FFFFFF"/>
            <w:tcMar>
              <w:top w:w="85" w:type="dxa"/>
              <w:left w:w="95" w:type="dxa"/>
              <w:bottom w:w="85" w:type="dxa"/>
              <w:right w:w="95" w:type="dxa"/>
            </w:tcMar>
            <w:vAlign w:val="center"/>
          </w:tcPr>
          <w:p w14:paraId="3E5AEDBA" w14:textId="77777777" w:rsidR="006363A3" w:rsidRDefault="00000000">
            <w:pPr>
              <w:spacing w:after="0" w:line="250" w:lineRule="auto"/>
            </w:pPr>
            <w:r>
              <w:rPr>
                <w:sz w:val="18"/>
              </w:rPr>
              <w:t>Rest invariant plus nonzero one-step arithmetic, unforced analytic spring, 60/120 Hz error gate, and immutable inputs with no aliasing</w:t>
            </w:r>
          </w:p>
        </w:tc>
      </w:tr>
      <w:tr w:rsidR="006363A3" w14:paraId="58A6E546" w14:textId="77777777">
        <w:trPr>
          <w:cantSplit/>
          <w:jc w:val="center"/>
        </w:trPr>
        <w:tc>
          <w:tcPr>
            <w:tcW w:w="2448" w:type="dxa"/>
            <w:shd w:val="clear" w:color="auto" w:fill="F6F6F6"/>
            <w:tcMar>
              <w:top w:w="85" w:type="dxa"/>
              <w:left w:w="95" w:type="dxa"/>
              <w:bottom w:w="85" w:type="dxa"/>
              <w:right w:w="95" w:type="dxa"/>
            </w:tcMar>
            <w:vAlign w:val="center"/>
          </w:tcPr>
          <w:p w14:paraId="6B6212D8" w14:textId="77777777" w:rsidR="006363A3" w:rsidRDefault="00000000">
            <w:pPr>
              <w:spacing w:after="0" w:line="250" w:lineRule="auto"/>
            </w:pPr>
            <w:r>
              <w:rPr>
                <w:sz w:val="18"/>
              </w:rPr>
              <w:t>V06 Cue</w:t>
            </w:r>
          </w:p>
        </w:tc>
        <w:tc>
          <w:tcPr>
            <w:tcW w:w="7632" w:type="dxa"/>
            <w:shd w:val="clear" w:color="auto" w:fill="F6F6F6"/>
            <w:tcMar>
              <w:top w:w="85" w:type="dxa"/>
              <w:left w:w="95" w:type="dxa"/>
              <w:bottom w:w="85" w:type="dxa"/>
              <w:right w:w="95" w:type="dxa"/>
            </w:tcMar>
            <w:vAlign w:val="center"/>
          </w:tcPr>
          <w:p w14:paraId="2C79D32B" w14:textId="77777777" w:rsidR="006363A3" w:rsidRDefault="00000000">
            <w:pPr>
              <w:spacing w:after="0" w:line="250" w:lineRule="auto"/>
            </w:pPr>
            <w:r>
              <w:rPr>
                <w:sz w:val="18"/>
              </w:rPr>
              <w:t>Zero outside support, endpoints, midpoint peak, overlapping cue addition, per-element rather than total-group force and stable cue order</w:t>
            </w:r>
          </w:p>
        </w:tc>
      </w:tr>
      <w:tr w:rsidR="006363A3" w14:paraId="19A70438" w14:textId="77777777">
        <w:trPr>
          <w:cantSplit/>
          <w:jc w:val="center"/>
        </w:trPr>
        <w:tc>
          <w:tcPr>
            <w:tcW w:w="2448" w:type="dxa"/>
            <w:shd w:val="clear" w:color="auto" w:fill="FFFFFF"/>
            <w:tcMar>
              <w:top w:w="85" w:type="dxa"/>
              <w:left w:w="95" w:type="dxa"/>
              <w:bottom w:w="85" w:type="dxa"/>
              <w:right w:w="95" w:type="dxa"/>
            </w:tcMar>
            <w:vAlign w:val="center"/>
          </w:tcPr>
          <w:p w14:paraId="15B6814E" w14:textId="77777777" w:rsidR="006363A3" w:rsidRDefault="00000000">
            <w:pPr>
              <w:spacing w:after="0" w:line="250" w:lineRule="auto"/>
            </w:pPr>
            <w:r>
              <w:rPr>
                <w:sz w:val="18"/>
              </w:rPr>
              <w:lastRenderedPageBreak/>
              <w:t>V07 Rejection</w:t>
            </w:r>
          </w:p>
        </w:tc>
        <w:tc>
          <w:tcPr>
            <w:tcW w:w="7632" w:type="dxa"/>
            <w:shd w:val="clear" w:color="auto" w:fill="FFFFFF"/>
            <w:tcMar>
              <w:top w:w="85" w:type="dxa"/>
              <w:left w:w="95" w:type="dxa"/>
              <w:bottom w:w="85" w:type="dxa"/>
              <w:right w:w="95" w:type="dxa"/>
            </w:tcMar>
            <w:vAlign w:val="center"/>
          </w:tcPr>
          <w:p w14:paraId="158B3CC5" w14:textId="77777777" w:rsidR="006363A3" w:rsidRDefault="00000000">
            <w:pPr>
              <w:spacing w:after="0" w:line="250" w:lineRule="auto"/>
            </w:pPr>
            <w:r>
              <w:rPr>
                <w:sz w:val="18"/>
              </w:rPr>
              <w:t>Synthetic NaN, invalid tick, excessive speed and displacement cause REJECT; previous state unchanged; no successful next-state or completion marker; nonfinite diagnostics are valid JSON</w:t>
            </w:r>
          </w:p>
        </w:tc>
      </w:tr>
      <w:tr w:rsidR="006363A3" w14:paraId="5A2A7A95" w14:textId="77777777">
        <w:trPr>
          <w:cantSplit/>
          <w:jc w:val="center"/>
        </w:trPr>
        <w:tc>
          <w:tcPr>
            <w:tcW w:w="2448" w:type="dxa"/>
            <w:shd w:val="clear" w:color="auto" w:fill="F6F6F6"/>
            <w:tcMar>
              <w:top w:w="85" w:type="dxa"/>
              <w:left w:w="95" w:type="dxa"/>
              <w:bottom w:w="85" w:type="dxa"/>
              <w:right w:w="95" w:type="dxa"/>
            </w:tcMar>
            <w:vAlign w:val="center"/>
          </w:tcPr>
          <w:p w14:paraId="3759AA17" w14:textId="77777777" w:rsidR="006363A3" w:rsidRDefault="00000000">
            <w:pPr>
              <w:spacing w:after="0" w:line="250" w:lineRule="auto"/>
            </w:pPr>
            <w:r>
              <w:rPr>
                <w:sz w:val="18"/>
              </w:rPr>
              <w:t>V08 E1 recovery</w:t>
            </w:r>
          </w:p>
        </w:tc>
        <w:tc>
          <w:tcPr>
            <w:tcW w:w="7632" w:type="dxa"/>
            <w:shd w:val="clear" w:color="auto" w:fill="F6F6F6"/>
            <w:tcMar>
              <w:top w:w="85" w:type="dxa"/>
              <w:left w:w="95" w:type="dxa"/>
              <w:bottom w:w="85" w:type="dxa"/>
              <w:right w:w="95" w:type="dxa"/>
            </w:tcMar>
            <w:vAlign w:val="center"/>
          </w:tcPr>
          <w:p w14:paraId="05DF14B8" w14:textId="77777777" w:rsidR="006363A3" w:rsidRDefault="00000000">
            <w:pPr>
              <w:spacing w:after="0" w:line="250" w:lineRule="auto"/>
            </w:pPr>
            <w:r>
              <w:rPr>
                <w:sz w:val="18"/>
              </w:rPr>
              <w:t>Excitation and morph gates precede settling; check position and velocity across full tail; detect a solver returning its input or final pose copied from baseline</w:t>
            </w:r>
          </w:p>
        </w:tc>
      </w:tr>
      <w:tr w:rsidR="006363A3" w14:paraId="7A0E349E" w14:textId="77777777">
        <w:trPr>
          <w:cantSplit/>
          <w:jc w:val="center"/>
        </w:trPr>
        <w:tc>
          <w:tcPr>
            <w:tcW w:w="2448" w:type="dxa"/>
            <w:shd w:val="clear" w:color="auto" w:fill="FFFFFF"/>
            <w:tcMar>
              <w:top w:w="85" w:type="dxa"/>
              <w:left w:w="95" w:type="dxa"/>
              <w:bottom w:w="85" w:type="dxa"/>
              <w:right w:w="95" w:type="dxa"/>
            </w:tcMar>
            <w:vAlign w:val="center"/>
          </w:tcPr>
          <w:p w14:paraId="2AAD989F" w14:textId="77777777" w:rsidR="006363A3" w:rsidRDefault="00000000">
            <w:pPr>
              <w:spacing w:after="0" w:line="250" w:lineRule="auto"/>
            </w:pPr>
            <w:r>
              <w:rPr>
                <w:sz w:val="18"/>
              </w:rPr>
              <w:t>V09 Bad renders</w:t>
            </w:r>
          </w:p>
        </w:tc>
        <w:tc>
          <w:tcPr>
            <w:tcW w:w="7632" w:type="dxa"/>
            <w:shd w:val="clear" w:color="auto" w:fill="FFFFFF"/>
            <w:tcMar>
              <w:top w:w="85" w:type="dxa"/>
              <w:left w:w="95" w:type="dxa"/>
              <w:bottom w:w="85" w:type="dxa"/>
              <w:right w:w="95" w:type="dxa"/>
            </w:tcMar>
            <w:vAlign w:val="center"/>
          </w:tcPr>
          <w:p w14:paraId="60C4D437" w14:textId="77777777" w:rsidR="006363A3" w:rsidRDefault="00000000">
            <w:pPr>
              <w:spacing w:after="0" w:line="250" w:lineRule="auto"/>
            </w:pPr>
            <w:r>
              <w:rPr>
                <w:sz w:val="18"/>
              </w:rPr>
              <w:t>Empty/full, translated-only, static, vertically flipped and missing-frame fixtures fail their intended checks; empty IoU cannot count as success</w:t>
            </w:r>
          </w:p>
        </w:tc>
      </w:tr>
      <w:tr w:rsidR="006363A3" w14:paraId="47F469B0" w14:textId="77777777">
        <w:trPr>
          <w:cantSplit/>
          <w:jc w:val="center"/>
        </w:trPr>
        <w:tc>
          <w:tcPr>
            <w:tcW w:w="2448" w:type="dxa"/>
            <w:shd w:val="clear" w:color="auto" w:fill="F6F6F6"/>
            <w:tcMar>
              <w:top w:w="85" w:type="dxa"/>
              <w:left w:w="95" w:type="dxa"/>
              <w:bottom w:w="85" w:type="dxa"/>
              <w:right w:w="95" w:type="dxa"/>
            </w:tcMar>
            <w:vAlign w:val="center"/>
          </w:tcPr>
          <w:p w14:paraId="0E058E28" w14:textId="77777777" w:rsidR="006363A3" w:rsidRDefault="00000000">
            <w:pPr>
              <w:spacing w:after="0" w:line="250" w:lineRule="auto"/>
            </w:pPr>
            <w:r>
              <w:rPr>
                <w:sz w:val="18"/>
              </w:rPr>
              <w:t>V10 Artifact failure</w:t>
            </w:r>
          </w:p>
        </w:tc>
        <w:tc>
          <w:tcPr>
            <w:tcW w:w="7632" w:type="dxa"/>
            <w:shd w:val="clear" w:color="auto" w:fill="F6F6F6"/>
            <w:tcMar>
              <w:top w:w="85" w:type="dxa"/>
              <w:left w:w="95" w:type="dxa"/>
              <w:bottom w:w="85" w:type="dxa"/>
              <w:right w:w="95" w:type="dxa"/>
            </w:tcMar>
            <w:vAlign w:val="center"/>
          </w:tcPr>
          <w:p w14:paraId="062B58A5" w14:textId="77777777" w:rsidR="006363A3" w:rsidRDefault="00000000">
            <w:pPr>
              <w:spacing w:after="0" w:line="250" w:lineRule="auto"/>
            </w:pPr>
            <w:r>
              <w:rPr>
                <w:sz w:val="18"/>
              </w:rPr>
              <w:t>Existing output directory refused; write failure or interrupted partial run cannot be complete; missing/truncated/wrong-mode PNG and bad contact-sheet references detected</w:t>
            </w:r>
          </w:p>
        </w:tc>
      </w:tr>
      <w:tr w:rsidR="006363A3" w14:paraId="045DAA40" w14:textId="77777777">
        <w:trPr>
          <w:cantSplit/>
          <w:jc w:val="center"/>
        </w:trPr>
        <w:tc>
          <w:tcPr>
            <w:tcW w:w="2448" w:type="dxa"/>
            <w:shd w:val="clear" w:color="auto" w:fill="FFFFFF"/>
            <w:tcMar>
              <w:top w:w="85" w:type="dxa"/>
              <w:left w:w="95" w:type="dxa"/>
              <w:bottom w:w="85" w:type="dxa"/>
              <w:right w:w="95" w:type="dxa"/>
            </w:tcMar>
            <w:vAlign w:val="center"/>
          </w:tcPr>
          <w:p w14:paraId="0687642D" w14:textId="77777777" w:rsidR="006363A3" w:rsidRDefault="00000000">
            <w:pPr>
              <w:spacing w:after="0" w:line="250" w:lineRule="auto"/>
            </w:pPr>
            <w:r>
              <w:rPr>
                <w:sz w:val="18"/>
              </w:rPr>
              <w:t>V11 Replay</w:t>
            </w:r>
          </w:p>
        </w:tc>
        <w:tc>
          <w:tcPr>
            <w:tcW w:w="7632" w:type="dxa"/>
            <w:shd w:val="clear" w:color="auto" w:fill="FFFFFF"/>
            <w:tcMar>
              <w:top w:w="85" w:type="dxa"/>
              <w:left w:w="95" w:type="dxa"/>
              <w:bottom w:w="85" w:type="dxa"/>
              <w:right w:w="95" w:type="dxa"/>
            </w:tcMar>
            <w:vAlign w:val="center"/>
          </w:tcPr>
          <w:p w14:paraId="131AC0A8" w14:textId="77777777" w:rsidR="006363A3" w:rsidRDefault="00000000">
            <w:pPr>
              <w:spacing w:after="0" w:line="250" w:lineRule="auto"/>
            </w:pPr>
            <w:r>
              <w:rPr>
                <w:sz w:val="18"/>
              </w:rPr>
              <w:t>Two fresh processes with same recorded scene and environment produce exact traces/pixels/files; perturbing an active cue force changes the configuration hash and relevant trajectory/output; changing provenance-only seed changes its config hash but must not change pixels</w:t>
            </w:r>
          </w:p>
        </w:tc>
      </w:tr>
      <w:tr w:rsidR="006363A3" w14:paraId="214DA880" w14:textId="77777777">
        <w:trPr>
          <w:cantSplit/>
          <w:jc w:val="center"/>
        </w:trPr>
        <w:tc>
          <w:tcPr>
            <w:tcW w:w="2448" w:type="dxa"/>
            <w:shd w:val="clear" w:color="auto" w:fill="F6F6F6"/>
            <w:tcMar>
              <w:top w:w="85" w:type="dxa"/>
              <w:left w:w="95" w:type="dxa"/>
              <w:bottom w:w="85" w:type="dxa"/>
              <w:right w:w="95" w:type="dxa"/>
            </w:tcMar>
            <w:vAlign w:val="center"/>
          </w:tcPr>
          <w:p w14:paraId="18591C17" w14:textId="77777777" w:rsidR="006363A3" w:rsidRDefault="00000000">
            <w:pPr>
              <w:spacing w:after="0" w:line="250" w:lineRule="auto"/>
            </w:pPr>
            <w:r>
              <w:rPr>
                <w:sz w:val="18"/>
              </w:rPr>
              <w:t>V12 Evidence claims</w:t>
            </w:r>
          </w:p>
        </w:tc>
        <w:tc>
          <w:tcPr>
            <w:tcW w:w="7632" w:type="dxa"/>
            <w:shd w:val="clear" w:color="auto" w:fill="F6F6F6"/>
            <w:tcMar>
              <w:top w:w="85" w:type="dxa"/>
              <w:left w:w="95" w:type="dxa"/>
              <w:bottom w:w="85" w:type="dxa"/>
              <w:right w:w="95" w:type="dxa"/>
            </w:tcMar>
            <w:vAlign w:val="center"/>
          </w:tcPr>
          <w:p w14:paraId="2D9752BB" w14:textId="77777777" w:rsidR="006363A3" w:rsidRDefault="00000000">
            <w:pPr>
              <w:spacing w:after="0" w:line="250" w:lineRule="auto"/>
            </w:pPr>
            <w:r>
              <w:rPr>
                <w:sz w:val="18"/>
              </w:rPr>
              <w:t>Integrity verification recomputes file/pixel hashes and metrics, checks expected records and final status; artistic review remains explicitly pending unless supplied</w:t>
            </w:r>
          </w:p>
        </w:tc>
      </w:tr>
    </w:tbl>
    <w:p w14:paraId="3B4604CD" w14:textId="77777777" w:rsidR="006363A3" w:rsidRDefault="006363A3">
      <w:pPr>
        <w:spacing w:after="0"/>
      </w:pPr>
    </w:p>
    <w:p w14:paraId="0832FF32" w14:textId="77777777" w:rsidR="006363A3" w:rsidRDefault="00000000">
      <w:r>
        <w:t>Keep tests small where possible, but run the complete E1 and cue-off evidence takes. A deliberately unstable parameter test should fail load before rendering. A synthetic runtime-fault injection belongs in tests, not a production scene escape hatch. Scope and upstream nonmutation are process evidence, not properties a unit test can universally prove.</w:t>
      </w:r>
    </w:p>
    <w:p w14:paraId="2774E906" w14:textId="77777777" w:rsidR="006363A3" w:rsidRDefault="00000000">
      <w:pPr>
        <w:pStyle w:val="Heading2"/>
      </w:pPr>
      <w:r>
        <w:t>14 Artifact and replay contract</w:t>
      </w:r>
    </w:p>
    <w:p w14:paraId="4B1C4613" w14:textId="77777777" w:rsidR="006363A3" w:rsidRDefault="00000000">
      <w:r>
        <w:t xml:space="preserve">Use a new output directory and refuse all existing destinations; do not overwrite or reuse previous takes. Write frame files via temporary names and atomic rename on the same filesystem. Write </w:t>
      </w:r>
      <w:r>
        <w:rPr>
          <w:rFonts w:ascii="Courier New" w:hAnsi="Courier New"/>
          <w:sz w:val="18"/>
        </w:rPr>
        <w:t>run_status.json</w:t>
      </w:r>
      <w:r>
        <w:t xml:space="preserve"> with state running before work. On a handled failure write failed plus an error code and last committed tick where possible. A killed process leaves an incomplete run; verification treats running without completion as incomplete. No resume is supported; replay starts at tick zero into a new directory.</w:t>
      </w:r>
    </w:p>
    <w:p w14:paraId="16B917E7" w14:textId="77777777" w:rsidR="006363A3" w:rsidRDefault="00000000">
      <w:r>
        <w:t xml:space="preserve">Required successful-run artifacts are </w:t>
      </w:r>
      <w:r>
        <w:rPr>
          <w:rFonts w:ascii="Courier New" w:hAnsi="Courier New"/>
          <w:sz w:val="18"/>
        </w:rPr>
        <w:t>scene.input.json</w:t>
      </w:r>
      <w:r>
        <w:t xml:space="preserve">, </w:t>
      </w:r>
      <w:r>
        <w:rPr>
          <w:rFonts w:ascii="Courier New" w:hAnsi="Courier New"/>
          <w:sz w:val="18"/>
        </w:rPr>
        <w:t>scene.resolved.json</w:t>
      </w:r>
      <w:r>
        <w:t xml:space="preserve">, </w:t>
      </w:r>
      <w:r>
        <w:rPr>
          <w:rFonts w:ascii="Courier New" w:hAnsi="Courier New"/>
          <w:sz w:val="18"/>
        </w:rPr>
        <w:t>frames/frame_000000.png</w:t>
      </w:r>
      <w:r>
        <w:t xml:space="preserve"> through the expected final frame, </w:t>
      </w:r>
      <w:r>
        <w:rPr>
          <w:rFonts w:ascii="Courier New" w:hAnsi="Courier New"/>
          <w:sz w:val="18"/>
        </w:rPr>
        <w:t>contact_sheet.png</w:t>
      </w:r>
      <w:r>
        <w:t xml:space="preserve">, </w:t>
      </w:r>
      <w:r>
        <w:rPr>
          <w:rFonts w:ascii="Courier New" w:hAnsi="Courier New"/>
          <w:sz w:val="18"/>
        </w:rPr>
        <w:t>states.jsonl</w:t>
      </w:r>
      <w:r>
        <w:t xml:space="preserve">, </w:t>
      </w:r>
      <w:r>
        <w:rPr>
          <w:rFonts w:ascii="Courier New" w:hAnsi="Courier New"/>
          <w:sz w:val="18"/>
        </w:rPr>
        <w:t>decisions.jsonl</w:t>
      </w:r>
      <w:r>
        <w:t xml:space="preserve">, </w:t>
      </w:r>
      <w:r>
        <w:rPr>
          <w:rFonts w:ascii="Courier New" w:hAnsi="Courier New"/>
          <w:sz w:val="18"/>
        </w:rPr>
        <w:t>frames.jsonl</w:t>
      </w:r>
      <w:r>
        <w:t xml:space="preserve">, </w:t>
      </w:r>
      <w:r>
        <w:rPr>
          <w:rFonts w:ascii="Courier New" w:hAnsi="Courier New"/>
          <w:sz w:val="18"/>
        </w:rPr>
        <w:t>run_status.json</w:t>
      </w:r>
      <w:r>
        <w:t xml:space="preserve"> and </w:t>
      </w:r>
      <w:r>
        <w:rPr>
          <w:rFonts w:ascii="Courier New" w:hAnsi="Courier New"/>
          <w:sz w:val="18"/>
        </w:rPr>
        <w:t>manifest.json</w:t>
      </w:r>
      <w:r>
        <w:t>. Static E0 outputs use their own gallery manifest. Reports and test evidence belong in a separate experiment-level manifest linking E0, E1, the cue-off control and replay. Never claim a partial gallery or control run as complete E1 evidence.</w:t>
      </w:r>
    </w:p>
    <w:p w14:paraId="55D6B9F4" w14:textId="77777777" w:rsidR="006363A3" w:rsidRDefault="00000000">
      <w:r>
        <w:t>Each accepted decision records attempted tick, ACCEPT status, source-state hash and committed-state hash. Each state record contains tick and ordered positions/velocities. Store one state per tick; no historical recursive objects. Rejections have reason codes and source hashes but no committed candidate hash. Each frame record contains index, tick, file path relative to the run directory, image mode/dimensions, file hash, decoded pixel hash and metrics.</w:t>
      </w:r>
    </w:p>
    <w:p w14:paraId="29A8B8F5" w14:textId="77777777" w:rsidR="006363A3" w:rsidRDefault="00000000">
      <w:r>
        <w:t xml:space="preserve">Canonical JSON for hashes uses UTF-8, sorted object keys, separators comma and colon without extra spaces, no nonfinite values and exactly one trailing newline. Resolved real fields are emitted as JSON floats, IDs are ASCII, and negative zero is normalized to zero before hashing and serialization. Element and cue arrays use resolved ID order. JSON floating serialization is bound to the recorded Python environment; cross-language canonicalization is not promised. Raw input SHA256 hashes the original input bytes separately. State hashes use this same canonical JSON recipe. The decoded-pixel hash is SHA256 of </w:t>
      </w:r>
      <w:r>
        <w:rPr>
          <w:rFonts w:ascii="Courier New" w:hAnsi="Courier New"/>
          <w:sz w:val="18"/>
        </w:rPr>
        <w:t>b"cz-gray8-v1\n"</w:t>
      </w:r>
      <w:r>
        <w:t xml:space="preserve">, then ASCII </w:t>
      </w:r>
      <w:r>
        <w:rPr>
          <w:rFonts w:ascii="Courier New" w:hAnsi="Courier New"/>
          <w:sz w:val="18"/>
        </w:rPr>
        <w:t>W,H\n</w:t>
      </w:r>
      <w:r>
        <w:t>, then row-major pixel bytes; dimensions are decimal integers without spaces.</w:t>
      </w:r>
    </w:p>
    <w:p w14:paraId="48CC5762" w14:textId="77777777" w:rsidR="006363A3" w:rsidRDefault="00000000">
      <w:r>
        <w:t xml:space="preserve">The manifest MUST contain schema and engine version; raw and resolved config hashes; element order; numeric, cue and raster policy IDs; all required artifact hashes; expected frame/tick counts; environment </w:t>
      </w:r>
      <w:r>
        <w:lastRenderedPageBreak/>
        <w:t xml:space="preserve">versions and OS/architecture; source content digest; accepted/rejected counts; verification outcomes; timings; warnings; and creator-review status. A complete manifest MUST be written last, only after required artifacts and internal integrity checks pass. </w:t>
      </w:r>
      <w:r>
        <w:rPr>
          <w:rFonts w:ascii="Courier New" w:hAnsi="Courier New"/>
          <w:sz w:val="18"/>
        </w:rPr>
        <w:t>run_status.json</w:t>
      </w:r>
      <w:r>
        <w:t xml:space="preserve"> is set complete immediately before final manifest publication and included in its hash list; it is not modified afterward. A complete status without the complete manifest is still incomplete. The manifest does not hash itself and is not a cryptographic signature.</w:t>
      </w:r>
    </w:p>
    <w:p w14:paraId="62413646" w14:textId="77777777" w:rsidR="006363A3" w:rsidRDefault="00000000">
      <w:r>
        <w:t>Record the exact executed source content. A Git commit alone is insufficient if the tree is dirty. Save a source snapshot or an accessible immutable revision plus hashes for every executed engine file, dependency lock and scene fixture. If no commit exists, include a source snapshot and a sorted relative-path/content-hash index. Do not initialize or mutate Git merely to obtain a revision. Avoid secrets, personal footage and wholesale host environment dumps.</w:t>
      </w:r>
    </w:p>
    <w:p w14:paraId="7ACBF5F1" w14:textId="77777777" w:rsidR="006363A3" w:rsidRDefault="00000000">
      <w:r>
        <w:t>Timing and operational metadata belong in the manifest, outside the deterministic comparison of states and decisions. Record Python, NumPy, Pillow, zlib, OS, CPU architecture and relevant NumPy build information. Use fixed PNG settings. Same-version labels alone cannot guarantee identical compiled math behavior; exact replay is demonstrated for the actual environment, not generalized to every machine.</w:t>
      </w:r>
    </w:p>
    <w:p w14:paraId="7DA70892" w14:textId="77777777" w:rsidR="006363A3" w:rsidRDefault="00000000">
      <w:r>
        <w:t>Integrity verification decodes every frame, rejects unexpected extra numbered frames, recomputes hashes and mask metrics, validates timeline and trace relationships, and checks required artifacts. Replay verification reruns into a new directory in a fresh process and compares ordered states, decisions, pixels and PNG bytes. Do not compare wall-clock timings or run-directory paths as replay invariants. A changed backend or environment uses a separately labeled tolerance comparison rather than pretending it passed exact replay.</w:t>
      </w:r>
    </w:p>
    <w:p w14:paraId="0C00CA25" w14:textId="77777777" w:rsidR="006363A3" w:rsidRDefault="00000000">
      <w:pPr>
        <w:pStyle w:val="Heading2"/>
      </w:pPr>
      <w:r>
        <w:t>15 Performance and implementation sequence</w:t>
      </w:r>
    </w:p>
    <w:p w14:paraId="15579FB9" w14:textId="77777777" w:rsidR="006363A3" w:rsidRDefault="00000000">
      <w:r>
        <w:t>Use Python with NumPy and Pillow; pytest is the development test dependency. Record exact versions from the implementation environment and create a lock or exact reproducible dependency record there. No SciPy, PyTorch, network access, Metal or FFmpeg is required. PNG sequences are the mandatory output; a locally available video encoder is optional and must not block completion.</w:t>
      </w:r>
    </w:p>
    <w:p w14:paraId="5D972B1C" w14:textId="77777777" w:rsidR="006363A3" w:rsidRDefault="00000000">
      <w:r>
        <w:t>Preflight dimensions, sample count, frames and influence count before allocation. Evaluate separable vectors and accumulate one influence at a time with a reusable scratch plane. Do not allocate an influence-by-height-by-width-by-coordinate tensor or retain all field grids. Stream frames and keep only contact-sheet thumbnails or load the selected PNGs after export. At the nominal eight-influence, 180-frame, two-sample-per-axis configuration, expect about 849 million influence-sample contributions; this is workload arithmetic, not a speed promise.</w:t>
      </w:r>
    </w:p>
    <w:p w14:paraId="0B5DC623" w14:textId="77777777" w:rsidR="006363A3" w:rsidRDefault="00000000">
      <w:r>
        <w:t>Measure full-run wall time, field evaluation, raster reduction, PNG writing, log writing and observed peak resident memory if obtainable. Report measurement method, hardware and workload. An iteration target of thirty seconds for the nominal E1 render may guide optimization, but it is a proposed usability target and must be reported as met or missed from measured evidence. Correctness and honest reporting take precedence; do not claim the target has been met from hardware specifications or operation counts.</w:t>
      </w:r>
    </w:p>
    <w:p w14:paraId="2786F4F3" w14:textId="77777777" w:rsidR="006363A3" w:rsidRDefault="00000000">
      <w:r>
        <w:t>Implement in this order:</w:t>
      </w:r>
    </w:p>
    <w:p w14:paraId="7F6FC5A5" w14:textId="77777777" w:rsidR="006363A3" w:rsidRDefault="00000000">
      <w:pPr>
        <w:pStyle w:val="ListNumber"/>
      </w:pPr>
      <w:r>
        <w:t>Write a short plan and ADRs for positive-inside fields, integer ticks, reject/abort faults, spatial supersampling and separable evaluation. Confirm the work stays in a new local project directory.</w:t>
      </w:r>
    </w:p>
    <w:p w14:paraId="7DFE540F" w14:textId="77777777" w:rsidR="006363A3" w:rsidRDefault="00000000">
      <w:pPr>
        <w:pStyle w:val="ListNumber"/>
      </w:pPr>
      <w:r>
        <w:t>Implement strict scene loading, immutable state and coordinate mapping. Pass configuration, clock and ownership tests.</w:t>
      </w:r>
    </w:p>
    <w:p w14:paraId="20EBACBA" w14:textId="77777777" w:rsidR="006363A3" w:rsidRDefault="00000000">
      <w:pPr>
        <w:pStyle w:val="ListNumber"/>
      </w:pPr>
      <w:r>
        <w:t>Implement field and raster paths with independent analytic fixtures. Produce the E0 gallery before motion or governance integration.</w:t>
      </w:r>
    </w:p>
    <w:p w14:paraId="0C4E16FE" w14:textId="77777777" w:rsidR="006363A3" w:rsidRDefault="00000000">
      <w:pPr>
        <w:pStyle w:val="ListNumber"/>
      </w:pPr>
      <w:r>
        <w:t>Implement cue and motion functions, the numeric guard and transition trace. Pass one-step, analytic, cadence and rejection tests.</w:t>
      </w:r>
    </w:p>
    <w:p w14:paraId="2AD4C353" w14:textId="77777777" w:rsidR="006363A3" w:rsidRDefault="00000000">
      <w:pPr>
        <w:pStyle w:val="ListNumber"/>
      </w:pPr>
      <w:r>
        <w:t>Render E1 and its cue-off control, calculate excitation/morph/recovery metrics and create the contact sheet. Retain and label failed takes. Adjust scene parameters only with recorded reasons.</w:t>
      </w:r>
    </w:p>
    <w:p w14:paraId="3F5611B5" w14:textId="77777777" w:rsidR="006363A3" w:rsidRDefault="00000000">
      <w:pPr>
        <w:pStyle w:val="ListNumber"/>
      </w:pPr>
      <w:r>
        <w:lastRenderedPageBreak/>
        <w:t>Implement artifact integrity checks, test failure paths and replay E1 in a fresh process. Record test commands, exit codes, versions, source content and timings.</w:t>
      </w:r>
    </w:p>
    <w:p w14:paraId="63F21C53" w14:textId="77777777" w:rsidR="006363A3" w:rsidRDefault="00000000">
      <w:pPr>
        <w:pStyle w:val="ListNumber"/>
      </w:pPr>
      <w:r>
        <w:t>Produce an implementation report stating engineering outcome, creator-review status, known limitations and one next experiment. Stop after E0/E1.</w:t>
      </w:r>
    </w:p>
    <w:p w14:paraId="5A35989B" w14:textId="77777777" w:rsidR="006363A3" w:rsidRDefault="00000000">
      <w:r>
        <w:t xml:space="preserve">Suggested CLI semantics are </w:t>
      </w:r>
      <w:r>
        <w:rPr>
          <w:rFonts w:ascii="Courier New" w:hAnsi="Courier New"/>
          <w:sz w:val="18"/>
        </w:rPr>
        <w:t>commander-zorg validate scene.json</w:t>
      </w:r>
      <w:r>
        <w:t xml:space="preserve">, </w:t>
      </w:r>
      <w:r>
        <w:rPr>
          <w:rFonts w:ascii="Courier New" w:hAnsi="Courier New"/>
          <w:sz w:val="18"/>
        </w:rPr>
        <w:t>gallery preset_directory --out NEW_DIR</w:t>
      </w:r>
      <w:r>
        <w:t xml:space="preserve">, </w:t>
      </w:r>
      <w:r>
        <w:rPr>
          <w:rFonts w:ascii="Courier New" w:hAnsi="Courier New"/>
          <w:sz w:val="18"/>
        </w:rPr>
        <w:t>render scene.json --out NEW_DIR</w:t>
      </w:r>
      <w:r>
        <w:t xml:space="preserve">, </w:t>
      </w:r>
      <w:r>
        <w:rPr>
          <w:rFonts w:ascii="Courier New" w:hAnsi="Courier New"/>
          <w:sz w:val="18"/>
        </w:rPr>
        <w:t>verify manifest.json --integrity</w:t>
      </w:r>
      <w:r>
        <w:t xml:space="preserve"> and </w:t>
      </w:r>
      <w:r>
        <w:rPr>
          <w:rFonts w:ascii="Courier New" w:hAnsi="Courier New"/>
          <w:sz w:val="18"/>
        </w:rPr>
        <w:t>verify manifest.json --replay --out NEW_DIR</w:t>
      </w:r>
      <w:r>
        <w:t xml:space="preserve"> and </w:t>
      </w:r>
      <w:r>
        <w:rPr>
          <w:rFonts w:ascii="Courier New" w:hAnsi="Courier New"/>
          <w:sz w:val="18"/>
        </w:rPr>
        <w:t>check-profile experiment_manifest.json</w:t>
      </w:r>
      <w:r>
        <w:t>. The implementer may choose another package executable name, but must document exact commands. Exit codes are 0 for success, 2 for configuration/usage error, 3 for numerical rejection, 4 for export/integrity failure and 5 for replay mismatch. CLI errors must not print false completion language. Render exit code 0 means artifact generation and integrity passed; report E1 profile pass or fail separately in the experiment report. A dedicated profile-check command must return 6 when any E1 acceptance gate fails, even if the render artifacts are complete. Integrity verification may pass such a completed but artistically or metrically unsuccessful take; experiment completion requires the profile and replay gates as well. Creator-review pending is not an automated gate failure.</w:t>
      </w:r>
    </w:p>
    <w:p w14:paraId="552C6732" w14:textId="77777777" w:rsidR="006363A3" w:rsidRDefault="00000000">
      <w:pPr>
        <w:pStyle w:val="Heading2"/>
      </w:pPr>
      <w:r>
        <w:t>16 Later experiments and stop conditions</w:t>
      </w:r>
    </w:p>
    <w:p w14:paraId="237FD0CB" w14:textId="77777777" w:rsidR="006363A3" w:rsidRDefault="00000000">
      <w:r>
        <w:t>The Build 0 deliverable must not grow into an integration exercise. When all required evidence exists, stop and present the sequence and findings to the creator. If the visual hypothesis fails, improve the shape representation before adding layers.</w:t>
      </w:r>
    </w:p>
    <w:p w14:paraId="7979B73C" w14:textId="77777777" w:rsidR="006363A3" w:rsidRDefault="00000000">
      <w:r>
        <w:t>E2 may add a bounded history scalar, causal delay buffer or qualified phase diagnostic. Define signal units, known or estimated phase, reference, wrap convention, amplitude-quality threshold, normalized channels, finite horizon, startup/reset, causality and latency before implementation. Compare matched geometry, velocity and instantaneous cues with different prior histories; ordinary spring state already carries history. Do not label a new normalized adapter as the original coauthored Phase Memory Operator without verifying its definitions.</w:t>
      </w:r>
    </w:p>
    <w:p w14:paraId="4D77818A" w14:textId="77777777" w:rsidR="006363A3" w:rsidRDefault="00000000">
      <w:r>
        <w:t>E3 may compare observation-only checks, hard bounds and an AILEE adapter on the same candidate stream. Any mediation must define the entire edited state, revalidate it and retain before/after evidence. Full integration requires pinned upstream code, exact APIs, attribution and a local ablation benefit. Hard arithmetic validity remains mandatory; artistic scoring must remain inspectable and optional.</w:t>
      </w:r>
    </w:p>
    <w:p w14:paraId="7CB17800" w14:textId="77777777" w:rsidR="006363A3" w:rsidRDefault="00000000">
      <w:r>
        <w:t>Future characters need entity ownership, local attachment frames, explicit cutouts/feature channels and composition semantics. Intentional cross-entity fusion is a named effect, not an accidental result of summing all characters. A topology-preserving warp may support ordinary performance while field blending handles selected radical transformations. Audio supplies timing and annotations through saved provider-independent assets; volume alone is not emotion or a viseme.</w:t>
      </w:r>
    </w:p>
    <w:p w14:paraId="3F559548" w14:textId="77777777" w:rsidR="006363A3" w:rsidRDefault="00000000">
      <w:r>
        <w:t>The implementation report must end with a factual completion record: Build 0 complete or incomplete; passed and failed gates; evidence paths and hashes; exact commands and exit codes; creator review status; measured timings; deferred systems; and the smallest next experiment. No automatic publication, external messages or public repository changes follow completion.</w:t>
      </w:r>
    </w:p>
    <w:sectPr w:rsidR="006363A3" w:rsidSect="00034616">
      <w:footerReference w:type="default" r:id="rId12"/>
      <w:pgSz w:w="12240" w:h="15840"/>
      <w:pgMar w:top="1008" w:right="1080" w:bottom="936" w:left="1080" w:header="389"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FD024D" w14:textId="77777777" w:rsidR="0007372C" w:rsidRDefault="0007372C">
      <w:pPr>
        <w:spacing w:after="0" w:line="240" w:lineRule="auto"/>
      </w:pPr>
      <w:r>
        <w:separator/>
      </w:r>
    </w:p>
  </w:endnote>
  <w:endnote w:type="continuationSeparator" w:id="0">
    <w:p w14:paraId="2C27F73C" w14:textId="77777777" w:rsidR="0007372C" w:rsidRDefault="00073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458500" w14:textId="77777777" w:rsidR="006363A3" w:rsidRDefault="00000000">
    <w:pPr>
      <w:pStyle w:val="Footer"/>
      <w:jc w:val="right"/>
    </w:pPr>
    <w:r>
      <w:rPr>
        <w:sz w:val="16"/>
      </w:rPr>
      <w:t xml:space="preserve">Commander Zorg   |   v0.3   |   </w:t>
    </w:r>
    <w:r>
      <w:fldChar w:fldCharType="begin"/>
    </w:r>
    <w:r>
      <w:instrText>PAGE</w:instrText>
    </w:r>
    <w:r>
      <w:fldChar w:fldCharType="separate"/>
    </w:r>
    <w:r w:rsidR="00390E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48DB5" w14:textId="77777777" w:rsidR="0007372C" w:rsidRDefault="0007372C">
      <w:pPr>
        <w:spacing w:after="0" w:line="240" w:lineRule="auto"/>
      </w:pPr>
      <w:r>
        <w:separator/>
      </w:r>
    </w:p>
  </w:footnote>
  <w:footnote w:type="continuationSeparator" w:id="0">
    <w:p w14:paraId="15D4BCB0" w14:textId="77777777" w:rsidR="0007372C" w:rsidRDefault="00073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493793">
    <w:abstractNumId w:val="8"/>
  </w:num>
  <w:num w:numId="2" w16cid:durableId="81684724">
    <w:abstractNumId w:val="6"/>
  </w:num>
  <w:num w:numId="3" w16cid:durableId="1139344210">
    <w:abstractNumId w:val="5"/>
  </w:num>
  <w:num w:numId="4" w16cid:durableId="207107492">
    <w:abstractNumId w:val="4"/>
  </w:num>
  <w:num w:numId="5" w16cid:durableId="1193953483">
    <w:abstractNumId w:val="7"/>
  </w:num>
  <w:num w:numId="6" w16cid:durableId="729692765">
    <w:abstractNumId w:val="3"/>
  </w:num>
  <w:num w:numId="7" w16cid:durableId="45421037">
    <w:abstractNumId w:val="2"/>
  </w:num>
  <w:num w:numId="8" w16cid:durableId="245849150">
    <w:abstractNumId w:val="1"/>
  </w:num>
  <w:num w:numId="9" w16cid:durableId="9088829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72C"/>
    <w:rsid w:val="0015074B"/>
    <w:rsid w:val="001E7F40"/>
    <w:rsid w:val="0029639D"/>
    <w:rsid w:val="00326F90"/>
    <w:rsid w:val="00390EFB"/>
    <w:rsid w:val="006363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35664"/>
  <w14:defaultImageDpi w14:val="300"/>
  <w15:docId w15:val="{D5CEE5D9-612D-BB45-A1DB-CBB64631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06" w:lineRule="exact"/>
      <w:ind w:left="115"/>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stable/reference/random/compatibilit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feen87/AeroCam" TargetMode="External"/><Relationship Id="rId5" Type="http://schemas.openxmlformats.org/officeDocument/2006/relationships/webSettings" Target="webSettings.xml"/><Relationship Id="rId10" Type="http://schemas.openxmlformats.org/officeDocument/2006/relationships/hyperlink" Target="https://github.com/dfeen87/AILEE-Trust-Layer" TargetMode="External"/><Relationship Id="rId4" Type="http://schemas.openxmlformats.org/officeDocument/2006/relationships/settings" Target="settings.xml"/><Relationship Id="rId9" Type="http://schemas.openxmlformats.org/officeDocument/2006/relationships/hyperlink" Target="https://docs.scipy.org/doc/scipy/reference/generated/scipy.signal.hilbert.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9553</Words>
  <Characters>54455</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Commander Zorg Architecture and Prototype Specification</dc:title>
  <dc:subject>Architectural review and proposed Build 0 E0 E1 contract</dc:subject>
  <dc:creator>Don Michael Feeney</dc:creator>
  <cp:keywords>Commander Zorg architecture prototype private experimental</cp:keywords>
  <dc:description>generated by python-docx</dc:description>
  <cp:lastModifiedBy>Don Michael Feeney</cp:lastModifiedBy>
  <cp:revision>2</cp:revision>
  <dcterms:created xsi:type="dcterms:W3CDTF">2026-10-18T09:11:00Z</dcterms:created>
  <dcterms:modified xsi:type="dcterms:W3CDTF">2026-10-18T09:11:00Z</dcterms:modified>
  <cp:category/>
</cp:coreProperties>
</file>