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JN-09 — Purchase-Sell Churn Prevention: Textos</w:t>
      </w:r>
    </w:p>
    <w:p/>
    <w:p/>
    <w:p/>
    <w:p>
      <w:pPr>
        <w:pStyle w:val="Heading2"/>
      </w:pPr>
      <w:r>
        <w:t>S0 — In-app modal (0-5 min post-venta)</w:t>
      </w:r>
    </w:p>
    <w:p/>
    <w:p>
      <w:pPr>
        <w:pStyle w:val="Heading3"/>
      </w:pPr>
      <w:r>
        <w:t>[GANANCIA]</w:t>
      </w:r>
    </w:p>
    <w:p/>
    <w:p>
      <w:r>
        <w:t>Header: Has vendido {{asset}} con +{{pnl}}%.</w:t>
      </w:r>
    </w:p>
    <w:p>
      <w:r>
        <w:t>Body: ¿Qué hacer con tus EUR {{balance}}?</w:t>
      </w:r>
    </w:p>
    <w:p>
      <w:r>
        <w:t>CTA1: Reinvertir → bit2me://market</w:t>
      </w:r>
    </w:p>
    <w:p>
      <w:r>
        <w:t>CTA2: Activar Earn → bit2me://earn</w:t>
      </w:r>
    </w:p>
    <w:p>
      <w:r>
        <w:t>CTA3: DCA automático → bit2me://dca</w:t>
      </w:r>
    </w:p>
    <w:p>
      <w:r>
        <w:t>CTA4 (visible pero no destacado): Retirar → bit2me://withdraw</w:t>
      </w:r>
    </w:p>
    <w:p/>
    <w:p/>
    <w:p/>
    <w:p>
      <w:pPr>
        <w:pStyle w:val="Heading3"/>
      </w:pPr>
      <w:r>
        <w:t>[PÉRDIDA &lt;10%]</w:t>
      </w:r>
    </w:p>
    <w:p/>
    <w:p>
      <w:r>
        <w:t>Header: Has cerrado tu posición en {{asset}}.</w:t>
      </w:r>
    </w:p>
    <w:p>
      <w:r>
        <w:t>Body: Tus EUR {{balance}} están disponibles. El DCA puede reducir el impacto de la volatilidad en futuras compras.</w:t>
      </w:r>
    </w:p>
    <w:p>
      <w:r>
        <w:t>CTA1: Configurar DCA → bit2me://dca</w:t>
      </w:r>
    </w:p>
    <w:p>
      <w:r>
        <w:t>CTA2: Activar Earn → bit2me://earn</w:t>
      </w:r>
    </w:p>
    <w:p>
      <w:r>
        <w:t>CTA4 (visible): Retirar → bit2me://withdraw</w:t>
      </w:r>
    </w:p>
    <w:p/>
    <w:p/>
    <w:p/>
    <w:p>
      <w:pPr>
        <w:pStyle w:val="Heading3"/>
      </w:pPr>
      <w:r>
        <w:t>[PÉRDIDA &gt;10%]</w:t>
      </w:r>
    </w:p>
    <w:p/>
    <w:p>
      <w:r>
        <w:t>Header: Posición cerrada.</w:t>
      </w:r>
    </w:p>
    <w:p>
      <w:r>
        <w:t>Body: Tus EUR {{balance}} están disponibles. Si quieres entender mejor la gestión de riesgo, tenemos recursos en la academia.</w:t>
      </w:r>
    </w:p>
    <w:p>
      <w:r>
        <w:t>CTA1: Explorar guía de riesgo → bit2me://academy</w:t>
      </w:r>
    </w:p>
    <w:p>
      <w:r>
        <w:t>CTA2 (siempre visible): Retirar → bit2me://withdraw</w:t>
      </w:r>
    </w:p>
    <w:p/>
    <w:p>
      <w:r>
        <w:t>NOTA: NO push de reinversión en este caso (Art. 66 MiCA)</w:t>
      </w:r>
    </w:p>
    <w:p/>
    <w:p/>
    <w:p/>
    <w:p>
      <w:pPr>
        <w:pStyle w:val="Heading2"/>
      </w:pPr>
      <w:r>
        <w:t>S1 — Push (D+1)</w:t>
      </w:r>
    </w:p>
    <w:p/>
    <w:p>
      <w:pPr>
        <w:pStyle w:val="Heading3"/>
      </w:pPr>
      <w:r>
        <w:t>[GANANCIA]</w:t>
      </w:r>
    </w:p>
    <w:p/>
    <w:p>
      <w:r>
        <w:t>Título: Tus EUR {{balance}} disponibles</w:t>
      </w:r>
    </w:p>
    <w:p>
      <w:r>
        <w:t>Cuerpo: ¿Listo para el siguiente paso?</w:t>
      </w:r>
    </w:p>
    <w:p>
      <w:r>
        <w:t>Deep link: bit2me://market</w:t>
      </w:r>
    </w:p>
    <w:p/>
    <w:p/>
    <w:p/>
    <w:p>
      <w:pPr>
        <w:pStyle w:val="Heading3"/>
      </w:pPr>
      <w:r>
        <w:t>[PÉRDIDA &lt;10%]</w:t>
      </w:r>
    </w:p>
    <w:p/>
    <w:p>
      <w:r>
        <w:t>Título: DCA: convierte la volatilidad en oportunidad</w:t>
      </w:r>
    </w:p>
    <w:p>
      <w:r>
        <w:t>Cuerpo: Compra automática desde EUR 5/sem.</w:t>
      </w:r>
    </w:p>
    <w:p>
      <w:r>
        <w:t>Deep link: bit2me://dca</w:t>
      </w:r>
    </w:p>
    <w:p/>
    <w:p/>
    <w:p/>
    <w:p>
      <w:pPr>
        <w:pStyle w:val="Heading3"/>
      </w:pPr>
      <w:r>
        <w:t>[PÉRDIDA &gt;10%]</w:t>
      </w:r>
    </w:p>
    <w:p/>
    <w:p>
      <w:r>
        <w:t>NO ENVIAR</w:t>
      </w:r>
    </w:p>
    <w:p/>
    <w:p/>
    <w:p/>
    <w:p>
      <w:pPr>
        <w:pStyle w:val="Heading2"/>
      </w:pPr>
      <w:r>
        <w:t>S2 — Email (D+3)</w:t>
      </w:r>
    </w:p>
    <w:p/>
    <w:p>
      <w:pPr>
        <w:pStyle w:val="Heading3"/>
      </w:pPr>
      <w:r>
        <w:t>[GANANCIA]</w:t>
      </w:r>
    </w:p>
    <w:p/>
    <w:p>
      <w:r>
        <w:t>Asunto A: Tienes EUR {{balance}} en Bit2Me. 3 opciones.</w:t>
      </w:r>
    </w:p>
    <w:p>
      <w:r>
        <w:t>Asunto B: {{nombre}}, ¿qué harías con {{balance}} EUR?</w:t>
      </w:r>
    </w:p>
    <w:p>
      <w:r>
        <w:t>Preheader: Earn, DCA o diversificar. Tú decides.</w:t>
      </w:r>
    </w:p>
    <w:p/>
    <w:p/>
    <w:p/>
    <w:p>
      <w:r>
        <w:t>Hola {{nombre}},</w:t>
      </w:r>
    </w:p>
    <w:p/>
    <w:p>
      <w:r>
        <w:t>Vendiste {{asset}} con una ganancia de +{{pnl}}%. Tus EUR {{balance}} están disponibles ahora mismo.</w:t>
      </w:r>
    </w:p>
    <w:p/>
    <w:p>
      <w:r>
        <w:t>Tienes tres opciones:</w:t>
      </w:r>
    </w:p>
    <w:p/>
    <w:p>
      <w:r>
        <w:t>Earn</w:t>
      </w:r>
    </w:p>
    <w:p>
      <w:r>
        <w:t>Genera {{earn_apy}}% APY sobre tu saldo en EUR o stablecoins. Sin lock-up. Retira cuando quieras.</w:t>
      </w:r>
    </w:p>
    <w:p/>
    <w:p>
      <w:r>
        <w:t>DCA automático</w:t>
      </w:r>
    </w:p>
    <w:p>
      <w:r>
        <w:t>Configura una compra recurrente desde EUR 5 por semana. Entra al mercado de forma sistemática, sin tener que tomar decisiones cada vez.</w:t>
      </w:r>
    </w:p>
    <w:p/>
    <w:p>
      <w:r>
        <w:t>Diversificar en otro activo</w:t>
      </w:r>
    </w:p>
    <w:p>
      <w:r>
        <w:t>Explora el catálogo de Bit2Me y añade exposición a otros activos.</w:t>
      </w:r>
    </w:p>
    <w:p/>
    <w:p>
      <w:r>
        <w:t>[Activar Earn] → bit2me://earn</w:t>
      </w:r>
    </w:p>
    <w:p>
      <w:r>
        <w:t>[Configurar DCA] → bit2me://dca</w:t>
      </w:r>
    </w:p>
    <w:p>
      <w:r>
        <w:t>[Explorar mercado] → bit2me://market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>
      <w:r>
        <w:t>Los productos de rendimiento implican riesgo. El APY mostrado es variable y puede cambiar sin previo aviso. Bit2Me no garantiza rendimientos ni la devolución del capital. Lee las condiciones completas en bit2me.com/earn antes de participar.</w:t>
      </w:r>
    </w:p>
    <w:p/>
    <w:p/>
    <w:p/>
    <w:p>
      <w:pPr>
        <w:pStyle w:val="Heading3"/>
      </w:pPr>
      <w:r>
        <w:t>[PÉRDIDA &lt;10%]</w:t>
      </w:r>
    </w:p>
    <w:p/>
    <w:p>
      <w:r>
        <w:t>Asunto A: Tienes EUR {{balance}} en Bit2Me. 2 opciones.</w:t>
      </w:r>
    </w:p>
    <w:p>
      <w:r>
        <w:t>Asunto B: {{nombre}}, tus EUR {{balance}} disponibles</w:t>
      </w:r>
    </w:p>
    <w:p>
      <w:r>
        <w:t>Preheader: Earn o DCA. Sin decisiones complicadas.</w:t>
      </w:r>
    </w:p>
    <w:p/>
    <w:p/>
    <w:p/>
    <w:p>
      <w:r>
        <w:t>Hola {{nombre}},</w:t>
      </w:r>
    </w:p>
    <w:p/>
    <w:p>
      <w:r>
        <w:t>Tu posición en {{asset}} está cerrada. Tus EUR {{balance}} están disponibles.</w:t>
      </w:r>
    </w:p>
    <w:p/>
    <w:p>
      <w:r>
        <w:t>Dos opciones para tu saldo:</w:t>
      </w:r>
    </w:p>
    <w:p/>
    <w:p>
      <w:r>
        <w:t>Earn</w:t>
      </w:r>
    </w:p>
    <w:p>
      <w:r>
        <w:t>Genera {{earn_apy}}% APY sobre tu saldo. Sin lock-up. Retira cuando quieras.</w:t>
      </w:r>
    </w:p>
    <w:p/>
    <w:p>
      <w:r>
        <w:t>DCA automático</w:t>
      </w:r>
    </w:p>
    <w:p>
      <w:r>
        <w:t>Vuelve al mercado con compras automáticas desde EUR 5 por semana. El DCA distribuye el riesgo de entrada a lo largo del tiempo.</w:t>
      </w:r>
    </w:p>
    <w:p/>
    <w:p>
      <w:r>
        <w:t>[Activar Earn] → bit2me://earn</w:t>
      </w:r>
    </w:p>
    <w:p>
      <w:r>
        <w:t>[Configurar DCA] → bit2me://dca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>
      <w:r>
        <w:t>Los productos de rendimiento implican riesgo. El APY mostrado es variable y puede cambiar sin previo aviso. Bit2Me no garantiza rendimientos ni la devolución del capital. Lee las condiciones completas en bit2me.com/earn antes de participar.</w:t>
      </w:r>
    </w:p>
    <w:p/>
    <w:p/>
    <w:p/>
    <w:p>
      <w:pPr>
        <w:pStyle w:val="Heading3"/>
      </w:pPr>
      <w:r>
        <w:t>[PÉRDIDA &gt;10%]</w:t>
      </w:r>
    </w:p>
    <w:p/>
    <w:p>
      <w:r>
        <w:t>Asunto: Inversión responsable: guía de gestión de riesgo</w:t>
      </w:r>
    </w:p>
    <w:p/>
    <w:p/>
    <w:p/>
    <w:p>
      <w:r>
        <w:t>Hola {{nombre}},</w:t>
      </w:r>
    </w:p>
    <w:p/>
    <w:p>
      <w:r>
        <w:t>Tu posición en {{asset}} está cerrada. Tus EUR {{balance}} están disponibles.</w:t>
      </w:r>
    </w:p>
    <w:p/>
    <w:p>
      <w:r>
        <w:t>Si te interesa, tenemos recursos sobre gestión de riesgo en la academia de Bit2Me:</w:t>
      </w:r>
    </w:p>
    <w:p/>
    <w:p>
      <w:pPr>
        <w:pStyle w:val="ListBullet"/>
      </w:pPr>
      <w:r>
        <w:t>Cómo diversificar una cartera</w:t>
      </w:r>
    </w:p>
    <w:p>
      <w:pPr>
        <w:pStyle w:val="ListBullet"/>
      </w:pPr>
      <w:r>
        <w:t>Qué es la gestión de posiciones</w:t>
      </w:r>
    </w:p>
    <w:p>
      <w:pPr>
        <w:pStyle w:val="ListBullet"/>
      </w:pPr>
      <w:r>
        <w:t>Cómo funciona el stop-loss</w:t>
      </w:r>
    </w:p>
    <w:p>
      <w:pPr>
        <w:pStyle w:val="ListBullet"/>
      </w:pPr>
      <w:r>
        <w:t>La importancia de no invertir más de lo que puedes perder</w:t>
      </w:r>
    </w:p>
    <w:p/>
    <w:p>
      <w:r>
        <w:t>[Explorar guía de riesgo] → bit2me://academy</w:t>
      </w:r>
    </w:p>
    <w:p/>
    <w:p>
      <w:r>
        <w:t>Cuando quieras volver al mercado, tu cuenta sigue activa.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/>
    <w:p/>
    <w:p>
      <w:pPr>
        <w:pStyle w:val="Heading2"/>
      </w:pPr>
      <w:r>
        <w:t>S3 — Push (D+7)</w:t>
      </w:r>
    </w:p>
    <w:p/>
    <w:p>
      <w:pPr>
        <w:pStyle w:val="Heading3"/>
      </w:pPr>
      <w:r>
        <w:t>[GANANCIA + PÉRDIDA &lt;10%]</w:t>
      </w:r>
    </w:p>
    <w:p/>
    <w:p>
      <w:r>
        <w:t>Título: EUR {{balance}} parados 7 días</w:t>
      </w:r>
    </w:p>
    <w:p>
      <w:r>
        <w:t>Cuerpo: Earn: EUR {{yield_7d}} de rendimiento semanal.</w:t>
      </w:r>
    </w:p>
    <w:p>
      <w:r>
        <w:t>Deep link: bit2me://earn</w:t>
      </w:r>
    </w:p>
    <w:p/>
    <w:p/>
    <w:p/>
    <w:p>
      <w:pPr>
        <w:pStyle w:val="Heading3"/>
      </w:pPr>
      <w:r>
        <w:t>[PÉRDIDA &gt;10%]</w:t>
      </w:r>
    </w:p>
    <w:p/>
    <w:p>
      <w:r>
        <w:t>NO ENVIAR</w:t>
      </w:r>
    </w:p>
    <w:p/>
    <w:p/>
    <w:p/>
    <w:p>
      <w:pPr>
        <w:pStyle w:val="Heading2"/>
      </w:pPr>
      <w:r>
        <w:t>QA Checklist</w:t>
      </w:r>
    </w:p>
    <w:p/>
    <w:p>
      <w:pPr>
        <w:pStyle w:val="ListBullet"/>
      </w:pPr>
      <w:r>
        <w:t>Trigger real-time &lt;5 min desde evento de venta confirmado con Infra</w:t>
      </w:r>
    </w:p>
    <w:p>
      <w:pPr>
        <w:pStyle w:val="ListBullet"/>
      </w:pPr>
      <w:r>
        <w:t>Cálculo P&amp;L correcto: ganancia vs pérdida &lt;10% vs pérdida &gt;10%</w:t>
      </w:r>
    </w:p>
    <w:p>
      <w:pPr>
        <w:pStyle w:val="ListBullet"/>
      </w:pPr>
      <w:r>
        <w:t>Art. 66 MiCA verificado: sin push de reinversión en pérdida &gt;10%</w:t>
      </w:r>
    </w:p>
    <w:p>
      <w:pPr>
        <w:pStyle w:val="ListBullet"/>
      </w:pPr>
      <w:r>
        <w:t>CTA "Retirar" siempre visible en todos los modales S0</w:t>
      </w:r>
    </w:p>
    <w:p>
      <w:pPr>
        <w:pStyle w:val="ListBullet"/>
      </w:pPr>
      <w:r>
        <w:t>Holdout 10% aplicado por variante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