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271CCBB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 I-被测样件未通电 。</w:t>
      </w:r>
    </w:p>
    <w:p w14:paraId="2569631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 I.a 被测样件未通电，也未与线束及连接器相连。 </w:t>
      </w:r>
    </w:p>
    <w:p w14:paraId="7D9A378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 I.b 被测样件未通电，但与线束及连接器相连。 </w:t>
      </w:r>
    </w:p>
    <w:p w14:paraId="099BE990">
      <w:pPr>
        <w:spacing w:line="360" w:lineRule="auto"/>
        <w:jc w:val="left"/>
        <w:rPr>
          <w:rFonts w:hint="eastAsia" w:ascii="宋体" w:hAnsi="宋体" w:eastAsia="宋体" w:cs="宋体"/>
          <w:b w:val="0"/>
          <w:bCs/>
          <w:color w:val="auto"/>
          <w:sz w:val="21"/>
          <w:szCs w:val="21"/>
          <w:lang w:val="en-US" w:eastAsia="zh-CN"/>
        </w:rPr>
      </w:pPr>
    </w:p>
    <w:p w14:paraId="23542293">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 II-被测样件供电 。</w:t>
      </w:r>
    </w:p>
    <w:p w14:paraId="78644A8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工作模式 II.a 被测样件不带载工作。 </w:t>
      </w:r>
    </w:p>
    <w:p w14:paraId="1766AA18">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 II.b 被测样件必须带载工作。</w:t>
      </w:r>
    </w:p>
    <w:p w14:paraId="07F9D0C9">
      <w:pPr>
        <w:spacing w:line="360" w:lineRule="auto"/>
        <w:rPr>
          <w:rFonts w:hint="eastAsia" w:ascii="宋体" w:hAnsi="宋体" w:eastAsia="宋体" w:cs="宋体"/>
          <w:b w:val="0"/>
          <w:bCs/>
          <w:color w:val="auto"/>
          <w:sz w:val="21"/>
          <w:szCs w:val="21"/>
          <w:lang w:val="en-US" w:eastAsia="zh-CN"/>
        </w:rPr>
      </w:pPr>
    </w:p>
    <w:p w14:paraId="655CB90F">
      <w:pPr>
        <w:spacing w:line="360" w:lineRule="auto"/>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br w:type="page"/>
      </w:r>
      <w:r>
        <w:rPr>
          <w:rFonts w:hint="eastAsia" w:ascii="宋体" w:hAnsi="宋体" w:eastAsia="宋体" w:cs="宋体"/>
          <w:b/>
          <w:sz w:val="24"/>
          <w:szCs w:val="24"/>
          <w:lang w:val="en-US" w:eastAsia="zh-CN"/>
        </w:rPr>
        <w:t>● 功能状态分级</w:t>
      </w:r>
    </w:p>
    <w:p w14:paraId="680A218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功能状态A 在试验中和试验后，被测零件的全部功能必须满足设计规范。 </w:t>
      </w:r>
    </w:p>
    <w:p w14:paraId="3AAA11BD">
      <w:pPr>
        <w:spacing w:line="360" w:lineRule="auto"/>
        <w:jc w:val="left"/>
        <w:rPr>
          <w:rFonts w:hint="eastAsia" w:ascii="宋体" w:hAnsi="宋体" w:eastAsia="宋体" w:cs="宋体"/>
          <w:b w:val="0"/>
          <w:bCs/>
          <w:color w:val="auto"/>
          <w:sz w:val="21"/>
          <w:szCs w:val="21"/>
          <w:lang w:val="en-US" w:eastAsia="zh-CN"/>
        </w:rPr>
      </w:pPr>
    </w:p>
    <w:p w14:paraId="1B1F91EA">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功能状态B 被测样件的全部功能在测试环境下必须满足设计要求；然而，一项或多项功能的运行可能超出了给出的偏差。在测试结束后，被测样件应能满足设计规范要求的所有功能。</w:t>
      </w:r>
    </w:p>
    <w:p w14:paraId="418A8B1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 </w:t>
      </w:r>
    </w:p>
    <w:p w14:paraId="432F581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功能状态C 被测样件的一项或多项功能在测试环境下不能按照设计规范要求运行，但是在测试结束、撤销测试环境后能自动恢复至正常功能状态。不允许出现未定义的功能。 </w:t>
      </w:r>
    </w:p>
    <w:p w14:paraId="36BE74ED">
      <w:pPr>
        <w:spacing w:line="360" w:lineRule="auto"/>
        <w:jc w:val="left"/>
        <w:rPr>
          <w:rFonts w:hint="eastAsia" w:ascii="宋体" w:hAnsi="宋体" w:eastAsia="宋体" w:cs="宋体"/>
          <w:b w:val="0"/>
          <w:bCs/>
          <w:color w:val="auto"/>
          <w:sz w:val="21"/>
          <w:szCs w:val="21"/>
          <w:lang w:val="en-US" w:eastAsia="zh-CN"/>
        </w:rPr>
      </w:pPr>
    </w:p>
    <w:p w14:paraId="7CD8497F">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 xml:space="preserve">功能状态D 被测样件的一项或多项功能在测试环境下不能按照设计规范要求运行，然而，在测试结束、脱离测试环境后，经过复位或简单的技术处理（如更换保险丝）等，被测样件能继续按照设计规范的定义工作。不允许出现未定义的功能。 </w:t>
      </w:r>
    </w:p>
    <w:p w14:paraId="692850FB">
      <w:pPr>
        <w:spacing w:line="360" w:lineRule="auto"/>
        <w:jc w:val="left"/>
        <w:rPr>
          <w:rFonts w:hint="eastAsia" w:ascii="宋体" w:hAnsi="宋体" w:eastAsia="宋体" w:cs="宋体"/>
          <w:b w:val="0"/>
          <w:bCs/>
          <w:color w:val="auto"/>
          <w:sz w:val="21"/>
          <w:szCs w:val="21"/>
          <w:lang w:val="en-US" w:eastAsia="zh-CN"/>
        </w:rPr>
      </w:pPr>
    </w:p>
    <w:p w14:paraId="4ECD864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功能状态E 在测试过程中和测试结束后，被测样件的一项或多项功能不能按照设计规范要求运行，在测试结束后，被测样件必须进行维修或更换。</w:t>
      </w:r>
    </w:p>
    <w:p w14:paraId="2D8F2667">
      <w:pPr>
        <w:numPr>
          <w:ilvl w:val="0"/>
          <w:numId w:val="0"/>
        </w:numPr>
        <w:ind w:leftChars="0"/>
        <w:jc w:val="center"/>
        <w:outlineLvl w:val="0"/>
        <w:rPr>
          <w:rFonts w:hint="eastAsia" w:ascii="宋体" w:hAnsi="宋体" w:eastAsia="宋体" w:cs="宋体"/>
          <w:b/>
          <w:sz w:val="32"/>
          <w:szCs w:val="32"/>
        </w:rPr>
      </w:pPr>
      <w:r>
        <w:rPr>
          <w:rFonts w:hint="eastAsia" w:ascii="宋体" w:hAnsi="宋体" w:cs="宋体"/>
          <w:b/>
          <w:sz w:val="32"/>
          <w:szCs w:val="32"/>
          <w:lang w:val="en-US" w:eastAsia="zh-CN"/>
        </w:rPr>
        <w:br w:type="page"/>
      </w:r>
      <w:bookmarkStart w:id="0" w:name="_Toc6559"/>
      <w:bookmarkStart w:id="1" w:name="_Toc31863"/>
      <w:bookmarkStart w:id="2" w:name="_Toc4889"/>
      <w:bookmarkStart w:id="3" w:name="_Toc21708"/>
      <w:bookmarkStart w:id="4" w:name="_Toc2329"/>
      <w:r>
        <w:rPr>
          <w:rFonts w:hint="eastAsia" w:ascii="宋体" w:hAnsi="宋体" w:eastAsia="宋体" w:cs="宋体"/>
          <w:b/>
          <w:sz w:val="32"/>
          <w:szCs w:val="32"/>
        </w:rPr>
        <w:t>试验结果汇总</w:t>
      </w:r>
      <w:bookmarkEnd w:id="0"/>
      <w:bookmarkEnd w:id="1"/>
      <w:bookmarkEnd w:id="2"/>
      <w:bookmarkEnd w:id="3"/>
      <w:bookmarkEnd w:id="4"/>
    </w:p>
    <w:tbl>
      <w:tblPr>
        <w:tblStyle w:val="10"/>
        <w:tblpPr w:leftFromText="180" w:rightFromText="180" w:vertAnchor="text" w:horzAnchor="page" w:tblpXSpec="center" w:tblpY="299"/>
        <w:tblOverlap w:val="never"/>
        <w:tblW w:w="10048"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737"/>
        <w:gridCol w:w="1701"/>
        <w:gridCol w:w="2508"/>
        <w:gridCol w:w="1134"/>
        <w:gridCol w:w="1417"/>
        <w:gridCol w:w="1417"/>
        <w:gridCol w:w="1134"/>
      </w:tblGrid>
      <w:tr w14:paraId="13ED0C1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312" w:hRule="atLeast"/>
          <w:jc w:val="center"/>
        </w:trPr>
        <w:tc>
          <w:tcPr>
            <w:tcW w:w="737" w:type="dxa"/>
            <w:vMerge w:val="restart"/>
            <w:tcBorders>
              <w:tl2br w:val="nil"/>
              <w:tr2bl w:val="nil"/>
            </w:tcBorders>
            <w:shd w:val="clear" w:color="auto" w:fill="auto"/>
            <w:noWrap w:val="0"/>
            <w:vAlign w:val="center"/>
          </w:tcPr>
          <w:p w14:paraId="6E176598">
            <w:pPr>
              <w:jc w:val="center"/>
              <w:rPr>
                <w:rFonts w:hint="eastAsia" w:ascii="宋体" w:hAnsi="宋体" w:eastAsia="宋体" w:cs="宋体"/>
                <w:b/>
                <w:sz w:val="21"/>
                <w:szCs w:val="21"/>
              </w:rPr>
            </w:pPr>
            <w:r>
              <w:rPr>
                <w:rFonts w:hint="eastAsia" w:ascii="宋体" w:hAnsi="宋体" w:eastAsia="宋体" w:cs="宋体"/>
                <w:b/>
                <w:sz w:val="21"/>
                <w:szCs w:val="21"/>
              </w:rPr>
              <w:t>序号</w:t>
            </w:r>
          </w:p>
        </w:tc>
        <w:tc>
          <w:tcPr>
            <w:tcW w:w="1701" w:type="dxa"/>
            <w:vMerge w:val="restart"/>
            <w:tcBorders>
              <w:tl2br w:val="nil"/>
              <w:tr2bl w:val="nil"/>
            </w:tcBorders>
            <w:shd w:val="clear" w:color="auto" w:fill="auto"/>
            <w:noWrap w:val="0"/>
            <w:vAlign w:val="center"/>
          </w:tcPr>
          <w:p w14:paraId="76F237DC">
            <w:pPr>
              <w:jc w:val="center"/>
              <w:rPr>
                <w:rFonts w:hint="eastAsia" w:ascii="宋体" w:hAnsi="宋体" w:eastAsia="宋体" w:cs="宋体"/>
                <w:b/>
                <w:sz w:val="21"/>
                <w:szCs w:val="21"/>
              </w:rPr>
            </w:pPr>
            <w:r>
              <w:rPr>
                <w:rFonts w:hint="eastAsia" w:ascii="宋体" w:hAnsi="宋体" w:eastAsia="宋体" w:cs="宋体"/>
                <w:b/>
                <w:sz w:val="21"/>
                <w:szCs w:val="21"/>
                <w:lang w:val="en-US" w:eastAsia="zh-CN"/>
              </w:rPr>
              <w:t>试验</w:t>
            </w:r>
            <w:r>
              <w:rPr>
                <w:rFonts w:hint="eastAsia" w:ascii="宋体" w:hAnsi="宋体" w:eastAsia="宋体" w:cs="宋体"/>
                <w:b/>
                <w:sz w:val="21"/>
                <w:szCs w:val="21"/>
              </w:rPr>
              <w:t>项目</w:t>
            </w:r>
          </w:p>
        </w:tc>
        <w:tc>
          <w:tcPr>
            <w:tcW w:w="2508" w:type="dxa"/>
            <w:vMerge w:val="restart"/>
            <w:tcBorders>
              <w:tl2br w:val="nil"/>
              <w:tr2bl w:val="nil"/>
            </w:tcBorders>
            <w:shd w:val="clear" w:color="auto" w:fill="auto"/>
            <w:noWrap w:val="0"/>
            <w:vAlign w:val="center"/>
          </w:tcPr>
          <w:p w14:paraId="2F62F5AE">
            <w:pPr>
              <w:jc w:val="center"/>
              <w:rPr>
                <w:rFonts w:hint="eastAsia" w:ascii="宋体" w:hAnsi="宋体" w:eastAsia="宋体" w:cs="宋体"/>
                <w:b/>
                <w:color w:val="auto"/>
                <w:sz w:val="21"/>
                <w:szCs w:val="21"/>
                <w:lang w:val="en-US" w:eastAsia="zh-CN"/>
              </w:rPr>
            </w:pPr>
            <w:r>
              <w:rPr>
                <w:rFonts w:hint="eastAsia" w:ascii="宋体" w:hAnsi="宋体" w:eastAsia="宋体" w:cs="宋体"/>
                <w:b/>
                <w:color w:val="auto"/>
                <w:sz w:val="21"/>
                <w:szCs w:val="21"/>
                <w:lang w:val="en-US" w:eastAsia="zh-CN"/>
              </w:rPr>
              <w:t>标准号/条款号</w:t>
            </w:r>
          </w:p>
        </w:tc>
        <w:tc>
          <w:tcPr>
            <w:tcW w:w="1134" w:type="dxa"/>
            <w:vMerge w:val="restart"/>
            <w:tcBorders>
              <w:tl2br w:val="nil"/>
              <w:tr2bl w:val="nil"/>
            </w:tcBorders>
            <w:shd w:val="clear" w:color="auto" w:fill="auto"/>
            <w:noWrap w:val="0"/>
            <w:vAlign w:val="center"/>
          </w:tcPr>
          <w:p w14:paraId="561C07D5">
            <w:pPr>
              <w:jc w:val="center"/>
              <w:rPr>
                <w:rFonts w:hint="eastAsia" w:ascii="宋体" w:hAnsi="宋体" w:eastAsia="宋体" w:cs="宋体"/>
                <w:b/>
                <w:color w:val="auto"/>
                <w:sz w:val="21"/>
                <w:szCs w:val="21"/>
                <w:lang w:val="en-US" w:eastAsia="zh-CN"/>
              </w:rPr>
            </w:pPr>
            <w:r>
              <w:rPr>
                <w:rFonts w:hint="eastAsia" w:ascii="宋体" w:hAnsi="宋体" w:eastAsia="宋体" w:cs="宋体"/>
                <w:b/>
                <w:color w:val="auto"/>
                <w:sz w:val="21"/>
                <w:szCs w:val="21"/>
                <w:lang w:val="en-US" w:eastAsia="zh-CN"/>
              </w:rPr>
              <w:t>样机编号</w:t>
            </w:r>
          </w:p>
        </w:tc>
        <w:tc>
          <w:tcPr>
            <w:tcW w:w="2834" w:type="dxa"/>
            <w:gridSpan w:val="2"/>
            <w:tcBorders>
              <w:tl2br w:val="nil"/>
              <w:tr2bl w:val="nil"/>
            </w:tcBorders>
            <w:shd w:val="clear" w:color="auto" w:fill="auto"/>
            <w:noWrap w:val="0"/>
            <w:vAlign w:val="center"/>
          </w:tcPr>
          <w:p w14:paraId="01012B60">
            <w:pPr>
              <w:jc w:val="center"/>
              <w:rPr>
                <w:rFonts w:hint="eastAsia" w:ascii="宋体" w:hAnsi="宋体" w:eastAsia="宋体" w:cs="宋体"/>
                <w:b/>
                <w:sz w:val="21"/>
                <w:szCs w:val="21"/>
              </w:rPr>
            </w:pPr>
            <w:r>
              <w:rPr>
                <w:rFonts w:hint="eastAsia" w:ascii="宋体" w:hAnsi="宋体" w:eastAsia="宋体" w:cs="宋体"/>
                <w:b/>
                <w:sz w:val="21"/>
                <w:szCs w:val="21"/>
                <w:highlight w:val="none"/>
                <w:lang w:val="en-US" w:eastAsia="zh-CN"/>
              </w:rPr>
              <w:t>测试日期</w:t>
            </w:r>
          </w:p>
        </w:tc>
        <w:tc>
          <w:tcPr>
            <w:tcW w:w="1134" w:type="dxa"/>
            <w:vMerge w:val="restart"/>
            <w:tcBorders>
              <w:tl2br w:val="nil"/>
              <w:tr2bl w:val="nil"/>
            </w:tcBorders>
            <w:shd w:val="clear" w:color="F1F1F1" w:fill="auto"/>
            <w:noWrap w:val="0"/>
            <w:vAlign w:val="center"/>
          </w:tcPr>
          <w:p w14:paraId="4CAD166C">
            <w:pPr>
              <w:jc w:val="center"/>
              <w:rPr>
                <w:rFonts w:hint="eastAsia" w:ascii="宋体" w:hAnsi="宋体" w:eastAsia="宋体" w:cs="宋体"/>
                <w:b/>
                <w:sz w:val="21"/>
                <w:szCs w:val="21"/>
              </w:rPr>
            </w:pPr>
            <w:r>
              <w:rPr>
                <w:rFonts w:hint="eastAsia" w:ascii="宋体" w:hAnsi="宋体" w:eastAsia="宋体" w:cs="宋体"/>
                <w:b/>
                <w:sz w:val="21"/>
                <w:szCs w:val="21"/>
                <w:lang w:val="en-US" w:eastAsia="zh-CN"/>
              </w:rPr>
              <w:t>试验</w:t>
            </w:r>
            <w:r>
              <w:rPr>
                <w:rFonts w:hint="eastAsia" w:ascii="宋体" w:hAnsi="宋体" w:eastAsia="宋体" w:cs="宋体"/>
                <w:b/>
                <w:sz w:val="21"/>
                <w:szCs w:val="21"/>
              </w:rPr>
              <w:t>结果</w:t>
            </w:r>
          </w:p>
        </w:tc>
      </w:tr>
      <w:tr w14:paraId="0F2F071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287" w:hRule="atLeast"/>
          <w:jc w:val="center"/>
        </w:trPr>
        <w:tc>
          <w:tcPr>
            <w:tcW w:w="737" w:type="dxa"/>
            <w:vMerge w:val="continue"/>
            <w:tcBorders>
              <w:tl2br w:val="nil"/>
              <w:tr2bl w:val="nil"/>
            </w:tcBorders>
            <w:shd w:val="clear" w:color="auto" w:fill="auto"/>
            <w:noWrap w:val="0"/>
            <w:vAlign w:val="center"/>
          </w:tcPr>
          <w:p w14:paraId="06DC2FB0">
            <w:pPr>
              <w:jc w:val="center"/>
              <w:rPr>
                <w:rFonts w:hint="eastAsia" w:ascii="宋体" w:hAnsi="宋体" w:eastAsia="宋体" w:cs="宋体"/>
                <w:b/>
                <w:sz w:val="21"/>
                <w:szCs w:val="21"/>
              </w:rPr>
            </w:pPr>
          </w:p>
        </w:tc>
        <w:tc>
          <w:tcPr>
            <w:tcW w:w="1701" w:type="dxa"/>
            <w:vMerge w:val="continue"/>
            <w:tcBorders>
              <w:tl2br w:val="nil"/>
              <w:tr2bl w:val="nil"/>
            </w:tcBorders>
            <w:shd w:val="clear" w:color="auto" w:fill="auto"/>
            <w:noWrap w:val="0"/>
            <w:vAlign w:val="center"/>
          </w:tcPr>
          <w:p w14:paraId="6B2B567E">
            <w:pPr>
              <w:jc w:val="center"/>
              <w:rPr>
                <w:rFonts w:hint="eastAsia" w:ascii="宋体" w:hAnsi="宋体" w:eastAsia="宋体" w:cs="宋体"/>
                <w:b/>
                <w:sz w:val="21"/>
                <w:szCs w:val="21"/>
              </w:rPr>
            </w:pPr>
          </w:p>
        </w:tc>
        <w:tc>
          <w:tcPr>
            <w:tcW w:w="2508" w:type="dxa"/>
            <w:vMerge w:val="continue"/>
            <w:tcBorders>
              <w:tl2br w:val="nil"/>
              <w:tr2bl w:val="nil"/>
            </w:tcBorders>
            <w:shd w:val="clear" w:color="auto" w:fill="auto"/>
            <w:noWrap w:val="0"/>
            <w:vAlign w:val="center"/>
          </w:tcPr>
          <w:p w14:paraId="0A01C7E6">
            <w:pPr>
              <w:jc w:val="center"/>
              <w:rPr>
                <w:rFonts w:hint="eastAsia" w:ascii="宋体" w:hAnsi="宋体" w:eastAsia="宋体" w:cs="宋体"/>
                <w:b/>
                <w:sz w:val="21"/>
                <w:szCs w:val="21"/>
              </w:rPr>
            </w:pPr>
          </w:p>
        </w:tc>
        <w:tc>
          <w:tcPr>
            <w:tcW w:w="1134" w:type="dxa"/>
            <w:vMerge w:val="continue"/>
            <w:tcBorders>
              <w:tl2br w:val="nil"/>
              <w:tr2bl w:val="nil"/>
            </w:tcBorders>
            <w:shd w:val="clear" w:color="auto" w:fill="auto"/>
            <w:noWrap w:val="0"/>
            <w:vAlign w:val="center"/>
          </w:tcPr>
          <w:p w14:paraId="19309D1C">
            <w:pPr>
              <w:jc w:val="center"/>
              <w:rPr>
                <w:rFonts w:hint="eastAsia" w:ascii="宋体" w:hAnsi="宋体" w:eastAsia="宋体" w:cs="宋体"/>
                <w:b/>
                <w:sz w:val="21"/>
                <w:szCs w:val="21"/>
              </w:rPr>
            </w:pPr>
          </w:p>
        </w:tc>
        <w:tc>
          <w:tcPr>
            <w:tcW w:w="1417" w:type="dxa"/>
            <w:tcBorders>
              <w:tl2br w:val="nil"/>
              <w:tr2bl w:val="nil"/>
            </w:tcBorders>
            <w:shd w:val="clear" w:color="auto" w:fill="auto"/>
            <w:noWrap w:val="0"/>
            <w:vAlign w:val="center"/>
          </w:tcPr>
          <w:p w14:paraId="0BA18897">
            <w:pPr>
              <w:jc w:val="center"/>
              <w:rPr>
                <w:rFonts w:hint="eastAsia" w:ascii="宋体" w:hAnsi="宋体" w:eastAsia="宋体" w:cs="宋体"/>
                <w:b/>
                <w:sz w:val="21"/>
                <w:szCs w:val="21"/>
                <w:highlight w:val="yellow"/>
              </w:rPr>
            </w:pPr>
            <w:r>
              <w:rPr>
                <w:rFonts w:hint="eastAsia" w:ascii="宋体" w:hAnsi="宋体" w:eastAsia="宋体" w:cs="宋体"/>
                <w:b/>
                <w:sz w:val="21"/>
                <w:szCs w:val="21"/>
                <w:highlight w:val="none"/>
              </w:rPr>
              <w:t>开始时间</w:t>
            </w:r>
          </w:p>
        </w:tc>
        <w:tc>
          <w:tcPr>
            <w:tcW w:w="1417" w:type="dxa"/>
            <w:tcBorders>
              <w:tl2br w:val="nil"/>
              <w:tr2bl w:val="nil"/>
            </w:tcBorders>
            <w:shd w:val="clear" w:color="auto" w:fill="auto"/>
            <w:noWrap w:val="0"/>
            <w:vAlign w:val="center"/>
          </w:tcPr>
          <w:p w14:paraId="7335F4AE">
            <w:pPr>
              <w:jc w:val="center"/>
              <w:rPr>
                <w:rFonts w:hint="eastAsia" w:ascii="宋体" w:hAnsi="宋体" w:eastAsia="宋体" w:cs="宋体"/>
                <w:b/>
                <w:sz w:val="21"/>
                <w:szCs w:val="21"/>
                <w:highlight w:val="yellow"/>
              </w:rPr>
            </w:pPr>
            <w:r>
              <w:rPr>
                <w:rFonts w:hint="eastAsia" w:ascii="宋体" w:hAnsi="宋体" w:eastAsia="宋体" w:cs="宋体"/>
                <w:b/>
                <w:sz w:val="21"/>
                <w:szCs w:val="21"/>
                <w:highlight w:val="none"/>
              </w:rPr>
              <w:t>完成时间</w:t>
            </w:r>
          </w:p>
        </w:tc>
        <w:tc>
          <w:tcPr>
            <w:tcW w:w="1134" w:type="dxa"/>
            <w:vMerge w:val="continue"/>
            <w:tcBorders>
              <w:tl2br w:val="nil"/>
              <w:tr2bl w:val="nil"/>
            </w:tcBorders>
            <w:shd w:val="clear" w:color="F1F1F1" w:fill="auto"/>
            <w:noWrap w:val="0"/>
            <w:vAlign w:val="center"/>
          </w:tcPr>
          <w:p w14:paraId="55596C2C">
            <w:pPr>
              <w:jc w:val="center"/>
              <w:rPr>
                <w:rFonts w:hint="eastAsia" w:ascii="宋体" w:hAnsi="宋体" w:eastAsia="宋体" w:cs="宋体"/>
                <w:b/>
                <w:sz w:val="21"/>
                <w:szCs w:val="21"/>
              </w:rPr>
            </w:pPr>
          </w:p>
        </w:tc>
      </w:tr>
      <w:tr w14:paraId="568FD7B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738" w:hRule="atLeast"/>
          <w:jc w:val="center"/>
        </w:trPr>
        <w:tc>
          <w:tcPr>
            <w:tcW w:w="737" w:type="dxa"/>
            <w:tcBorders>
              <w:tl2br w:val="nil"/>
              <w:tr2bl w:val="nil"/>
            </w:tcBorders>
            <w:shd w:val="clear" w:color="auto" w:fill="auto"/>
            <w:noWrap w:val="0"/>
            <w:vAlign w:val="center"/>
          </w:tcPr>
          <w:p w14:paraId="51C0E255">
            <w:pPr>
              <w:autoSpaceDE w:val="0"/>
              <w:autoSpaceDN w:val="0"/>
              <w:adjustRightInd w:val="0"/>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1</w:t>
            </w:r>
          </w:p>
        </w:tc>
        <w:tc>
          <w:tcPr>
            <w:tcW w:w="1701" w:type="dxa"/>
            <w:tcBorders>
              <w:tl2br w:val="nil"/>
              <w:tr2bl w:val="nil"/>
            </w:tcBorders>
            <w:shd w:val="clear" w:color="auto" w:fill="auto"/>
            <w:noWrap w:val="0"/>
            <w:vAlign w:val="center"/>
          </w:tcPr>
          <w:p w14:paraId="73544676">
            <w:pPr>
              <w:autoSpaceDE w:val="0"/>
              <w:autoSpaceDN w:val="0"/>
              <w:adjustRightInd w:val="0"/>
              <w:jc w:val="center"/>
              <w:rPr>
                <w:rFonts w:hint="eastAsia" w:ascii="宋体" w:hAnsi="宋体" w:eastAsia="宋体" w:cs="宋体"/>
                <w:kern w:val="2"/>
                <w:sz w:val="21"/>
                <w:szCs w:val="21"/>
                <w:lang w:val="en-US" w:eastAsia="zh-CN" w:bidi="ar-SA"/>
              </w:rPr>
            </w:pPr>
            <w:bookmarkStart w:id="5" w:name="_GoBack"/>
            <w:bookmarkEnd w:id="5"/>
          </w:p>
        </w:tc>
        <w:tc>
          <w:tcPr>
            <w:tcW w:w="2508" w:type="dxa"/>
            <w:tcBorders>
              <w:tl2br w:val="nil"/>
              <w:tr2bl w:val="nil"/>
            </w:tcBorders>
            <w:shd w:val="clear" w:color="auto" w:fill="auto"/>
            <w:noWrap w:val="0"/>
            <w:vAlign w:val="center"/>
          </w:tcPr>
          <w:p w14:paraId="482CB961">
            <w:pPr>
              <w:ind w:firstLine="0" w:firstLineChars="0"/>
              <w:jc w:val="center"/>
              <w:rPr>
                <w:rFonts w:hint="default" w:ascii="宋体" w:hAnsi="宋体" w:eastAsia="宋体" w:cs="宋体"/>
                <w:kern w:val="2"/>
                <w:sz w:val="21"/>
                <w:szCs w:val="21"/>
                <w:lang w:val="en-US" w:eastAsia="zh-CN" w:bidi="ar-SA"/>
              </w:rPr>
            </w:pPr>
          </w:p>
        </w:tc>
        <w:tc>
          <w:tcPr>
            <w:tcW w:w="1134" w:type="dxa"/>
            <w:tcBorders>
              <w:tl2br w:val="nil"/>
              <w:tr2bl w:val="nil"/>
            </w:tcBorders>
            <w:shd w:val="clear" w:color="auto" w:fill="auto"/>
            <w:noWrap w:val="0"/>
            <w:vAlign w:val="center"/>
          </w:tcPr>
          <w:p w14:paraId="3B511888">
            <w:pPr>
              <w:autoSpaceDE w:val="0"/>
              <w:autoSpaceDN w:val="0"/>
              <w:adjustRightInd w:val="0"/>
              <w:jc w:val="center"/>
              <w:rPr>
                <w:rFonts w:hint="default" w:ascii="宋体" w:hAnsi="宋体" w:cs="宋体"/>
                <w:kern w:val="2"/>
                <w:sz w:val="21"/>
                <w:szCs w:val="21"/>
                <w:lang w:val="en-US" w:eastAsia="zh-CN" w:bidi="ar-SA"/>
              </w:rPr>
            </w:pPr>
          </w:p>
        </w:tc>
        <w:tc>
          <w:tcPr>
            <w:tcW w:w="1417" w:type="dxa"/>
            <w:tcBorders>
              <w:tl2br w:val="nil"/>
              <w:tr2bl w:val="nil"/>
            </w:tcBorders>
            <w:shd w:val="clear" w:color="auto" w:fill="auto"/>
            <w:noWrap w:val="0"/>
            <w:vAlign w:val="center"/>
          </w:tcPr>
          <w:p w14:paraId="2352110E">
            <w:pPr>
              <w:jc w:val="center"/>
              <w:rPr>
                <w:rFonts w:hint="default" w:ascii="宋体" w:hAnsi="宋体" w:eastAsia="宋体" w:cs="宋体"/>
                <w:kern w:val="2"/>
                <w:sz w:val="21"/>
                <w:szCs w:val="21"/>
                <w:lang w:val="en-US" w:eastAsia="zh-CN" w:bidi="ar-SA"/>
              </w:rPr>
            </w:pPr>
          </w:p>
        </w:tc>
        <w:tc>
          <w:tcPr>
            <w:tcW w:w="1417" w:type="dxa"/>
            <w:tcBorders>
              <w:tl2br w:val="nil"/>
              <w:tr2bl w:val="nil"/>
            </w:tcBorders>
            <w:shd w:val="clear" w:color="auto" w:fill="auto"/>
            <w:noWrap w:val="0"/>
            <w:vAlign w:val="center"/>
          </w:tcPr>
          <w:p w14:paraId="4FC1DF5F">
            <w:pPr>
              <w:jc w:val="center"/>
              <w:rPr>
                <w:rFonts w:hint="default" w:ascii="宋体" w:hAnsi="宋体" w:eastAsia="宋体" w:cs="宋体"/>
                <w:kern w:val="2"/>
                <w:sz w:val="21"/>
                <w:szCs w:val="21"/>
                <w:lang w:val="en-US" w:eastAsia="zh-CN" w:bidi="ar-SA"/>
              </w:rPr>
            </w:pPr>
          </w:p>
        </w:tc>
        <w:tc>
          <w:tcPr>
            <w:tcW w:w="1134" w:type="dxa"/>
            <w:tcBorders>
              <w:tl2br w:val="nil"/>
              <w:tr2bl w:val="nil"/>
            </w:tcBorders>
            <w:shd w:val="clear" w:color="F1F1F1" w:fill="auto"/>
            <w:noWrap w:val="0"/>
            <w:vAlign w:val="center"/>
          </w:tcPr>
          <w:p w14:paraId="16F6970C">
            <w:pPr>
              <w:jc w:val="center"/>
              <w:rPr>
                <w:rFonts w:hint="default" w:ascii="宋体" w:hAnsi="宋体" w:cs="宋体"/>
                <w:kern w:val="2"/>
                <w:sz w:val="21"/>
                <w:szCs w:val="21"/>
                <w:lang w:val="en-US" w:eastAsia="zh-CN" w:bidi="ar-SA"/>
              </w:rPr>
            </w:pPr>
          </w:p>
        </w:tc>
      </w:tr>
      <w:tr w14:paraId="6FDDC4B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748807FA">
            <w:pPr>
              <w:jc w:val="center"/>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2</w:t>
            </w:r>
          </w:p>
        </w:tc>
        <w:tc>
          <w:tcPr>
            <w:tcW w:w="1701" w:type="dxa"/>
            <w:tcBorders>
              <w:tl2br w:val="nil"/>
              <w:tr2bl w:val="nil"/>
            </w:tcBorders>
            <w:noWrap w:val="0"/>
            <w:vAlign w:val="center"/>
          </w:tcPr>
          <w:p w14:paraId="360793CA">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2A4C2BD1">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55F933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1522F8B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7BD5AF40">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1B48E0B">
            <w:pPr>
              <w:jc w:val="center"/>
              <w:rPr>
                <w:rFonts w:hint="eastAsia" w:ascii="宋体" w:hAnsi="宋体" w:eastAsia="宋体" w:cs="宋体"/>
                <w:kern w:val="2"/>
                <w:sz w:val="21"/>
                <w:szCs w:val="21"/>
                <w:lang w:val="en-US" w:eastAsia="zh-CN" w:bidi="ar-SA"/>
              </w:rPr>
            </w:pPr>
          </w:p>
        </w:tc>
      </w:tr>
      <w:tr w14:paraId="14A38A2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6D04C86B">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3</w:t>
            </w:r>
          </w:p>
        </w:tc>
        <w:tc>
          <w:tcPr>
            <w:tcW w:w="1701" w:type="dxa"/>
            <w:tcBorders>
              <w:tl2br w:val="nil"/>
              <w:tr2bl w:val="nil"/>
            </w:tcBorders>
            <w:noWrap w:val="0"/>
            <w:vAlign w:val="center"/>
          </w:tcPr>
          <w:p w14:paraId="38C3F341">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38F55826">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360FE09F">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42961C19">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266901F">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7A777226">
            <w:pPr>
              <w:jc w:val="center"/>
              <w:rPr>
                <w:rFonts w:hint="eastAsia" w:ascii="宋体" w:hAnsi="宋体" w:cs="宋体"/>
                <w:kern w:val="2"/>
                <w:sz w:val="21"/>
                <w:szCs w:val="21"/>
                <w:lang w:val="en-US" w:eastAsia="zh-CN" w:bidi="ar-SA"/>
              </w:rPr>
            </w:pPr>
          </w:p>
        </w:tc>
      </w:tr>
      <w:tr w14:paraId="19BFB82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088FFF45">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4</w:t>
            </w:r>
          </w:p>
        </w:tc>
        <w:tc>
          <w:tcPr>
            <w:tcW w:w="1701" w:type="dxa"/>
            <w:tcBorders>
              <w:tl2br w:val="nil"/>
              <w:tr2bl w:val="nil"/>
            </w:tcBorders>
            <w:noWrap w:val="0"/>
            <w:vAlign w:val="center"/>
          </w:tcPr>
          <w:p w14:paraId="13CBED8D">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4265C15B">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B18B59F">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5267FD6">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18E6A147">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19C43647">
            <w:pPr>
              <w:jc w:val="center"/>
              <w:rPr>
                <w:rFonts w:hint="eastAsia" w:ascii="宋体" w:hAnsi="宋体" w:cs="宋体"/>
                <w:kern w:val="2"/>
                <w:sz w:val="21"/>
                <w:szCs w:val="21"/>
                <w:lang w:val="en-US" w:eastAsia="zh-CN" w:bidi="ar-SA"/>
              </w:rPr>
            </w:pPr>
          </w:p>
        </w:tc>
      </w:tr>
      <w:tr w14:paraId="45B5CA4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7588B930">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5</w:t>
            </w:r>
          </w:p>
        </w:tc>
        <w:tc>
          <w:tcPr>
            <w:tcW w:w="1701" w:type="dxa"/>
            <w:tcBorders>
              <w:tl2br w:val="nil"/>
              <w:tr2bl w:val="nil"/>
            </w:tcBorders>
            <w:noWrap w:val="0"/>
            <w:vAlign w:val="center"/>
          </w:tcPr>
          <w:p w14:paraId="165657C9">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574F8B03">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A1445E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AD6929B">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4953A529">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26A2679">
            <w:pPr>
              <w:jc w:val="center"/>
              <w:rPr>
                <w:rFonts w:hint="eastAsia" w:ascii="宋体" w:hAnsi="宋体" w:cs="宋体"/>
                <w:kern w:val="2"/>
                <w:sz w:val="21"/>
                <w:szCs w:val="21"/>
                <w:lang w:val="en-US" w:eastAsia="zh-CN" w:bidi="ar-SA"/>
              </w:rPr>
            </w:pPr>
          </w:p>
        </w:tc>
      </w:tr>
      <w:tr w14:paraId="7AE3D9B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44E8479B">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6</w:t>
            </w:r>
          </w:p>
        </w:tc>
        <w:tc>
          <w:tcPr>
            <w:tcW w:w="1701" w:type="dxa"/>
            <w:tcBorders>
              <w:tl2br w:val="nil"/>
              <w:tr2bl w:val="nil"/>
            </w:tcBorders>
            <w:noWrap w:val="0"/>
            <w:vAlign w:val="center"/>
          </w:tcPr>
          <w:p w14:paraId="28B79B4C">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5D5D42D5">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3448DAE4">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5D2CA49">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5A11D658">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21ADA51">
            <w:pPr>
              <w:jc w:val="center"/>
              <w:rPr>
                <w:rFonts w:hint="eastAsia" w:ascii="宋体" w:hAnsi="宋体" w:cs="宋体"/>
                <w:kern w:val="2"/>
                <w:sz w:val="21"/>
                <w:szCs w:val="21"/>
                <w:lang w:val="en-US" w:eastAsia="zh-CN" w:bidi="ar-SA"/>
              </w:rPr>
            </w:pPr>
          </w:p>
        </w:tc>
      </w:tr>
      <w:tr w14:paraId="3B26C71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3F402F20">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7</w:t>
            </w:r>
          </w:p>
        </w:tc>
        <w:tc>
          <w:tcPr>
            <w:tcW w:w="1701" w:type="dxa"/>
            <w:tcBorders>
              <w:tl2br w:val="nil"/>
              <w:tr2bl w:val="nil"/>
            </w:tcBorders>
            <w:noWrap w:val="0"/>
            <w:vAlign w:val="center"/>
          </w:tcPr>
          <w:p w14:paraId="37740424">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1C7C8BBA">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37E0C749">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25AA74A0">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508187BC">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72D63C42">
            <w:pPr>
              <w:jc w:val="center"/>
              <w:rPr>
                <w:rFonts w:hint="eastAsia" w:ascii="宋体" w:hAnsi="宋体" w:cs="宋体"/>
                <w:kern w:val="2"/>
                <w:sz w:val="21"/>
                <w:szCs w:val="21"/>
                <w:lang w:val="en-US" w:eastAsia="zh-CN" w:bidi="ar-SA"/>
              </w:rPr>
            </w:pPr>
          </w:p>
        </w:tc>
      </w:tr>
      <w:tr w14:paraId="73D9C54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6B507669">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8</w:t>
            </w:r>
          </w:p>
        </w:tc>
        <w:tc>
          <w:tcPr>
            <w:tcW w:w="1701" w:type="dxa"/>
            <w:tcBorders>
              <w:tl2br w:val="nil"/>
              <w:tr2bl w:val="nil"/>
            </w:tcBorders>
            <w:noWrap w:val="0"/>
            <w:vAlign w:val="center"/>
          </w:tcPr>
          <w:p w14:paraId="0A11E797">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5D8E2A3B">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B32C942">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46A8532C">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971EC36">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4D1A942C">
            <w:pPr>
              <w:jc w:val="center"/>
              <w:rPr>
                <w:rFonts w:hint="eastAsia" w:ascii="宋体" w:hAnsi="宋体" w:cs="宋体"/>
                <w:kern w:val="2"/>
                <w:sz w:val="21"/>
                <w:szCs w:val="21"/>
                <w:lang w:val="en-US" w:eastAsia="zh-CN" w:bidi="ar-SA"/>
              </w:rPr>
            </w:pPr>
          </w:p>
        </w:tc>
      </w:tr>
      <w:tr w14:paraId="09D8284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43111DC4">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9</w:t>
            </w:r>
          </w:p>
        </w:tc>
        <w:tc>
          <w:tcPr>
            <w:tcW w:w="1701" w:type="dxa"/>
            <w:tcBorders>
              <w:tl2br w:val="nil"/>
              <w:tr2bl w:val="nil"/>
            </w:tcBorders>
            <w:noWrap w:val="0"/>
            <w:vAlign w:val="center"/>
          </w:tcPr>
          <w:p w14:paraId="76B94A48">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50AEDB20">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0C35006">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698BA51">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8D97AEC">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7A9C6D5D">
            <w:pPr>
              <w:jc w:val="center"/>
              <w:rPr>
                <w:rFonts w:hint="eastAsia" w:ascii="宋体" w:hAnsi="宋体" w:cs="宋体"/>
                <w:kern w:val="2"/>
                <w:sz w:val="21"/>
                <w:szCs w:val="21"/>
                <w:lang w:val="en-US" w:eastAsia="zh-CN" w:bidi="ar-SA"/>
              </w:rPr>
            </w:pPr>
          </w:p>
        </w:tc>
      </w:tr>
      <w:tr w14:paraId="3098548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519C8C3C">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10</w:t>
            </w:r>
          </w:p>
        </w:tc>
        <w:tc>
          <w:tcPr>
            <w:tcW w:w="1701" w:type="dxa"/>
            <w:tcBorders>
              <w:tl2br w:val="nil"/>
              <w:tr2bl w:val="nil"/>
            </w:tcBorders>
            <w:noWrap w:val="0"/>
            <w:vAlign w:val="center"/>
          </w:tcPr>
          <w:p w14:paraId="37D0F32F">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2EB27BFA">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6D377615">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2A5DB743">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7F52A7C">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16A65BF7">
            <w:pPr>
              <w:jc w:val="center"/>
              <w:rPr>
                <w:rFonts w:hint="eastAsia" w:ascii="宋体" w:hAnsi="宋体" w:cs="宋体"/>
                <w:kern w:val="2"/>
                <w:sz w:val="21"/>
                <w:szCs w:val="21"/>
                <w:lang w:val="en-US" w:eastAsia="zh-CN" w:bidi="ar-SA"/>
              </w:rPr>
            </w:pPr>
          </w:p>
        </w:tc>
      </w:tr>
      <w:tr w14:paraId="064437D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589CE8D0">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11</w:t>
            </w:r>
          </w:p>
        </w:tc>
        <w:tc>
          <w:tcPr>
            <w:tcW w:w="1701" w:type="dxa"/>
            <w:tcBorders>
              <w:tl2br w:val="nil"/>
              <w:tr2bl w:val="nil"/>
            </w:tcBorders>
            <w:noWrap w:val="0"/>
            <w:vAlign w:val="center"/>
          </w:tcPr>
          <w:p w14:paraId="0B7A6D2B">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36B1B809">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3B7917B">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72B0630E">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6302D4AC">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6F3877F1">
            <w:pPr>
              <w:jc w:val="center"/>
              <w:rPr>
                <w:rFonts w:hint="eastAsia" w:ascii="宋体" w:hAnsi="宋体" w:cs="宋体"/>
                <w:kern w:val="2"/>
                <w:sz w:val="21"/>
                <w:szCs w:val="21"/>
                <w:lang w:val="en-US" w:eastAsia="zh-CN" w:bidi="ar-SA"/>
              </w:rPr>
            </w:pPr>
          </w:p>
        </w:tc>
      </w:tr>
      <w:tr w14:paraId="73EF787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425744A3">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12</w:t>
            </w:r>
          </w:p>
        </w:tc>
        <w:tc>
          <w:tcPr>
            <w:tcW w:w="1701" w:type="dxa"/>
            <w:tcBorders>
              <w:tl2br w:val="nil"/>
              <w:tr2bl w:val="nil"/>
            </w:tcBorders>
            <w:noWrap w:val="0"/>
            <w:vAlign w:val="center"/>
          </w:tcPr>
          <w:p w14:paraId="6A74C5E8">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623B1CF6">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EE97C6A">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43F10390">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B5272FE">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64A97B2A">
            <w:pPr>
              <w:jc w:val="center"/>
              <w:rPr>
                <w:rFonts w:hint="eastAsia" w:ascii="宋体" w:hAnsi="宋体" w:cs="宋体"/>
                <w:kern w:val="2"/>
                <w:sz w:val="21"/>
                <w:szCs w:val="21"/>
                <w:lang w:val="en-US" w:eastAsia="zh-CN" w:bidi="ar-SA"/>
              </w:rPr>
            </w:pPr>
          </w:p>
        </w:tc>
      </w:tr>
      <w:tr w14:paraId="236B19F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936" w:hRule="atLeast"/>
          <w:jc w:val="center"/>
        </w:trPr>
        <w:tc>
          <w:tcPr>
            <w:tcW w:w="737" w:type="dxa"/>
            <w:tcBorders>
              <w:tl2br w:val="nil"/>
              <w:tr2bl w:val="nil"/>
            </w:tcBorders>
            <w:noWrap w:val="0"/>
            <w:vAlign w:val="center"/>
          </w:tcPr>
          <w:p w14:paraId="113AC89E">
            <w:pPr>
              <w:jc w:val="center"/>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13</w:t>
            </w:r>
          </w:p>
        </w:tc>
        <w:tc>
          <w:tcPr>
            <w:tcW w:w="1701" w:type="dxa"/>
            <w:tcBorders>
              <w:tl2br w:val="nil"/>
              <w:tr2bl w:val="nil"/>
            </w:tcBorders>
            <w:noWrap w:val="0"/>
            <w:vAlign w:val="center"/>
          </w:tcPr>
          <w:p w14:paraId="0B1778AF">
            <w:pPr>
              <w:autoSpaceDE w:val="0"/>
              <w:autoSpaceDN w:val="0"/>
              <w:adjustRightInd w:val="0"/>
              <w:jc w:val="center"/>
              <w:rPr>
                <w:rFonts w:hint="eastAsia" w:ascii="宋体" w:hAnsi="宋体" w:eastAsia="宋体" w:cs="宋体"/>
                <w:kern w:val="2"/>
                <w:sz w:val="21"/>
                <w:szCs w:val="21"/>
                <w:lang w:val="en-US" w:eastAsia="zh-CN" w:bidi="ar-SA"/>
              </w:rPr>
            </w:pPr>
          </w:p>
        </w:tc>
        <w:tc>
          <w:tcPr>
            <w:tcW w:w="2508" w:type="dxa"/>
            <w:tcBorders>
              <w:tl2br w:val="nil"/>
              <w:tr2bl w:val="nil"/>
            </w:tcBorders>
            <w:noWrap w:val="0"/>
            <w:vAlign w:val="center"/>
          </w:tcPr>
          <w:p w14:paraId="2B762701">
            <w:pPr>
              <w:autoSpaceDE w:val="0"/>
              <w:autoSpaceDN w:val="0"/>
              <w:adjustRightInd w:val="0"/>
              <w:jc w:val="center"/>
              <w:rPr>
                <w:rFonts w:hint="eastAsia" w:ascii="宋体" w:hAnsi="宋体" w:eastAsia="宋体" w:cs="宋体"/>
                <w:kern w:val="2"/>
                <w:sz w:val="21"/>
                <w:szCs w:val="21"/>
                <w:lang w:val="en-US" w:eastAsia="zh-CN" w:bidi="ar-SA"/>
              </w:rPr>
            </w:pPr>
          </w:p>
        </w:tc>
        <w:tc>
          <w:tcPr>
            <w:tcW w:w="1134" w:type="dxa"/>
            <w:tcBorders>
              <w:tl2br w:val="nil"/>
              <w:tr2bl w:val="nil"/>
            </w:tcBorders>
            <w:noWrap w:val="0"/>
            <w:vAlign w:val="center"/>
          </w:tcPr>
          <w:p w14:paraId="28EFDC4D">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3A6B8651">
            <w:pPr>
              <w:autoSpaceDE w:val="0"/>
              <w:autoSpaceDN w:val="0"/>
              <w:adjustRightInd w:val="0"/>
              <w:jc w:val="center"/>
              <w:rPr>
                <w:rFonts w:hint="default" w:ascii="宋体" w:hAnsi="宋体" w:eastAsia="宋体" w:cs="宋体"/>
                <w:kern w:val="2"/>
                <w:sz w:val="21"/>
                <w:szCs w:val="21"/>
                <w:lang w:val="en-US" w:eastAsia="zh-CN" w:bidi="ar-SA"/>
              </w:rPr>
            </w:pPr>
          </w:p>
        </w:tc>
        <w:tc>
          <w:tcPr>
            <w:tcW w:w="1417" w:type="dxa"/>
            <w:tcBorders>
              <w:tl2br w:val="nil"/>
              <w:tr2bl w:val="nil"/>
            </w:tcBorders>
            <w:noWrap w:val="0"/>
            <w:vAlign w:val="center"/>
          </w:tcPr>
          <w:p w14:paraId="0A829E02">
            <w:pPr>
              <w:autoSpaceDE w:val="0"/>
              <w:autoSpaceDN w:val="0"/>
              <w:adjustRightInd w:val="0"/>
              <w:jc w:val="center"/>
              <w:rPr>
                <w:rFonts w:hint="default" w:ascii="宋体" w:hAnsi="宋体" w:eastAsia="宋体" w:cs="宋体"/>
                <w:kern w:val="2"/>
                <w:sz w:val="21"/>
                <w:szCs w:val="21"/>
                <w:lang w:val="en-US" w:eastAsia="zh-CN" w:bidi="ar-SA"/>
              </w:rPr>
            </w:pPr>
          </w:p>
        </w:tc>
        <w:tc>
          <w:tcPr>
            <w:tcW w:w="1134" w:type="dxa"/>
            <w:tcBorders>
              <w:tl2br w:val="nil"/>
              <w:tr2bl w:val="nil"/>
            </w:tcBorders>
            <w:noWrap w:val="0"/>
            <w:vAlign w:val="center"/>
          </w:tcPr>
          <w:p w14:paraId="5ABF8CC5">
            <w:pPr>
              <w:jc w:val="center"/>
              <w:rPr>
                <w:rFonts w:hint="eastAsia" w:ascii="宋体" w:hAnsi="宋体" w:cs="宋体"/>
                <w:kern w:val="2"/>
                <w:sz w:val="21"/>
                <w:szCs w:val="21"/>
                <w:lang w:val="en-US" w:eastAsia="zh-CN" w:bidi="ar-SA"/>
              </w:rPr>
            </w:pPr>
          </w:p>
        </w:tc>
      </w:tr>
    </w:tbl>
    <w:p w14:paraId="253F249A">
      <w:pPr>
        <w:pStyle w:val="9"/>
        <w:keepNext w:val="0"/>
        <w:keepLines w:val="0"/>
        <w:widowControl w:val="0"/>
        <w:suppressLineNumbers w:val="0"/>
        <w:spacing w:before="0" w:beforeAutospacing="0" w:after="0" w:afterAutospacing="0"/>
        <w:ind w:left="0" w:right="0"/>
        <w:jc w:val="both"/>
        <w:rPr>
          <w:rFonts w:hint="eastAsia" w:ascii="宋体" w:hAnsi="宋体" w:cs="宋体"/>
          <w:b/>
          <w:sz w:val="32"/>
          <w:szCs w:val="32"/>
          <w:lang w:val="en-US" w:eastAsia="zh-CN"/>
        </w:rPr>
      </w:pPr>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8793">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BCFF3">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eastAsia="宋体"/>
        <w:b/>
        <w:sz w:val="24"/>
        <w:szCs w:val="24"/>
      </w:rPr>
      <w:t>报告编号：YJ/SYBG-20260825001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34C21E">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D9234">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0914"/>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5718C4"/>
    <w:rsid w:val="036A6111"/>
    <w:rsid w:val="045328FA"/>
    <w:rsid w:val="04940DDF"/>
    <w:rsid w:val="04A62A1C"/>
    <w:rsid w:val="04C707B3"/>
    <w:rsid w:val="04E42C5C"/>
    <w:rsid w:val="0514603E"/>
    <w:rsid w:val="052777D6"/>
    <w:rsid w:val="05404DD4"/>
    <w:rsid w:val="06592E3F"/>
    <w:rsid w:val="06CB1940"/>
    <w:rsid w:val="06DC495B"/>
    <w:rsid w:val="082C3EE4"/>
    <w:rsid w:val="097442FD"/>
    <w:rsid w:val="098A4067"/>
    <w:rsid w:val="09992A10"/>
    <w:rsid w:val="09C80858"/>
    <w:rsid w:val="0A2513E8"/>
    <w:rsid w:val="0A575FC5"/>
    <w:rsid w:val="0A7C7012"/>
    <w:rsid w:val="0AA80EE7"/>
    <w:rsid w:val="0AD41FAA"/>
    <w:rsid w:val="0B0A33E5"/>
    <w:rsid w:val="0BAB7174"/>
    <w:rsid w:val="0BAD4690"/>
    <w:rsid w:val="0BF65B4C"/>
    <w:rsid w:val="0C43031C"/>
    <w:rsid w:val="0CEB10AA"/>
    <w:rsid w:val="0D2710AA"/>
    <w:rsid w:val="0D8E04F1"/>
    <w:rsid w:val="0DA02F91"/>
    <w:rsid w:val="0DBA7A0D"/>
    <w:rsid w:val="0DD1225F"/>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0621"/>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1FE50D6D"/>
    <w:rsid w:val="203C00A8"/>
    <w:rsid w:val="208E32D1"/>
    <w:rsid w:val="20B442E2"/>
    <w:rsid w:val="20D57A0B"/>
    <w:rsid w:val="21681BED"/>
    <w:rsid w:val="21A320F2"/>
    <w:rsid w:val="21BA320B"/>
    <w:rsid w:val="21D306AE"/>
    <w:rsid w:val="21FC1494"/>
    <w:rsid w:val="221D7364"/>
    <w:rsid w:val="2240492D"/>
    <w:rsid w:val="22871232"/>
    <w:rsid w:val="22F25FB0"/>
    <w:rsid w:val="2307254B"/>
    <w:rsid w:val="2358717F"/>
    <w:rsid w:val="23A710EC"/>
    <w:rsid w:val="23E32B54"/>
    <w:rsid w:val="240F73B9"/>
    <w:rsid w:val="24280900"/>
    <w:rsid w:val="242E2A4F"/>
    <w:rsid w:val="246057D0"/>
    <w:rsid w:val="247C6E9E"/>
    <w:rsid w:val="24AF5DC4"/>
    <w:rsid w:val="24B16D13"/>
    <w:rsid w:val="24D447CF"/>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EE48FC"/>
    <w:rsid w:val="355926C7"/>
    <w:rsid w:val="35B60FDF"/>
    <w:rsid w:val="36633A37"/>
    <w:rsid w:val="36FB4ACB"/>
    <w:rsid w:val="376712E7"/>
    <w:rsid w:val="37A32341"/>
    <w:rsid w:val="380F0ED1"/>
    <w:rsid w:val="38211E89"/>
    <w:rsid w:val="384F6156"/>
    <w:rsid w:val="38C86D3E"/>
    <w:rsid w:val="38C9068F"/>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375A43"/>
    <w:rsid w:val="3FB707DB"/>
    <w:rsid w:val="3FCB6AE7"/>
    <w:rsid w:val="3FDA43FC"/>
    <w:rsid w:val="3FDF2F29"/>
    <w:rsid w:val="401A254E"/>
    <w:rsid w:val="404C2157"/>
    <w:rsid w:val="40733A50"/>
    <w:rsid w:val="40EC33F0"/>
    <w:rsid w:val="40F162FD"/>
    <w:rsid w:val="412A1D04"/>
    <w:rsid w:val="41B216F9"/>
    <w:rsid w:val="41E65A66"/>
    <w:rsid w:val="41F72BA5"/>
    <w:rsid w:val="42844D1A"/>
    <w:rsid w:val="428C0034"/>
    <w:rsid w:val="42D1392B"/>
    <w:rsid w:val="42ED61B2"/>
    <w:rsid w:val="4374302F"/>
    <w:rsid w:val="439D61EE"/>
    <w:rsid w:val="43BF20F5"/>
    <w:rsid w:val="43D042E0"/>
    <w:rsid w:val="43DC3694"/>
    <w:rsid w:val="446A3FB7"/>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4B79A0"/>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0A2687"/>
    <w:rsid w:val="513B5482"/>
    <w:rsid w:val="51F554C4"/>
    <w:rsid w:val="51FE5822"/>
    <w:rsid w:val="52081312"/>
    <w:rsid w:val="522104AB"/>
    <w:rsid w:val="52AF2069"/>
    <w:rsid w:val="52C30B3B"/>
    <w:rsid w:val="52D71128"/>
    <w:rsid w:val="539242FB"/>
    <w:rsid w:val="53EB6E3E"/>
    <w:rsid w:val="53EC6E02"/>
    <w:rsid w:val="541710A2"/>
    <w:rsid w:val="54654ED3"/>
    <w:rsid w:val="54686973"/>
    <w:rsid w:val="54754E79"/>
    <w:rsid w:val="54FE7C48"/>
    <w:rsid w:val="553D3EAE"/>
    <w:rsid w:val="554F4745"/>
    <w:rsid w:val="55CA4F6E"/>
    <w:rsid w:val="56054BA1"/>
    <w:rsid w:val="569E48CE"/>
    <w:rsid w:val="56B52C69"/>
    <w:rsid w:val="57E16F90"/>
    <w:rsid w:val="586864AE"/>
    <w:rsid w:val="58B507D8"/>
    <w:rsid w:val="58C65B3D"/>
    <w:rsid w:val="58D716B6"/>
    <w:rsid w:val="58D77FE4"/>
    <w:rsid w:val="58ED3265"/>
    <w:rsid w:val="59BC3000"/>
    <w:rsid w:val="59DA12E4"/>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1647CFC"/>
    <w:rsid w:val="61992D25"/>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3</Pages>
  <Words>693</Words>
  <Characters>1193</Characters>
  <Lines>1</Lines>
  <Paragraphs>1</Paragraphs>
  <TotalTime>0</TotalTime>
  <ScaleCrop>false</ScaleCrop>
  <LinksUpToDate>false</LinksUpToDate>
  <CharactersWithSpaces>1243</CharactersWithSpaces>
  <Application>WPS Office_12.1.0.26988_F1E327BC-269C-435d-A152-05C5408002CA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2026-08-26T09:57:01Z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2052-12.1.0.26988</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