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5A4289">
      <w:pPr>
        <w:spacing w:line="48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4F518A2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</w:t>
      </w:r>
    </w:p>
    <w:p w14:paraId="3E60B94F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不向零部件供电。</w:t>
      </w:r>
    </w:p>
    <w:p w14:paraId="549389B8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工作模式1.1:零部件未连接到线束。</w:t>
      </w:r>
    </w:p>
    <w:p w14:paraId="16CFE73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工作模式1.2:零部件模拟在车辆上的安装位置,连接到线束。</w:t>
      </w:r>
    </w:p>
    <w:p w14:paraId="60DF974D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7DCF9E4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 </w:t>
      </w:r>
    </w:p>
    <w:p w14:paraId="4311EA7B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当车辆发动机关闭,且所有电气连接完好,零部件以电压U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</w:t>
      </w:r>
    </w:p>
    <w:p w14:paraId="0E0B4937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工作模式2.1:系统/组件带电压U</w:t>
      </w:r>
      <w:bookmarkStart w:id="1" w:name="_GoBack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bookmarkEnd w:id="1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运行但功能不被激活(如休眠模式:即串行数据通信未激活或零</w:t>
      </w:r>
    </w:p>
    <w:p w14:paraId="6CF26E55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部件处于待机状态)。</w:t>
      </w:r>
    </w:p>
    <w:p w14:paraId="5EEE0333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工作模式2.2:系统/组件带电压U运行并控制在典型运行模式(如需要带载荷,通常为额定载荷)。</w:t>
      </w:r>
    </w:p>
    <w:p w14:paraId="272DA6E7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57488AE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4.4.3 工作模式3 </w:t>
      </w:r>
    </w:p>
    <w:p w14:paraId="6DA2A3CF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</w:t>
      </w:r>
    </w:p>
    <w:p w14:paraId="6184C6F4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运行但功能不被激活。</w:t>
      </w:r>
    </w:p>
    <w:p w14:paraId="2AE515C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运行并控制在典型运行模式(如需要带载荷,通常为额定载荷)。</w:t>
      </w:r>
    </w:p>
    <w:p w14:paraId="38DB201E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系统/组件典型工作模式参考表4(仅供参考,具体测试模式以DUT定义为准):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63FF365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功能状态A </w:t>
      </w:r>
    </w:p>
    <w:p w14:paraId="2E3769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在暴露于试验参数期间和之后DUT的所有功能应满足设计要求。</w:t>
      </w:r>
    </w:p>
    <w:p w14:paraId="6260852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C47B9A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功能状态B </w:t>
      </w:r>
    </w:p>
    <w:p w14:paraId="67F79C2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在暴露于试验参数期间DUT的所有功能应能满足设计要求,但是允许一项或多项功能超出设计偏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差,在暴露于试验参数后DUT的所有功能应能自动恢复到设计要求。</w:t>
      </w:r>
    </w:p>
    <w:p w14:paraId="3861D77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298BCFA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bookmarkStart w:id="0" w:name="_Toc30379"/>
      <w:bookmarkEnd w:id="0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功能状态C </w:t>
      </w:r>
    </w:p>
    <w:p w14:paraId="5CC5785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在暴露于试验参数期间DUT的一项或多项功能不能满足设计要求,但是在试验后DUT的所有功能</w:t>
      </w:r>
    </w:p>
    <w:p w14:paraId="46D313F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应能自动恢复到设计要求,不允许出现未定义的功能。</w:t>
      </w:r>
    </w:p>
    <w:p w14:paraId="68BCF03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D864CF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功能状态D </w:t>
      </w:r>
    </w:p>
    <w:p w14:paraId="3D0603B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在暴露于试验参数期间DUT的一项或多项功能不能满足设计要求,在试验后DUT不能自动恢复到</w:t>
      </w:r>
    </w:p>
    <w:p w14:paraId="3CED2B3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设计要求,DUT的功能需要经过简单操作(如重新激活、复位、更换保险丝等简单的技术处理)才能</w:t>
      </w:r>
    </w:p>
    <w:p w14:paraId="604EB4E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满足设计要求,不允许出现未定义的功能。</w:t>
      </w:r>
    </w:p>
    <w:p w14:paraId="1C1B6DA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44C44D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功能状态E </w:t>
      </w:r>
    </w:p>
    <w:p w14:paraId="46226BB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在暴露于试验参数期间DUT的一项或多项功能不能满足设计要求,在试验后DUT不能自动恢复到</w:t>
      </w:r>
    </w:p>
    <w:p w14:paraId="1D1DEC4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设计要求,DUT需要进行维修或更换。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912539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3DA292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 w:eastAsia="宋体"/>
        <w:b/>
        <w:sz w:val="24"/>
        <w:szCs w:val="24"/>
      </w:rPr>
      <w:t>报告编号：YJ/SYBG-20260813001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557E4C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7E6D3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20214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481D4D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F554C4"/>
    <w:rsid w:val="51FE5822"/>
    <w:rsid w:val="52081312"/>
    <w:rsid w:val="522104AB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5F031124"/>
    <w:rsid w:val="60045FAB"/>
    <w:rsid w:val="60367B4B"/>
    <w:rsid w:val="6076516D"/>
    <w:rsid w:val="60B87545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3F2213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668</Words>
  <Characters>723</Characters>
  <Lines>1</Lines>
  <Paragraphs>1</Paragraphs>
  <TotalTime>0</TotalTime>
  <ScaleCrop>false</ScaleCrop>
  <LinksUpToDate>false</LinksUpToDate>
  <CharactersWithSpaces>733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2026-08-26T02:11:23Z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