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A04E45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294117E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样件不连接线束。</w:t>
      </w:r>
    </w:p>
    <w:p w14:paraId="41AE4E8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工作模式1.1：样件不连接线束。</w:t>
      </w:r>
    </w:p>
    <w:p w14:paraId="5C5D92C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工作模式1.2：样件模拟整车安装位置连接线束，但是不供电。</w:t>
      </w:r>
    </w:p>
    <w:p w14:paraId="6CA13358">
      <w:pPr>
        <w:spacing w:line="360" w:lineRule="auto"/>
        <w:ind w:firstLine="210" w:firstLineChars="100"/>
        <w:jc w:val="left"/>
        <w:rPr>
          <w:rFonts w:hint="eastAsia" w:ascii="宋体" w:hAnsi="宋体" w:eastAsia="宋体" w:cs="宋体"/>
          <w:b w:val="0"/>
          <w:bCs/>
          <w:color w:val="auto"/>
          <w:sz w:val="21"/>
          <w:szCs w:val="21"/>
          <w:lang w:val="en-US" w:eastAsia="zh-CN"/>
        </w:rPr>
      </w:pPr>
    </w:p>
    <w:p w14:paraId="5E76082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664893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样件仿实车电气连接，以供给电压 U</w:t>
      </w:r>
      <w:r>
        <w:rPr>
          <w:rFonts w:hint="eastAsia" w:ascii="宋体" w:hAnsi="宋体" w:eastAsia="宋体" w:cs="宋体"/>
          <w:b w:val="0"/>
          <w:bCs/>
          <w:color w:val="auto"/>
          <w:sz w:val="21"/>
          <w:szCs w:val="21"/>
          <w:vertAlign w:val="subscript"/>
          <w:lang w:val="en-US" w:eastAsia="zh-CN"/>
        </w:rPr>
        <w:t>Batt</w:t>
      </w:r>
      <w:r>
        <w:rPr>
          <w:rFonts w:hint="eastAsia" w:ascii="宋体" w:hAnsi="宋体" w:eastAsia="宋体" w:cs="宋体"/>
          <w:b w:val="0"/>
          <w:bCs/>
          <w:color w:val="auto"/>
          <w:sz w:val="21"/>
          <w:szCs w:val="21"/>
          <w:lang w:val="en-US" w:eastAsia="zh-CN"/>
        </w:rPr>
        <w:t xml:space="preserve"> (电池电压，发电机不工作)运行。</w:t>
      </w:r>
    </w:p>
    <w:p w14:paraId="27C1715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工作模式2.1：系统/零部件功能未激活(如: 休眠模式)。</w:t>
      </w:r>
    </w:p>
    <w:p w14:paraId="23A27B4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工作模式2.2：系统/零部件在典型工作模式下正常工作。</w:t>
      </w:r>
    </w:p>
    <w:p w14:paraId="0E69AC61">
      <w:pPr>
        <w:spacing w:line="360" w:lineRule="auto"/>
        <w:ind w:firstLine="210" w:firstLineChars="100"/>
        <w:jc w:val="left"/>
        <w:rPr>
          <w:rFonts w:hint="eastAsia" w:ascii="宋体" w:hAnsi="宋体" w:eastAsia="宋体" w:cs="宋体"/>
          <w:b w:val="0"/>
          <w:bCs/>
          <w:color w:val="auto"/>
          <w:sz w:val="21"/>
          <w:szCs w:val="21"/>
          <w:lang w:val="en-US" w:eastAsia="zh-CN"/>
        </w:rPr>
      </w:pPr>
    </w:p>
    <w:p w14:paraId="01980C6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7A019F7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 以供给电压 U</w:t>
      </w:r>
      <w:r>
        <w:rPr>
          <w:rFonts w:hint="eastAsia" w:ascii="宋体" w:hAnsi="宋体" w:eastAsia="宋体" w:cs="宋体"/>
          <w:b w:val="0"/>
          <w:bCs/>
          <w:color w:val="auto"/>
          <w:sz w:val="21"/>
          <w:szCs w:val="21"/>
          <w:vertAlign w:val="subscript"/>
          <w:lang w:val="en-US" w:eastAsia="zh-CN"/>
        </w:rPr>
        <w:t>p</w:t>
      </w:r>
      <w:r>
        <w:rPr>
          <w:rFonts w:hint="eastAsia" w:ascii="宋体" w:hAnsi="宋体" w:eastAsia="宋体" w:cs="宋体"/>
          <w:b w:val="0"/>
          <w:bCs/>
          <w:color w:val="auto"/>
          <w:sz w:val="21"/>
          <w:szCs w:val="21"/>
          <w:lang w:val="en-US" w:eastAsia="zh-CN"/>
        </w:rPr>
        <w:t>（发动机/发电机工作）运行。</w:t>
      </w:r>
    </w:p>
    <w:p w14:paraId="2621DD6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工作模式3.1：系统/零部件功能未激活(如: 休眠模式)。</w:t>
      </w:r>
    </w:p>
    <w:p w14:paraId="24DD14D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工作模式3.2：系统/零部件在典型工作模式下正常工作。</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2FEC820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A级：</w:t>
      </w:r>
      <w:r>
        <w:rPr>
          <w:rFonts w:hint="eastAsia" w:ascii="宋体" w:hAnsi="宋体" w:eastAsia="宋体" w:cs="宋体"/>
          <w:lang w:val="en-US" w:eastAsia="zh-CN"/>
        </w:rPr>
        <w:t>试验中和试验后，装置/系统所有功能满足设计要求。</w:t>
      </w:r>
    </w:p>
    <w:p w14:paraId="5BBAE293">
      <w:pPr>
        <w:spacing w:line="360" w:lineRule="auto"/>
        <w:rPr>
          <w:rFonts w:hint="eastAsia" w:ascii="宋体" w:hAnsi="宋体" w:eastAsia="宋体" w:cs="宋体"/>
          <w:lang w:val="en-US" w:eastAsia="zh-CN"/>
        </w:rPr>
      </w:pPr>
    </w:p>
    <w:p w14:paraId="041D82B3">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B级：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系统所有功能满足设计要求，但允许有一个或多个超出规定允差。试验后所有功能应自动恢复到规定限值。存储器功能应符合A级。</w:t>
      </w:r>
    </w:p>
    <w:p w14:paraId="4D0A96F2">
      <w:pPr>
        <w:spacing w:line="360" w:lineRule="auto"/>
        <w:rPr>
          <w:rFonts w:hint="eastAsia" w:ascii="宋体" w:hAnsi="宋体" w:eastAsia="宋体" w:cs="宋体"/>
          <w:lang w:val="en-US" w:eastAsia="zh-CN"/>
        </w:rPr>
      </w:pPr>
    </w:p>
    <w:p w14:paraId="3513BFCD">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C级：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系统一个或多个功能不满足设计要求，但试验后所有功能能自动恢复到正常运行。</w:t>
      </w:r>
    </w:p>
    <w:p w14:paraId="4A663F96">
      <w:pPr>
        <w:spacing w:line="360" w:lineRule="auto"/>
        <w:rPr>
          <w:rFonts w:hint="eastAsia" w:ascii="宋体" w:hAnsi="宋体" w:eastAsia="宋体" w:cs="宋体"/>
          <w:lang w:val="en-US" w:eastAsia="zh-CN"/>
        </w:rPr>
      </w:pPr>
    </w:p>
    <w:p w14:paraId="40F179E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D级：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系统一个或多个功能不满足设计要求且试验后不能自动恢复到正常运行，需要对装置/系统通过简单操作重新激活。</w:t>
      </w:r>
    </w:p>
    <w:p w14:paraId="0D195E7F">
      <w:pPr>
        <w:spacing w:line="360" w:lineRule="auto"/>
        <w:rPr>
          <w:rFonts w:hint="eastAsia" w:ascii="宋体" w:hAnsi="宋体" w:eastAsia="宋体" w:cs="宋体"/>
          <w:lang w:val="en-US" w:eastAsia="zh-CN"/>
        </w:rPr>
      </w:pPr>
    </w:p>
    <w:p w14:paraId="1E24DDBE">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E级：试验中装置/系统一个或多个功能不满足设计要求且试验后不能自动恢复到规定运行，需要对装置/系统进行修理或更换。</w:t>
      </w:r>
    </w:p>
    <w:p w14:paraId="1D1DEC47">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bookmarkStart w:id="0" w:name="_GoBack"/>
      <w:bookmarkEnd w:id="0"/>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70C2844"/>
    <w:rsid w:val="097442FD"/>
    <w:rsid w:val="098A4067"/>
    <w:rsid w:val="09992A10"/>
    <w:rsid w:val="09C80858"/>
    <w:rsid w:val="0A2513E8"/>
    <w:rsid w:val="0A575FC5"/>
    <w:rsid w:val="0A7C7012"/>
    <w:rsid w:val="0AA80EE7"/>
    <w:rsid w:val="0AD41FAA"/>
    <w:rsid w:val="0B0A33E5"/>
    <w:rsid w:val="0BAB7174"/>
    <w:rsid w:val="0BAD4690"/>
    <w:rsid w:val="0BF65B4C"/>
    <w:rsid w:val="0CD87C56"/>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690077"/>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550</Words>
  <Characters>571</Characters>
  <Lines>1</Lines>
  <Paragraphs>1</Paragraphs>
  <TotalTime>0</TotalTime>
  <ScaleCrop>false</ScaleCrop>
  <LinksUpToDate>false</LinksUpToDate>
  <CharactersWithSpaces>579</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2026-08-26T12:10:47Z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