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4AE4" w14:textId="77777777" w:rsidR="00D8568C" w:rsidRDefault="00D8568C" w:rsidP="00D8568C">
      <w:pPr>
        <w:jc w:val="center"/>
        <w:rPr>
          <w:b/>
          <w:bCs/>
          <w:sz w:val="24"/>
          <w:szCs w:val="24"/>
        </w:rPr>
      </w:pPr>
    </w:p>
    <w:p w14:paraId="46EF0739" w14:textId="77777777" w:rsidR="00D8568C" w:rsidRDefault="00D8568C" w:rsidP="00D8568C">
      <w:pPr>
        <w:jc w:val="center"/>
        <w:rPr>
          <w:b/>
          <w:bCs/>
          <w:sz w:val="24"/>
          <w:szCs w:val="24"/>
        </w:rPr>
      </w:pPr>
    </w:p>
    <w:p w14:paraId="0245F7A5" w14:textId="77777777" w:rsidR="00D8568C" w:rsidRDefault="00D8568C" w:rsidP="00D8568C">
      <w:pPr>
        <w:jc w:val="center"/>
        <w:rPr>
          <w:b/>
          <w:bCs/>
          <w:sz w:val="24"/>
          <w:szCs w:val="24"/>
        </w:rPr>
      </w:pPr>
    </w:p>
    <w:p w14:paraId="0A365BC6" w14:textId="77777777" w:rsidR="00246F52" w:rsidRDefault="00246F52" w:rsidP="00D8568C">
      <w:pPr>
        <w:jc w:val="center"/>
        <w:rPr>
          <w:b/>
          <w:bCs/>
          <w:sz w:val="24"/>
          <w:szCs w:val="24"/>
        </w:rPr>
      </w:pPr>
    </w:p>
    <w:p w14:paraId="4FDBCD6B" w14:textId="77777777" w:rsidR="00246F52" w:rsidRDefault="00246F52" w:rsidP="00D8568C">
      <w:pPr>
        <w:jc w:val="center"/>
        <w:rPr>
          <w:b/>
          <w:bCs/>
          <w:sz w:val="24"/>
          <w:szCs w:val="24"/>
        </w:rPr>
      </w:pPr>
    </w:p>
    <w:p w14:paraId="29367CC7" w14:textId="77777777" w:rsidR="00246F52" w:rsidRDefault="00246F52" w:rsidP="00D8568C">
      <w:pPr>
        <w:jc w:val="center"/>
        <w:rPr>
          <w:b/>
          <w:bCs/>
          <w:sz w:val="24"/>
          <w:szCs w:val="24"/>
        </w:rPr>
      </w:pPr>
    </w:p>
    <w:p w14:paraId="641DF3AF" w14:textId="77777777" w:rsidR="00246F52" w:rsidRDefault="00246F52" w:rsidP="00D8568C">
      <w:pPr>
        <w:jc w:val="center"/>
        <w:rPr>
          <w:b/>
          <w:bCs/>
          <w:sz w:val="24"/>
          <w:szCs w:val="24"/>
        </w:rPr>
      </w:pPr>
    </w:p>
    <w:p w14:paraId="4B6A1667" w14:textId="77777777" w:rsidR="00246F52" w:rsidRDefault="00246F52" w:rsidP="00D8568C">
      <w:pPr>
        <w:jc w:val="center"/>
        <w:rPr>
          <w:b/>
          <w:bCs/>
          <w:sz w:val="24"/>
          <w:szCs w:val="24"/>
        </w:rPr>
      </w:pPr>
    </w:p>
    <w:p w14:paraId="41AE65B5" w14:textId="77777777" w:rsidR="00D8568C" w:rsidRDefault="00D8568C" w:rsidP="00D8568C">
      <w:pPr>
        <w:jc w:val="center"/>
        <w:rPr>
          <w:b/>
          <w:bCs/>
          <w:sz w:val="24"/>
          <w:szCs w:val="24"/>
        </w:rPr>
      </w:pPr>
    </w:p>
    <w:p w14:paraId="777CEA2D" w14:textId="72D95678" w:rsidR="00B2576B" w:rsidRPr="009D551F" w:rsidRDefault="00A41477" w:rsidP="00D8568C">
      <w:pPr>
        <w:jc w:val="center"/>
        <w:rPr>
          <w:b/>
          <w:bCs/>
          <w:sz w:val="28"/>
          <w:szCs w:val="28"/>
        </w:rPr>
      </w:pPr>
      <w:r>
        <w:rPr>
          <w:b/>
          <w:bCs/>
          <w:sz w:val="28"/>
          <w:szCs w:val="28"/>
        </w:rPr>
        <w:t>Predicting Auto Claims</w:t>
      </w:r>
    </w:p>
    <w:p w14:paraId="68CFB76E" w14:textId="0905665C" w:rsidR="00B2576B" w:rsidRPr="009D551F" w:rsidRDefault="003B076D" w:rsidP="00D8568C">
      <w:pPr>
        <w:jc w:val="center"/>
        <w:rPr>
          <w:b/>
          <w:bCs/>
          <w:sz w:val="28"/>
          <w:szCs w:val="28"/>
        </w:rPr>
      </w:pPr>
      <w:r>
        <w:rPr>
          <w:b/>
          <w:bCs/>
          <w:sz w:val="28"/>
          <w:szCs w:val="28"/>
        </w:rPr>
        <w:t>White Paper</w:t>
      </w:r>
    </w:p>
    <w:p w14:paraId="50757E23" w14:textId="77777777" w:rsidR="00C41615" w:rsidRDefault="00C41615" w:rsidP="00D8568C">
      <w:pPr>
        <w:jc w:val="center"/>
        <w:rPr>
          <w:b/>
          <w:bCs/>
          <w:sz w:val="24"/>
          <w:szCs w:val="24"/>
        </w:rPr>
      </w:pPr>
    </w:p>
    <w:p w14:paraId="19100869" w14:textId="77777777" w:rsidR="00246F52" w:rsidRDefault="00246F52" w:rsidP="00D8568C">
      <w:pPr>
        <w:jc w:val="center"/>
        <w:rPr>
          <w:b/>
          <w:bCs/>
          <w:sz w:val="24"/>
          <w:szCs w:val="24"/>
        </w:rPr>
      </w:pPr>
    </w:p>
    <w:p w14:paraId="2AEF63BA" w14:textId="77777777" w:rsidR="00246F52" w:rsidRDefault="00246F52" w:rsidP="00D8568C">
      <w:pPr>
        <w:jc w:val="center"/>
        <w:rPr>
          <w:b/>
          <w:bCs/>
          <w:sz w:val="24"/>
          <w:szCs w:val="24"/>
        </w:rPr>
      </w:pPr>
    </w:p>
    <w:p w14:paraId="4E78B6B8" w14:textId="77777777" w:rsidR="00246F52" w:rsidRDefault="00246F52" w:rsidP="00D8568C">
      <w:pPr>
        <w:jc w:val="center"/>
        <w:rPr>
          <w:b/>
          <w:bCs/>
          <w:sz w:val="24"/>
          <w:szCs w:val="24"/>
        </w:rPr>
      </w:pPr>
    </w:p>
    <w:p w14:paraId="7F78DC6E" w14:textId="77777777" w:rsidR="00246F52" w:rsidRDefault="00246F52" w:rsidP="00D8568C">
      <w:pPr>
        <w:jc w:val="center"/>
        <w:rPr>
          <w:b/>
          <w:bCs/>
          <w:sz w:val="24"/>
          <w:szCs w:val="24"/>
        </w:rPr>
      </w:pPr>
    </w:p>
    <w:p w14:paraId="0AC1B3D3" w14:textId="48EBA339" w:rsidR="00C41615" w:rsidRDefault="00C41615" w:rsidP="00D8568C">
      <w:pPr>
        <w:jc w:val="center"/>
        <w:rPr>
          <w:sz w:val="24"/>
          <w:szCs w:val="24"/>
        </w:rPr>
      </w:pPr>
      <w:r>
        <w:rPr>
          <w:sz w:val="24"/>
          <w:szCs w:val="24"/>
        </w:rPr>
        <w:t>Donald Price</w:t>
      </w:r>
    </w:p>
    <w:p w14:paraId="74107BEB" w14:textId="20BC3E8B" w:rsidR="00C41615" w:rsidRDefault="00C41615" w:rsidP="00D8568C">
      <w:pPr>
        <w:jc w:val="center"/>
        <w:rPr>
          <w:sz w:val="24"/>
          <w:szCs w:val="24"/>
        </w:rPr>
      </w:pPr>
      <w:r>
        <w:rPr>
          <w:sz w:val="24"/>
          <w:szCs w:val="24"/>
        </w:rPr>
        <w:t>Bellevue University</w:t>
      </w:r>
    </w:p>
    <w:p w14:paraId="611F2E11" w14:textId="4E9E28D7" w:rsidR="00C41615" w:rsidRDefault="00C41615" w:rsidP="00D8568C">
      <w:pPr>
        <w:jc w:val="center"/>
        <w:rPr>
          <w:sz w:val="24"/>
          <w:szCs w:val="24"/>
        </w:rPr>
      </w:pPr>
      <w:r>
        <w:rPr>
          <w:sz w:val="24"/>
          <w:szCs w:val="24"/>
        </w:rPr>
        <w:t>DSC 6</w:t>
      </w:r>
      <w:r w:rsidR="006661AD">
        <w:rPr>
          <w:sz w:val="24"/>
          <w:szCs w:val="24"/>
        </w:rPr>
        <w:t>8</w:t>
      </w:r>
      <w:r>
        <w:rPr>
          <w:sz w:val="24"/>
          <w:szCs w:val="24"/>
        </w:rPr>
        <w:t xml:space="preserve">0: </w:t>
      </w:r>
      <w:r w:rsidR="00BA4F5C">
        <w:rPr>
          <w:sz w:val="24"/>
          <w:szCs w:val="24"/>
        </w:rPr>
        <w:t>Applied Data Science</w:t>
      </w:r>
    </w:p>
    <w:p w14:paraId="5300166A" w14:textId="3A35CD94" w:rsidR="00E21714" w:rsidRDefault="00BA4F5C" w:rsidP="00D8568C">
      <w:pPr>
        <w:jc w:val="center"/>
        <w:rPr>
          <w:sz w:val="24"/>
          <w:szCs w:val="24"/>
        </w:rPr>
      </w:pPr>
      <w:r>
        <w:rPr>
          <w:sz w:val="24"/>
          <w:szCs w:val="24"/>
        </w:rPr>
        <w:t>Catherine Williams</w:t>
      </w:r>
    </w:p>
    <w:p w14:paraId="03460F9D" w14:textId="77777777" w:rsidR="00E15A08" w:rsidRPr="00C41615" w:rsidRDefault="00E15A08" w:rsidP="00D8568C">
      <w:pPr>
        <w:jc w:val="center"/>
        <w:rPr>
          <w:sz w:val="24"/>
          <w:szCs w:val="24"/>
        </w:rPr>
      </w:pPr>
    </w:p>
    <w:p w14:paraId="2DA24FAC" w14:textId="77777777" w:rsidR="00D8568C" w:rsidRDefault="00D8568C">
      <w:pPr>
        <w:rPr>
          <w:sz w:val="24"/>
          <w:szCs w:val="24"/>
        </w:rPr>
      </w:pPr>
    </w:p>
    <w:p w14:paraId="4D202EC6" w14:textId="77777777" w:rsidR="00D8568C" w:rsidRDefault="00D8568C">
      <w:pPr>
        <w:rPr>
          <w:sz w:val="24"/>
          <w:szCs w:val="24"/>
        </w:rPr>
      </w:pPr>
    </w:p>
    <w:p w14:paraId="6A381613" w14:textId="46D74FE0" w:rsidR="00BE7750" w:rsidRDefault="00CC49B2">
      <w:pPr>
        <w:rPr>
          <w:sz w:val="24"/>
          <w:szCs w:val="24"/>
        </w:rPr>
      </w:pPr>
      <w:r>
        <w:rPr>
          <w:sz w:val="24"/>
          <w:szCs w:val="24"/>
        </w:rPr>
        <w:br w:type="page"/>
      </w:r>
    </w:p>
    <w:p w14:paraId="62EA4C0D" w14:textId="07657FF4" w:rsidR="00B2576B" w:rsidRPr="00987274" w:rsidRDefault="006F437A" w:rsidP="00D21E90">
      <w:pPr>
        <w:spacing w:after="0" w:line="480" w:lineRule="auto"/>
        <w:jc w:val="center"/>
        <w:rPr>
          <w:sz w:val="28"/>
          <w:szCs w:val="28"/>
        </w:rPr>
      </w:pPr>
      <w:r>
        <w:rPr>
          <w:b/>
          <w:bCs/>
          <w:sz w:val="28"/>
          <w:szCs w:val="28"/>
        </w:rPr>
        <w:lastRenderedPageBreak/>
        <w:t>Business Problem</w:t>
      </w:r>
      <w:r w:rsidR="006D6A2F">
        <w:rPr>
          <w:b/>
          <w:bCs/>
          <w:sz w:val="28"/>
          <w:szCs w:val="28"/>
        </w:rPr>
        <w:t xml:space="preserve"> &amp; Background</w:t>
      </w:r>
    </w:p>
    <w:p w14:paraId="37DF42C3" w14:textId="054AF2B3" w:rsidR="00FD4EAE" w:rsidRDefault="00534EEF" w:rsidP="00C8248B">
      <w:pPr>
        <w:spacing w:after="0" w:line="480" w:lineRule="auto"/>
        <w:rPr>
          <w:sz w:val="24"/>
          <w:szCs w:val="24"/>
        </w:rPr>
      </w:pPr>
      <w:r>
        <w:rPr>
          <w:sz w:val="24"/>
          <w:szCs w:val="24"/>
        </w:rPr>
        <w:tab/>
      </w:r>
      <w:r w:rsidR="00C8248B">
        <w:rPr>
          <w:sz w:val="24"/>
          <w:szCs w:val="24"/>
        </w:rPr>
        <w:t>Auto insurers pa</w:t>
      </w:r>
      <w:r w:rsidR="00616B86">
        <w:rPr>
          <w:sz w:val="24"/>
          <w:szCs w:val="24"/>
        </w:rPr>
        <w:t xml:space="preserve">id $198 billion </w:t>
      </w:r>
      <w:r w:rsidR="00D52108">
        <w:rPr>
          <w:sz w:val="24"/>
          <w:szCs w:val="24"/>
        </w:rPr>
        <w:t xml:space="preserve">for auto claims incurred in </w:t>
      </w:r>
      <w:r w:rsidR="00C24C05">
        <w:rPr>
          <w:sz w:val="24"/>
          <w:szCs w:val="24"/>
        </w:rPr>
        <w:t>2021 (Insurance Information Institute, 2023).</w:t>
      </w:r>
      <w:r w:rsidR="00F33BE4">
        <w:rPr>
          <w:sz w:val="24"/>
          <w:szCs w:val="24"/>
        </w:rPr>
        <w:t xml:space="preserve"> Underwriting margins </w:t>
      </w:r>
      <w:r w:rsidR="008D6689">
        <w:rPr>
          <w:sz w:val="24"/>
          <w:szCs w:val="24"/>
        </w:rPr>
        <w:t xml:space="preserve">(premiums from policyholders less claim payments and </w:t>
      </w:r>
      <w:r w:rsidR="0053586D">
        <w:rPr>
          <w:sz w:val="24"/>
          <w:szCs w:val="24"/>
        </w:rPr>
        <w:t>company expenses) are tight</w:t>
      </w:r>
      <w:r w:rsidR="007C5FFF">
        <w:rPr>
          <w:sz w:val="24"/>
          <w:szCs w:val="24"/>
        </w:rPr>
        <w:t>. In 2021,</w:t>
      </w:r>
      <w:r w:rsidR="0053586D">
        <w:rPr>
          <w:sz w:val="24"/>
          <w:szCs w:val="24"/>
        </w:rPr>
        <w:t xml:space="preserve"> the auto insurance industry paid 1.9% more in claims and expenses than they collected in premiums.</w:t>
      </w:r>
      <w:r w:rsidR="008D27A2">
        <w:rPr>
          <w:sz w:val="24"/>
          <w:szCs w:val="24"/>
        </w:rPr>
        <w:t xml:space="preserve"> Claims represent nearly 80% of an insurer’s expenses. Insurance carriers have a strong </w:t>
      </w:r>
      <w:r w:rsidR="00654A7F">
        <w:rPr>
          <w:sz w:val="24"/>
          <w:szCs w:val="24"/>
        </w:rPr>
        <w:t>profit incentive to accurately predict claim costs per policyholder and price the insurance policy appropriately. Developing a model to identify risk rating factors would greatly improve a carrier’s ability to improve profit margins.</w:t>
      </w:r>
    </w:p>
    <w:p w14:paraId="778B749A" w14:textId="77777777" w:rsidR="00410801" w:rsidRDefault="00410801" w:rsidP="00D21E90">
      <w:pPr>
        <w:spacing w:after="0" w:line="480" w:lineRule="auto"/>
        <w:rPr>
          <w:sz w:val="24"/>
          <w:szCs w:val="24"/>
        </w:rPr>
      </w:pPr>
    </w:p>
    <w:p w14:paraId="6E0C4926" w14:textId="31E276ED" w:rsidR="005A0ABC" w:rsidRPr="00996465" w:rsidRDefault="00462E3D" w:rsidP="00D21E90">
      <w:pPr>
        <w:spacing w:after="0" w:line="480" w:lineRule="auto"/>
        <w:jc w:val="center"/>
        <w:rPr>
          <w:sz w:val="28"/>
          <w:szCs w:val="28"/>
        </w:rPr>
      </w:pPr>
      <w:r w:rsidRPr="00996465">
        <w:rPr>
          <w:b/>
          <w:bCs/>
          <w:sz w:val="28"/>
          <w:szCs w:val="28"/>
        </w:rPr>
        <w:t xml:space="preserve">Stakeholders and </w:t>
      </w:r>
      <w:r w:rsidR="00362DFF">
        <w:rPr>
          <w:b/>
          <w:bCs/>
          <w:sz w:val="28"/>
          <w:szCs w:val="28"/>
        </w:rPr>
        <w:t>Goals</w:t>
      </w:r>
    </w:p>
    <w:p w14:paraId="66FF784A" w14:textId="4A6D4125" w:rsidR="003B13E4" w:rsidRDefault="00E275B1" w:rsidP="00D21E90">
      <w:pPr>
        <w:spacing w:after="0" w:line="480" w:lineRule="auto"/>
        <w:ind w:firstLine="720"/>
        <w:rPr>
          <w:sz w:val="24"/>
          <w:szCs w:val="24"/>
        </w:rPr>
      </w:pPr>
      <w:r>
        <w:rPr>
          <w:sz w:val="24"/>
          <w:szCs w:val="24"/>
        </w:rPr>
        <w:t>O</w:t>
      </w:r>
      <w:r w:rsidR="00D44539">
        <w:rPr>
          <w:sz w:val="24"/>
          <w:szCs w:val="24"/>
        </w:rPr>
        <w:t xml:space="preserve">ur model will </w:t>
      </w:r>
      <w:r w:rsidR="00F55902">
        <w:rPr>
          <w:sz w:val="24"/>
          <w:szCs w:val="24"/>
        </w:rPr>
        <w:t>attempt to predict a policyholder’s likelihood of getting into an auto accident</w:t>
      </w:r>
      <w:r w:rsidR="003F7A51">
        <w:rPr>
          <w:sz w:val="24"/>
          <w:szCs w:val="24"/>
        </w:rPr>
        <w:t>. We will model our solution as a binomial classification (predicted loss vs. predicted loss-free).</w:t>
      </w:r>
      <w:r>
        <w:rPr>
          <w:sz w:val="24"/>
          <w:szCs w:val="24"/>
        </w:rPr>
        <w:t xml:space="preserve"> </w:t>
      </w:r>
      <w:r w:rsidR="00E675B6">
        <w:rPr>
          <w:sz w:val="24"/>
          <w:szCs w:val="24"/>
        </w:rPr>
        <w:t xml:space="preserve">Confidence intervals </w:t>
      </w:r>
      <w:r w:rsidR="00D75E47">
        <w:rPr>
          <w:sz w:val="24"/>
          <w:szCs w:val="24"/>
        </w:rPr>
        <w:t xml:space="preserve">or predicted probabilities </w:t>
      </w:r>
      <w:r>
        <w:rPr>
          <w:sz w:val="24"/>
          <w:szCs w:val="24"/>
        </w:rPr>
        <w:t xml:space="preserve">will help our clients, the insurers, </w:t>
      </w:r>
      <w:r w:rsidR="00D75E47">
        <w:rPr>
          <w:sz w:val="24"/>
          <w:szCs w:val="24"/>
        </w:rPr>
        <w:t>better understand which policyholders are more likely to generate a claim. Insurers will combine</w:t>
      </w:r>
      <w:r w:rsidR="008B7F39">
        <w:rPr>
          <w:sz w:val="24"/>
          <w:szCs w:val="24"/>
        </w:rPr>
        <w:t xml:space="preserve"> </w:t>
      </w:r>
      <w:r w:rsidR="00D75E47">
        <w:rPr>
          <w:sz w:val="24"/>
          <w:szCs w:val="24"/>
        </w:rPr>
        <w:t xml:space="preserve">claim frequencies from our model with their </w:t>
      </w:r>
      <w:r w:rsidR="008B7F39">
        <w:rPr>
          <w:sz w:val="24"/>
          <w:szCs w:val="24"/>
        </w:rPr>
        <w:t>own</w:t>
      </w:r>
      <w:r w:rsidR="00D75E47">
        <w:rPr>
          <w:sz w:val="24"/>
          <w:szCs w:val="24"/>
        </w:rPr>
        <w:t xml:space="preserve"> estimate of damages per claim to produce an expected loss estimate for each policy. The loss estimate plus a provision for expenses and profit will determine the proposed premium.</w:t>
      </w:r>
      <w:r w:rsidR="00E972A8">
        <w:rPr>
          <w:sz w:val="24"/>
          <w:szCs w:val="24"/>
        </w:rPr>
        <w:t xml:space="preserve"> Our model will meet an insurer’s need if they can produce </w:t>
      </w:r>
      <w:r w:rsidR="007B5FA1">
        <w:rPr>
          <w:sz w:val="24"/>
          <w:szCs w:val="24"/>
        </w:rPr>
        <w:t>a more accurate, estimated premium</w:t>
      </w:r>
      <w:r w:rsidR="00E972A8">
        <w:rPr>
          <w:sz w:val="24"/>
          <w:szCs w:val="24"/>
        </w:rPr>
        <w:t xml:space="preserve"> </w:t>
      </w:r>
      <w:r w:rsidR="00776965">
        <w:rPr>
          <w:sz w:val="24"/>
          <w:szCs w:val="24"/>
        </w:rPr>
        <w:t>when using our model compared to what they use currently.</w:t>
      </w:r>
    </w:p>
    <w:p w14:paraId="4F11B4A4" w14:textId="77777777" w:rsidR="00410801" w:rsidRDefault="00410801" w:rsidP="00D21E90">
      <w:pPr>
        <w:spacing w:after="0" w:line="480" w:lineRule="auto"/>
        <w:ind w:firstLine="720"/>
        <w:rPr>
          <w:sz w:val="24"/>
          <w:szCs w:val="24"/>
        </w:rPr>
      </w:pPr>
    </w:p>
    <w:p w14:paraId="4BA43467" w14:textId="1E83E573" w:rsidR="005A0ABC" w:rsidRPr="00CC76BF" w:rsidRDefault="004F27AF" w:rsidP="00D21E90">
      <w:pPr>
        <w:spacing w:after="0" w:line="480" w:lineRule="auto"/>
        <w:jc w:val="center"/>
        <w:rPr>
          <w:b/>
          <w:bCs/>
          <w:sz w:val="28"/>
          <w:szCs w:val="28"/>
        </w:rPr>
      </w:pPr>
      <w:r>
        <w:rPr>
          <w:b/>
          <w:bCs/>
          <w:sz w:val="28"/>
          <w:szCs w:val="28"/>
        </w:rPr>
        <w:t>Data Explanation</w:t>
      </w:r>
    </w:p>
    <w:p w14:paraId="1DDFDA30" w14:textId="5DD11D2D" w:rsidR="003E6E67" w:rsidRDefault="00942926" w:rsidP="00DD7551">
      <w:pPr>
        <w:spacing w:after="0" w:line="480" w:lineRule="auto"/>
        <w:rPr>
          <w:sz w:val="24"/>
          <w:szCs w:val="24"/>
        </w:rPr>
      </w:pPr>
      <w:r>
        <w:rPr>
          <w:sz w:val="24"/>
          <w:szCs w:val="24"/>
        </w:rPr>
        <w:tab/>
      </w:r>
      <w:r w:rsidR="00DD7551">
        <w:rPr>
          <w:sz w:val="24"/>
          <w:szCs w:val="24"/>
        </w:rPr>
        <w:t xml:space="preserve">The data set originates from an </w:t>
      </w:r>
      <w:r w:rsidR="00DB3D58">
        <w:rPr>
          <w:sz w:val="24"/>
          <w:szCs w:val="24"/>
        </w:rPr>
        <w:t>unnamed auto insurer who provided nearly 60,000 policyholder records</w:t>
      </w:r>
      <w:r w:rsidR="007B5FA1">
        <w:rPr>
          <w:sz w:val="24"/>
          <w:szCs w:val="24"/>
        </w:rPr>
        <w:t xml:space="preserve">. Each record identifies </w:t>
      </w:r>
      <w:r w:rsidR="005E5CF2">
        <w:rPr>
          <w:sz w:val="24"/>
          <w:szCs w:val="24"/>
        </w:rPr>
        <w:t>whether the policyholder incurred an accident during that policy period.</w:t>
      </w:r>
      <w:r w:rsidR="00645FC1">
        <w:rPr>
          <w:sz w:val="24"/>
          <w:szCs w:val="24"/>
        </w:rPr>
        <w:t xml:space="preserve"> </w:t>
      </w:r>
      <w:r w:rsidR="00645FC1">
        <w:rPr>
          <w:sz w:val="24"/>
          <w:szCs w:val="24"/>
        </w:rPr>
        <w:lastRenderedPageBreak/>
        <w:t xml:space="preserve">The data set is believed to contain claims data for US policyholders as one of the </w:t>
      </w:r>
      <w:r w:rsidR="00A36FAA">
        <w:rPr>
          <w:sz w:val="24"/>
          <w:szCs w:val="24"/>
        </w:rPr>
        <w:t>data attributes provides a safety rating issued by the National Highway</w:t>
      </w:r>
      <w:r w:rsidR="006B14F1">
        <w:rPr>
          <w:sz w:val="24"/>
          <w:szCs w:val="24"/>
        </w:rPr>
        <w:t xml:space="preserve"> Traffic Safety Administration (NHTSA), which is a US federal agency.</w:t>
      </w:r>
    </w:p>
    <w:p w14:paraId="56D1ACA6" w14:textId="19D50D23" w:rsidR="005E5CF2" w:rsidRDefault="003E6E67" w:rsidP="00DD7551">
      <w:pPr>
        <w:spacing w:after="0" w:line="480" w:lineRule="auto"/>
        <w:rPr>
          <w:sz w:val="24"/>
          <w:szCs w:val="24"/>
        </w:rPr>
      </w:pPr>
      <w:r>
        <w:rPr>
          <w:sz w:val="24"/>
          <w:szCs w:val="24"/>
        </w:rPr>
        <w:tab/>
      </w:r>
      <w:r w:rsidR="005E5CF2">
        <w:rPr>
          <w:sz w:val="24"/>
          <w:szCs w:val="24"/>
        </w:rPr>
        <w:t xml:space="preserve"> </w:t>
      </w:r>
      <w:r w:rsidR="003F0774">
        <w:rPr>
          <w:sz w:val="24"/>
          <w:szCs w:val="24"/>
        </w:rPr>
        <w:t xml:space="preserve">The data set includes </w:t>
      </w:r>
      <w:r w:rsidR="0041574F">
        <w:rPr>
          <w:sz w:val="24"/>
          <w:szCs w:val="24"/>
        </w:rPr>
        <w:t xml:space="preserve">anonymized information about the policy holder (driver), location of the car, and details on the car covered by the policy. </w:t>
      </w:r>
      <w:r w:rsidR="0067556E">
        <w:rPr>
          <w:sz w:val="24"/>
          <w:szCs w:val="24"/>
        </w:rPr>
        <w:t>In total, there are 80+ potential fields for model building covering the key risk properties of an auto policy.</w:t>
      </w:r>
    </w:p>
    <w:p w14:paraId="052BEC92" w14:textId="29FECA03" w:rsidR="007B13ED" w:rsidRDefault="007B13ED" w:rsidP="00DD7551">
      <w:pPr>
        <w:spacing w:after="0" w:line="480" w:lineRule="auto"/>
        <w:rPr>
          <w:sz w:val="24"/>
          <w:szCs w:val="24"/>
        </w:rPr>
      </w:pPr>
      <w:r>
        <w:rPr>
          <w:sz w:val="24"/>
          <w:szCs w:val="24"/>
        </w:rPr>
        <w:tab/>
      </w:r>
      <w:r w:rsidR="002A39A6">
        <w:rPr>
          <w:sz w:val="24"/>
          <w:szCs w:val="24"/>
        </w:rPr>
        <w:t>S</w:t>
      </w:r>
      <w:r w:rsidR="000F5111">
        <w:rPr>
          <w:sz w:val="24"/>
          <w:szCs w:val="24"/>
        </w:rPr>
        <w:t>tandardization of features won’t be required during preprocessing</w:t>
      </w:r>
      <w:r w:rsidR="002A39A6">
        <w:rPr>
          <w:sz w:val="24"/>
          <w:szCs w:val="24"/>
        </w:rPr>
        <w:t xml:space="preserve"> as th</w:t>
      </w:r>
      <w:r w:rsidR="000930BD">
        <w:rPr>
          <w:sz w:val="24"/>
          <w:szCs w:val="24"/>
        </w:rPr>
        <w:t>is step was performed before releasing</w:t>
      </w:r>
      <w:r w:rsidR="00B61E7D">
        <w:rPr>
          <w:sz w:val="24"/>
          <w:szCs w:val="24"/>
        </w:rPr>
        <w:t xml:space="preserve"> to the public</w:t>
      </w:r>
      <w:r w:rsidR="000F5111">
        <w:rPr>
          <w:sz w:val="24"/>
          <w:szCs w:val="24"/>
        </w:rPr>
        <w:t xml:space="preserve">. Preprocessing work </w:t>
      </w:r>
      <w:r w:rsidR="00C139E4">
        <w:rPr>
          <w:sz w:val="24"/>
          <w:szCs w:val="24"/>
        </w:rPr>
        <w:t xml:space="preserve">for modeling </w:t>
      </w:r>
      <w:r w:rsidR="000F5111">
        <w:rPr>
          <w:sz w:val="24"/>
          <w:szCs w:val="24"/>
        </w:rPr>
        <w:t xml:space="preserve">will include removal of </w:t>
      </w:r>
      <w:r w:rsidR="00A83418">
        <w:rPr>
          <w:sz w:val="24"/>
          <w:szCs w:val="24"/>
        </w:rPr>
        <w:t>ids and</w:t>
      </w:r>
      <w:r w:rsidR="00F26318">
        <w:rPr>
          <w:sz w:val="24"/>
          <w:szCs w:val="24"/>
        </w:rPr>
        <w:t xml:space="preserve"> correlated features.</w:t>
      </w:r>
    </w:p>
    <w:p w14:paraId="6270A7D2" w14:textId="44D9394A" w:rsidR="0039611B" w:rsidRDefault="005E5CF2" w:rsidP="00DD7551">
      <w:pPr>
        <w:spacing w:after="0" w:line="480" w:lineRule="auto"/>
        <w:rPr>
          <w:sz w:val="24"/>
          <w:szCs w:val="24"/>
        </w:rPr>
      </w:pPr>
      <w:r>
        <w:rPr>
          <w:sz w:val="24"/>
          <w:szCs w:val="24"/>
        </w:rPr>
        <w:tab/>
      </w:r>
      <w:r w:rsidR="007225AD">
        <w:rPr>
          <w:sz w:val="24"/>
          <w:szCs w:val="24"/>
        </w:rPr>
        <w:t xml:space="preserve">  </w:t>
      </w:r>
      <w:r w:rsidR="008960A7">
        <w:rPr>
          <w:sz w:val="24"/>
          <w:szCs w:val="24"/>
        </w:rPr>
        <w:tab/>
      </w:r>
    </w:p>
    <w:p w14:paraId="62500F0B" w14:textId="474F8224" w:rsidR="00CA6B7A" w:rsidRPr="00410801" w:rsidRDefault="00CA6B7A" w:rsidP="00D21E90">
      <w:pPr>
        <w:spacing w:after="0" w:line="480" w:lineRule="auto"/>
        <w:jc w:val="center"/>
        <w:rPr>
          <w:b/>
          <w:bCs/>
          <w:sz w:val="28"/>
          <w:szCs w:val="28"/>
        </w:rPr>
      </w:pPr>
      <w:r w:rsidRPr="006B5C8C">
        <w:rPr>
          <w:b/>
          <w:bCs/>
          <w:sz w:val="28"/>
          <w:szCs w:val="28"/>
        </w:rPr>
        <w:t>Modeling</w:t>
      </w:r>
      <w:r w:rsidR="00410801" w:rsidRPr="006B5C8C">
        <w:rPr>
          <w:b/>
          <w:bCs/>
          <w:sz w:val="28"/>
          <w:szCs w:val="28"/>
        </w:rPr>
        <w:t>/Analytical</w:t>
      </w:r>
      <w:r w:rsidRPr="006B5C8C">
        <w:rPr>
          <w:b/>
          <w:bCs/>
          <w:sz w:val="28"/>
          <w:szCs w:val="28"/>
        </w:rPr>
        <w:t xml:space="preserve"> Approach and Methods</w:t>
      </w:r>
    </w:p>
    <w:p w14:paraId="2335A973" w14:textId="123FB932" w:rsidR="005324E5" w:rsidRDefault="005324E5" w:rsidP="00D21E90">
      <w:pPr>
        <w:spacing w:after="0" w:line="480" w:lineRule="auto"/>
        <w:ind w:firstLine="720"/>
        <w:rPr>
          <w:sz w:val="24"/>
          <w:szCs w:val="24"/>
        </w:rPr>
      </w:pPr>
      <w:r>
        <w:rPr>
          <w:sz w:val="24"/>
          <w:szCs w:val="24"/>
        </w:rPr>
        <w:t xml:space="preserve">The model will predict </w:t>
      </w:r>
      <w:r w:rsidR="00C86B9D">
        <w:rPr>
          <w:sz w:val="24"/>
          <w:szCs w:val="24"/>
        </w:rPr>
        <w:t>whether</w:t>
      </w:r>
      <w:r>
        <w:rPr>
          <w:sz w:val="24"/>
          <w:szCs w:val="24"/>
        </w:rPr>
        <w:t xml:space="preserve"> a policyholder get</w:t>
      </w:r>
      <w:r w:rsidR="00C86B9D">
        <w:rPr>
          <w:sz w:val="24"/>
          <w:szCs w:val="24"/>
        </w:rPr>
        <w:t>s</w:t>
      </w:r>
      <w:r>
        <w:rPr>
          <w:sz w:val="24"/>
          <w:szCs w:val="24"/>
        </w:rPr>
        <w:t xml:space="preserve"> into an accident (i.e. auto frequency). </w:t>
      </w:r>
      <w:r w:rsidR="00C575FE">
        <w:rPr>
          <w:sz w:val="24"/>
          <w:szCs w:val="24"/>
        </w:rPr>
        <w:t>R</w:t>
      </w:r>
      <w:r w:rsidR="009B6BE3">
        <w:rPr>
          <w:sz w:val="24"/>
          <w:szCs w:val="24"/>
        </w:rPr>
        <w:t>andom forest</w:t>
      </w:r>
      <w:r w:rsidR="00C575FE">
        <w:rPr>
          <w:sz w:val="24"/>
          <w:szCs w:val="24"/>
        </w:rPr>
        <w:t xml:space="preserve"> and </w:t>
      </w:r>
      <w:proofErr w:type="spellStart"/>
      <w:r w:rsidR="00C575FE">
        <w:rPr>
          <w:sz w:val="24"/>
          <w:szCs w:val="24"/>
        </w:rPr>
        <w:t>XGBoost</w:t>
      </w:r>
      <w:proofErr w:type="spellEnd"/>
      <w:r w:rsidR="00C575FE">
        <w:rPr>
          <w:sz w:val="24"/>
          <w:szCs w:val="24"/>
        </w:rPr>
        <w:t xml:space="preserve"> classifiers </w:t>
      </w:r>
      <w:r w:rsidR="002B344B">
        <w:rPr>
          <w:sz w:val="24"/>
          <w:szCs w:val="24"/>
        </w:rPr>
        <w:t>will be used</w:t>
      </w:r>
      <w:r w:rsidR="00582EE2">
        <w:rPr>
          <w:sz w:val="24"/>
          <w:szCs w:val="24"/>
        </w:rPr>
        <w:t>, both tuned for optimal results</w:t>
      </w:r>
      <w:r w:rsidR="009B6BE3">
        <w:rPr>
          <w:sz w:val="24"/>
          <w:szCs w:val="24"/>
        </w:rPr>
        <w:t xml:space="preserve">. </w:t>
      </w:r>
      <w:r w:rsidR="00AE3840">
        <w:rPr>
          <w:sz w:val="24"/>
          <w:szCs w:val="24"/>
        </w:rPr>
        <w:t>Exhibit 1 shows an imbalanced target class, which requires resampling of our training data to produce a reliable model</w:t>
      </w:r>
      <w:r w:rsidR="009B6BE3">
        <w:rPr>
          <w:sz w:val="24"/>
          <w:szCs w:val="24"/>
        </w:rPr>
        <w:t>. The initial approach will use SMOTE, a synthetic oversampling technique to balance classes.</w:t>
      </w:r>
    </w:p>
    <w:p w14:paraId="229D2B11" w14:textId="77777777" w:rsidR="00F84AF7" w:rsidRPr="00EE2079" w:rsidRDefault="00F84AF7" w:rsidP="00F84AF7">
      <w:pPr>
        <w:spacing w:after="0" w:line="480" w:lineRule="auto"/>
        <w:rPr>
          <w:b/>
          <w:bCs/>
          <w:sz w:val="24"/>
          <w:szCs w:val="24"/>
        </w:rPr>
      </w:pPr>
      <w:r>
        <w:rPr>
          <w:b/>
          <w:bCs/>
          <w:sz w:val="24"/>
          <w:szCs w:val="24"/>
        </w:rPr>
        <w:t>Exhibit 1: Distribution of Target Variable</w:t>
      </w:r>
    </w:p>
    <w:p w14:paraId="323B28E8" w14:textId="4169BFAE" w:rsidR="00F84AF7" w:rsidRDefault="00F84AF7" w:rsidP="00A57FDF">
      <w:pPr>
        <w:spacing w:after="0" w:line="480" w:lineRule="auto"/>
        <w:ind w:left="720" w:firstLine="720"/>
        <w:rPr>
          <w:sz w:val="24"/>
          <w:szCs w:val="24"/>
        </w:rPr>
      </w:pPr>
      <w:r w:rsidRPr="00EE2079">
        <w:rPr>
          <w:noProof/>
          <w:sz w:val="24"/>
          <w:szCs w:val="24"/>
        </w:rPr>
        <w:drawing>
          <wp:inline distT="0" distB="0" distL="0" distR="0" wp14:anchorId="02A4AB00" wp14:editId="4539055E">
            <wp:extent cx="3046953" cy="2178050"/>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stretch>
                      <a:fillRect/>
                    </a:stretch>
                  </pic:blipFill>
                  <pic:spPr>
                    <a:xfrm>
                      <a:off x="0" y="0"/>
                      <a:ext cx="3066862" cy="2192282"/>
                    </a:xfrm>
                    <a:prstGeom prst="rect">
                      <a:avLst/>
                    </a:prstGeom>
                  </pic:spPr>
                </pic:pic>
              </a:graphicData>
            </a:graphic>
          </wp:inline>
        </w:drawing>
      </w:r>
    </w:p>
    <w:p w14:paraId="45D71574" w14:textId="672C55FF" w:rsidR="00B74B72" w:rsidRDefault="00131989" w:rsidP="00D21E90">
      <w:pPr>
        <w:spacing w:after="0" w:line="480" w:lineRule="auto"/>
        <w:ind w:firstLine="720"/>
        <w:rPr>
          <w:sz w:val="24"/>
          <w:szCs w:val="24"/>
        </w:rPr>
      </w:pPr>
      <w:r>
        <w:rPr>
          <w:sz w:val="24"/>
          <w:szCs w:val="24"/>
        </w:rPr>
        <w:lastRenderedPageBreak/>
        <w:t>Models</w:t>
      </w:r>
      <w:r w:rsidR="00B74B72">
        <w:rPr>
          <w:sz w:val="24"/>
          <w:szCs w:val="24"/>
        </w:rPr>
        <w:t xml:space="preserve"> will </w:t>
      </w:r>
      <w:r w:rsidR="00E03010">
        <w:rPr>
          <w:sz w:val="24"/>
          <w:szCs w:val="24"/>
        </w:rPr>
        <w:t>be evaluated using</w:t>
      </w:r>
      <w:r w:rsidR="00B74B72">
        <w:rPr>
          <w:sz w:val="24"/>
          <w:szCs w:val="24"/>
        </w:rPr>
        <w:t xml:space="preserve"> the </w:t>
      </w:r>
      <w:r w:rsidR="0056620F">
        <w:rPr>
          <w:sz w:val="24"/>
          <w:szCs w:val="24"/>
        </w:rPr>
        <w:t>F1 score</w:t>
      </w:r>
      <w:r w:rsidR="002F64A7">
        <w:rPr>
          <w:sz w:val="24"/>
          <w:szCs w:val="24"/>
        </w:rPr>
        <w:t>.</w:t>
      </w:r>
      <w:r w:rsidR="00E03010">
        <w:rPr>
          <w:sz w:val="24"/>
          <w:szCs w:val="24"/>
        </w:rPr>
        <w:t xml:space="preserve"> </w:t>
      </w:r>
      <w:r w:rsidR="002F64A7">
        <w:rPr>
          <w:sz w:val="24"/>
          <w:szCs w:val="24"/>
        </w:rPr>
        <w:t xml:space="preserve">This metric </w:t>
      </w:r>
      <w:r w:rsidR="001D6E72">
        <w:rPr>
          <w:sz w:val="24"/>
          <w:szCs w:val="24"/>
        </w:rPr>
        <w:t>focuses on how many claims we accurately predict while minimizing our false predictions.</w:t>
      </w:r>
      <w:r w:rsidR="0096054B">
        <w:rPr>
          <w:sz w:val="24"/>
          <w:szCs w:val="24"/>
        </w:rPr>
        <w:t xml:space="preserve"> This measure better fits the insurer</w:t>
      </w:r>
      <w:r w:rsidR="00874682">
        <w:rPr>
          <w:sz w:val="24"/>
          <w:szCs w:val="24"/>
        </w:rPr>
        <w:t>s use cases as the F1 metric targets accuracy for predicting a claim</w:t>
      </w:r>
      <w:r w:rsidR="005B5056">
        <w:rPr>
          <w:sz w:val="24"/>
          <w:szCs w:val="24"/>
        </w:rPr>
        <w:t>.</w:t>
      </w:r>
    </w:p>
    <w:p w14:paraId="1E20F28E" w14:textId="77777777" w:rsidR="00D73A76" w:rsidRDefault="00D73A76" w:rsidP="00D21E90">
      <w:pPr>
        <w:spacing w:after="0" w:line="480" w:lineRule="auto"/>
        <w:rPr>
          <w:sz w:val="24"/>
          <w:szCs w:val="24"/>
        </w:rPr>
      </w:pPr>
    </w:p>
    <w:p w14:paraId="47320A9B" w14:textId="45934FBC" w:rsidR="00573DBB" w:rsidRPr="00410801" w:rsidRDefault="00E96FE3" w:rsidP="00573DBB">
      <w:pPr>
        <w:spacing w:after="0" w:line="480" w:lineRule="auto"/>
        <w:jc w:val="center"/>
        <w:rPr>
          <w:b/>
          <w:bCs/>
          <w:sz w:val="28"/>
          <w:szCs w:val="28"/>
        </w:rPr>
      </w:pPr>
      <w:r>
        <w:rPr>
          <w:b/>
          <w:bCs/>
          <w:sz w:val="28"/>
          <w:szCs w:val="28"/>
        </w:rPr>
        <w:t>Analysis</w:t>
      </w:r>
    </w:p>
    <w:p w14:paraId="4E5B24D8" w14:textId="11C442F1" w:rsidR="00573DBB" w:rsidRDefault="00030A73" w:rsidP="00E96FE3">
      <w:pPr>
        <w:spacing w:after="0" w:line="480" w:lineRule="auto"/>
        <w:ind w:firstLine="720"/>
        <w:rPr>
          <w:sz w:val="24"/>
          <w:szCs w:val="24"/>
        </w:rPr>
      </w:pPr>
      <w:r>
        <w:rPr>
          <w:sz w:val="24"/>
          <w:szCs w:val="24"/>
        </w:rPr>
        <w:t>We hypothesize that driver characteristics are key variables for predicting an auto claim. The data set provides policyholder age. Exhibit 2 does suggest a slight relationship between age and claim occurrence.</w:t>
      </w:r>
    </w:p>
    <w:p w14:paraId="2F8F9CE6" w14:textId="213E7EA5" w:rsidR="00A7092F" w:rsidRPr="00A7092F" w:rsidRDefault="00A7092F" w:rsidP="00A7092F">
      <w:pPr>
        <w:spacing w:after="0" w:line="480" w:lineRule="auto"/>
        <w:rPr>
          <w:b/>
          <w:bCs/>
          <w:sz w:val="24"/>
          <w:szCs w:val="24"/>
        </w:rPr>
      </w:pPr>
      <w:r>
        <w:rPr>
          <w:b/>
          <w:bCs/>
          <w:sz w:val="24"/>
          <w:szCs w:val="24"/>
        </w:rPr>
        <w:t>Exhibit 2: Policyholder’s Age and the Influence on Claim Activity</w:t>
      </w:r>
    </w:p>
    <w:p w14:paraId="504F530B" w14:textId="2D4C0821" w:rsidR="005578DA" w:rsidRDefault="005578DA" w:rsidP="00A7092F">
      <w:pPr>
        <w:spacing w:after="0" w:line="480" w:lineRule="auto"/>
        <w:ind w:left="720" w:firstLine="720"/>
        <w:rPr>
          <w:sz w:val="24"/>
          <w:szCs w:val="24"/>
        </w:rPr>
      </w:pPr>
      <w:r w:rsidRPr="005578DA">
        <w:rPr>
          <w:noProof/>
          <w:sz w:val="24"/>
          <w:szCs w:val="24"/>
        </w:rPr>
        <w:drawing>
          <wp:inline distT="0" distB="0" distL="0" distR="0" wp14:anchorId="58E0ACB5" wp14:editId="7C859BD3">
            <wp:extent cx="3397250" cy="2495731"/>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stretch>
                      <a:fillRect/>
                    </a:stretch>
                  </pic:blipFill>
                  <pic:spPr>
                    <a:xfrm>
                      <a:off x="0" y="0"/>
                      <a:ext cx="3401848" cy="2499109"/>
                    </a:xfrm>
                    <a:prstGeom prst="rect">
                      <a:avLst/>
                    </a:prstGeom>
                  </pic:spPr>
                </pic:pic>
              </a:graphicData>
            </a:graphic>
          </wp:inline>
        </w:drawing>
      </w:r>
    </w:p>
    <w:p w14:paraId="616596F4" w14:textId="5A273108" w:rsidR="00295769" w:rsidRDefault="00ED2608" w:rsidP="00ED2608">
      <w:pPr>
        <w:spacing w:after="0" w:line="480" w:lineRule="auto"/>
        <w:rPr>
          <w:sz w:val="24"/>
          <w:szCs w:val="24"/>
        </w:rPr>
      </w:pPr>
      <w:r>
        <w:rPr>
          <w:sz w:val="24"/>
          <w:szCs w:val="24"/>
        </w:rPr>
        <w:tab/>
        <w:t xml:space="preserve">Exhibit 3 shows </w:t>
      </w:r>
      <w:r w:rsidR="008A6990">
        <w:rPr>
          <w:sz w:val="24"/>
          <w:szCs w:val="24"/>
        </w:rPr>
        <w:t>three primary variables for predicting claims: age of car, policy tenure, and policyholder age. As noted above, we anticipated the policyholder’s age would provide predictive ability</w:t>
      </w:r>
      <w:r w:rsidR="00B55B85">
        <w:rPr>
          <w:sz w:val="24"/>
          <w:szCs w:val="24"/>
        </w:rPr>
        <w:t xml:space="preserve">. We would expect younger, less experienced drivers to cause more accidents and potentially older drivers with less </w:t>
      </w:r>
      <w:r w:rsidR="00295769">
        <w:rPr>
          <w:sz w:val="24"/>
          <w:szCs w:val="24"/>
        </w:rPr>
        <w:t xml:space="preserve">physical response times to also cause more accidents. </w:t>
      </w:r>
      <w:r w:rsidR="00AF5A4E">
        <w:rPr>
          <w:sz w:val="24"/>
          <w:szCs w:val="24"/>
        </w:rPr>
        <w:t>Age of car is likely suggesting that newer cars carry additional safety features that are impacting</w:t>
      </w:r>
      <w:r w:rsidR="008D79DF">
        <w:rPr>
          <w:sz w:val="24"/>
          <w:szCs w:val="24"/>
        </w:rPr>
        <w:t xml:space="preserve"> the likelihood of claims. Lastly, policy tenure impacts likelihood of claims. This makes sense as a customer with relatively few </w:t>
      </w:r>
      <w:r w:rsidR="008D79DF">
        <w:rPr>
          <w:sz w:val="24"/>
          <w:szCs w:val="24"/>
        </w:rPr>
        <w:lastRenderedPageBreak/>
        <w:t>claims will be encouraged by the insurance company to renew. Conversely, someone who gets into many accidents will likely get cancelled by the insurance company.</w:t>
      </w:r>
    </w:p>
    <w:p w14:paraId="4E570B07" w14:textId="3DDC90B4" w:rsidR="008D79DF" w:rsidRPr="008D79DF" w:rsidRDefault="008D79DF" w:rsidP="00ED2608">
      <w:pPr>
        <w:spacing w:after="0" w:line="480" w:lineRule="auto"/>
        <w:rPr>
          <w:b/>
          <w:bCs/>
          <w:sz w:val="24"/>
          <w:szCs w:val="24"/>
        </w:rPr>
      </w:pPr>
      <w:r>
        <w:rPr>
          <w:b/>
          <w:bCs/>
          <w:sz w:val="24"/>
          <w:szCs w:val="24"/>
        </w:rPr>
        <w:t>Exhibit 3: Factors Influencing</w:t>
      </w:r>
      <w:r w:rsidR="00ED574B">
        <w:rPr>
          <w:b/>
          <w:bCs/>
          <w:sz w:val="24"/>
          <w:szCs w:val="24"/>
        </w:rPr>
        <w:t xml:space="preserve"> the Model’s Predictions</w:t>
      </w:r>
    </w:p>
    <w:p w14:paraId="353C13E0" w14:textId="6FACB3E0" w:rsidR="003E00D4" w:rsidRDefault="003E00D4" w:rsidP="00E96FE3">
      <w:pPr>
        <w:spacing w:after="0" w:line="480" w:lineRule="auto"/>
        <w:ind w:firstLine="720"/>
        <w:rPr>
          <w:sz w:val="24"/>
          <w:szCs w:val="24"/>
        </w:rPr>
      </w:pPr>
      <w:r w:rsidRPr="003E00D4">
        <w:rPr>
          <w:noProof/>
          <w:sz w:val="24"/>
          <w:szCs w:val="24"/>
        </w:rPr>
        <w:drawing>
          <wp:inline distT="0" distB="0" distL="0" distR="0" wp14:anchorId="4F7D9A3A" wp14:editId="2D390209">
            <wp:extent cx="4522377" cy="2413000"/>
            <wp:effectExtent l="0" t="0" r="0" b="635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0"/>
                    <a:stretch>
                      <a:fillRect/>
                    </a:stretch>
                  </pic:blipFill>
                  <pic:spPr>
                    <a:xfrm>
                      <a:off x="0" y="0"/>
                      <a:ext cx="4526877" cy="2415401"/>
                    </a:xfrm>
                    <a:prstGeom prst="rect">
                      <a:avLst/>
                    </a:prstGeom>
                  </pic:spPr>
                </pic:pic>
              </a:graphicData>
            </a:graphic>
          </wp:inline>
        </w:drawing>
      </w:r>
    </w:p>
    <w:p w14:paraId="5BA02861" w14:textId="77777777" w:rsidR="00573DBB" w:rsidRDefault="00573DBB" w:rsidP="00573DBB">
      <w:pPr>
        <w:spacing w:after="0" w:line="480" w:lineRule="auto"/>
        <w:rPr>
          <w:sz w:val="24"/>
          <w:szCs w:val="24"/>
        </w:rPr>
      </w:pPr>
    </w:p>
    <w:p w14:paraId="343C2711" w14:textId="046C0AA7" w:rsidR="00E96FE3" w:rsidRPr="00410801" w:rsidRDefault="00E96FE3" w:rsidP="00E96FE3">
      <w:pPr>
        <w:spacing w:after="0" w:line="480" w:lineRule="auto"/>
        <w:jc w:val="center"/>
        <w:rPr>
          <w:b/>
          <w:bCs/>
          <w:sz w:val="28"/>
          <w:szCs w:val="28"/>
        </w:rPr>
      </w:pPr>
      <w:r>
        <w:rPr>
          <w:b/>
          <w:bCs/>
          <w:sz w:val="28"/>
          <w:szCs w:val="28"/>
        </w:rPr>
        <w:t>Conclusion</w:t>
      </w:r>
    </w:p>
    <w:p w14:paraId="0CB382A8" w14:textId="77777777" w:rsidR="009E0B82" w:rsidRDefault="00857D73" w:rsidP="00857D73">
      <w:pPr>
        <w:tabs>
          <w:tab w:val="left" w:pos="720"/>
        </w:tabs>
        <w:spacing w:after="0" w:line="480" w:lineRule="auto"/>
        <w:rPr>
          <w:sz w:val="24"/>
          <w:szCs w:val="24"/>
        </w:rPr>
      </w:pPr>
      <w:r>
        <w:rPr>
          <w:sz w:val="24"/>
          <w:szCs w:val="24"/>
        </w:rPr>
        <w:tab/>
      </w:r>
      <w:r w:rsidR="008C2D60">
        <w:rPr>
          <w:sz w:val="24"/>
          <w:szCs w:val="24"/>
        </w:rPr>
        <w:t xml:space="preserve">Our target metric was the F1 score. </w:t>
      </w:r>
      <w:r w:rsidR="00D8072A">
        <w:rPr>
          <w:sz w:val="24"/>
          <w:szCs w:val="24"/>
        </w:rPr>
        <w:t xml:space="preserve">This metric focuses on the accuracy of predicting when a claim is likely to occur, which is the primary focus of an insurance company. </w:t>
      </w:r>
      <w:r w:rsidR="009E0B82">
        <w:rPr>
          <w:sz w:val="24"/>
          <w:szCs w:val="24"/>
        </w:rPr>
        <w:t>The target is imbalanced with 6% of policyholders getting into an accident, so accuracy was avoided as a useful metric.</w:t>
      </w:r>
    </w:p>
    <w:p w14:paraId="0DBEA903" w14:textId="5175C580" w:rsidR="00305508" w:rsidRDefault="009E0B82" w:rsidP="00857D73">
      <w:pPr>
        <w:tabs>
          <w:tab w:val="left" w:pos="720"/>
        </w:tabs>
        <w:spacing w:after="0" w:line="480" w:lineRule="auto"/>
        <w:rPr>
          <w:sz w:val="24"/>
          <w:szCs w:val="24"/>
        </w:rPr>
      </w:pPr>
      <w:r>
        <w:rPr>
          <w:sz w:val="24"/>
          <w:szCs w:val="24"/>
        </w:rPr>
        <w:tab/>
        <w:t xml:space="preserve">The final random forest model achieved an F1 score of </w:t>
      </w:r>
      <w:r w:rsidR="0049589D">
        <w:rPr>
          <w:sz w:val="24"/>
          <w:szCs w:val="24"/>
        </w:rPr>
        <w:t>0.17. While low in absolute standards, the model produced a 50% better result than predicting that all policies will have a claim.</w:t>
      </w:r>
      <w:r w:rsidR="00F5229C">
        <w:rPr>
          <w:sz w:val="24"/>
          <w:szCs w:val="24"/>
        </w:rPr>
        <w:t xml:space="preserve"> Exhibit 4 demonstrates the improved identification of claims when the model predicts a claim will occur.</w:t>
      </w:r>
    </w:p>
    <w:p w14:paraId="1D8445DC" w14:textId="77777777" w:rsidR="00F5229C" w:rsidRDefault="00F5229C" w:rsidP="00857D73">
      <w:pPr>
        <w:tabs>
          <w:tab w:val="left" w:pos="720"/>
        </w:tabs>
        <w:spacing w:after="0" w:line="480" w:lineRule="auto"/>
        <w:rPr>
          <w:b/>
          <w:bCs/>
          <w:sz w:val="24"/>
          <w:szCs w:val="24"/>
        </w:rPr>
      </w:pPr>
    </w:p>
    <w:p w14:paraId="1535F4CF" w14:textId="77777777" w:rsidR="00F5229C" w:rsidRDefault="00F5229C" w:rsidP="00857D73">
      <w:pPr>
        <w:tabs>
          <w:tab w:val="left" w:pos="720"/>
        </w:tabs>
        <w:spacing w:after="0" w:line="480" w:lineRule="auto"/>
        <w:rPr>
          <w:b/>
          <w:bCs/>
          <w:sz w:val="24"/>
          <w:szCs w:val="24"/>
        </w:rPr>
      </w:pPr>
    </w:p>
    <w:p w14:paraId="02DB87DD" w14:textId="77777777" w:rsidR="00F5229C" w:rsidRDefault="00F5229C" w:rsidP="00857D73">
      <w:pPr>
        <w:tabs>
          <w:tab w:val="left" w:pos="720"/>
        </w:tabs>
        <w:spacing w:after="0" w:line="480" w:lineRule="auto"/>
        <w:rPr>
          <w:b/>
          <w:bCs/>
          <w:sz w:val="24"/>
          <w:szCs w:val="24"/>
        </w:rPr>
      </w:pPr>
    </w:p>
    <w:p w14:paraId="53022952" w14:textId="77777777" w:rsidR="00F5229C" w:rsidRDefault="00F5229C" w:rsidP="00857D73">
      <w:pPr>
        <w:tabs>
          <w:tab w:val="left" w:pos="720"/>
        </w:tabs>
        <w:spacing w:after="0" w:line="480" w:lineRule="auto"/>
        <w:rPr>
          <w:b/>
          <w:bCs/>
          <w:sz w:val="24"/>
          <w:szCs w:val="24"/>
        </w:rPr>
      </w:pPr>
    </w:p>
    <w:p w14:paraId="39AFE7DE" w14:textId="3AF7E467" w:rsidR="00ED574B" w:rsidRPr="00ED574B" w:rsidRDefault="00ED574B" w:rsidP="00857D73">
      <w:pPr>
        <w:tabs>
          <w:tab w:val="left" w:pos="720"/>
        </w:tabs>
        <w:spacing w:after="0" w:line="480" w:lineRule="auto"/>
        <w:rPr>
          <w:b/>
          <w:bCs/>
          <w:sz w:val="24"/>
          <w:szCs w:val="24"/>
        </w:rPr>
      </w:pPr>
      <w:r>
        <w:rPr>
          <w:b/>
          <w:bCs/>
          <w:sz w:val="24"/>
          <w:szCs w:val="24"/>
        </w:rPr>
        <w:lastRenderedPageBreak/>
        <w:t xml:space="preserve">Exhibit 4: </w:t>
      </w:r>
      <w:r w:rsidR="007E15DC">
        <w:rPr>
          <w:b/>
          <w:bCs/>
          <w:sz w:val="24"/>
          <w:szCs w:val="24"/>
        </w:rPr>
        <w:t xml:space="preserve">Model’s F1 </w:t>
      </w:r>
      <w:r w:rsidR="00A15117">
        <w:rPr>
          <w:b/>
          <w:bCs/>
          <w:sz w:val="24"/>
          <w:szCs w:val="24"/>
        </w:rPr>
        <w:t>Score on Test Set</w:t>
      </w:r>
    </w:p>
    <w:p w14:paraId="784AE142" w14:textId="0CCE2876" w:rsidR="00093188" w:rsidRDefault="00376ABC" w:rsidP="00857D73">
      <w:pPr>
        <w:tabs>
          <w:tab w:val="left" w:pos="720"/>
        </w:tabs>
        <w:spacing w:after="0" w:line="480" w:lineRule="auto"/>
        <w:rPr>
          <w:sz w:val="24"/>
          <w:szCs w:val="24"/>
        </w:rPr>
      </w:pPr>
      <w:r w:rsidRPr="00376ABC">
        <w:rPr>
          <w:noProof/>
          <w:sz w:val="24"/>
          <w:szCs w:val="24"/>
        </w:rPr>
        <w:drawing>
          <wp:inline distT="0" distB="0" distL="0" distR="0" wp14:anchorId="5BF2F847" wp14:editId="132BAB97">
            <wp:extent cx="5200917" cy="341647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a:stretch>
                      <a:fillRect/>
                    </a:stretch>
                  </pic:blipFill>
                  <pic:spPr>
                    <a:xfrm>
                      <a:off x="0" y="0"/>
                      <a:ext cx="5200917" cy="3416476"/>
                    </a:xfrm>
                    <a:prstGeom prst="rect">
                      <a:avLst/>
                    </a:prstGeom>
                  </pic:spPr>
                </pic:pic>
              </a:graphicData>
            </a:graphic>
          </wp:inline>
        </w:drawing>
      </w:r>
    </w:p>
    <w:p w14:paraId="3E5BF1CA" w14:textId="77777777" w:rsidR="00E96FE3" w:rsidRDefault="00E96FE3" w:rsidP="00E96FE3">
      <w:pPr>
        <w:spacing w:after="0" w:line="480" w:lineRule="auto"/>
        <w:rPr>
          <w:sz w:val="24"/>
          <w:szCs w:val="24"/>
        </w:rPr>
      </w:pPr>
    </w:p>
    <w:p w14:paraId="235672E8" w14:textId="59C5D9B7" w:rsidR="00E122F7" w:rsidRPr="00410801" w:rsidRDefault="00E122F7" w:rsidP="00E122F7">
      <w:pPr>
        <w:spacing w:after="0" w:line="480" w:lineRule="auto"/>
        <w:jc w:val="center"/>
        <w:rPr>
          <w:b/>
          <w:bCs/>
          <w:sz w:val="28"/>
          <w:szCs w:val="28"/>
        </w:rPr>
      </w:pPr>
      <w:r>
        <w:rPr>
          <w:b/>
          <w:bCs/>
          <w:sz w:val="28"/>
          <w:szCs w:val="28"/>
        </w:rPr>
        <w:t>Assumptions</w:t>
      </w:r>
    </w:p>
    <w:p w14:paraId="4682F863" w14:textId="4C8E1D6B" w:rsidR="00E122F7" w:rsidRDefault="008D11C2" w:rsidP="00E122F7">
      <w:pPr>
        <w:spacing w:after="0" w:line="480" w:lineRule="auto"/>
        <w:ind w:firstLine="720"/>
        <w:rPr>
          <w:sz w:val="24"/>
          <w:szCs w:val="24"/>
        </w:rPr>
      </w:pPr>
      <w:r>
        <w:rPr>
          <w:sz w:val="24"/>
          <w:szCs w:val="24"/>
        </w:rPr>
        <w:t xml:space="preserve">The model </w:t>
      </w:r>
      <w:r w:rsidR="00AA1324">
        <w:rPr>
          <w:sz w:val="24"/>
          <w:szCs w:val="24"/>
        </w:rPr>
        <w:t xml:space="preserve">includes relatively few attributes of the driver. Any changes to the </w:t>
      </w:r>
      <w:r w:rsidR="005F32D4">
        <w:rPr>
          <w:sz w:val="24"/>
          <w:szCs w:val="24"/>
        </w:rPr>
        <w:t xml:space="preserve">customer mix </w:t>
      </w:r>
      <w:proofErr w:type="gramStart"/>
      <w:r w:rsidR="005F32D4">
        <w:rPr>
          <w:sz w:val="24"/>
          <w:szCs w:val="24"/>
        </w:rPr>
        <w:t>is</w:t>
      </w:r>
      <w:proofErr w:type="gramEnd"/>
      <w:r w:rsidR="005F32D4">
        <w:rPr>
          <w:sz w:val="24"/>
          <w:szCs w:val="24"/>
        </w:rPr>
        <w:t xml:space="preserve"> likely to impact the c</w:t>
      </w:r>
      <w:r w:rsidR="00FB61AA">
        <w:rPr>
          <w:sz w:val="24"/>
          <w:szCs w:val="24"/>
        </w:rPr>
        <w:t>laims frequency. Additionally, underlying environmen</w:t>
      </w:r>
      <w:r w:rsidR="001C7242">
        <w:rPr>
          <w:sz w:val="24"/>
          <w:szCs w:val="24"/>
        </w:rPr>
        <w:t xml:space="preserve">tal trends (such as increasing use of cell phones and distracted driving) would not be identified </w:t>
      </w:r>
      <w:r w:rsidR="00C214F4">
        <w:rPr>
          <w:sz w:val="24"/>
          <w:szCs w:val="24"/>
        </w:rPr>
        <w:t>by the model.</w:t>
      </w:r>
    </w:p>
    <w:p w14:paraId="297FBA18" w14:textId="77777777" w:rsidR="00E122F7" w:rsidRDefault="00E122F7" w:rsidP="00E122F7">
      <w:pPr>
        <w:spacing w:after="0" w:line="480" w:lineRule="auto"/>
        <w:rPr>
          <w:sz w:val="24"/>
          <w:szCs w:val="24"/>
        </w:rPr>
      </w:pPr>
    </w:p>
    <w:p w14:paraId="4C4396E4" w14:textId="5EFA7B1F" w:rsidR="00D63566" w:rsidRPr="00410801" w:rsidRDefault="00D63566" w:rsidP="00D63566">
      <w:pPr>
        <w:spacing w:after="0" w:line="480" w:lineRule="auto"/>
        <w:jc w:val="center"/>
        <w:rPr>
          <w:b/>
          <w:bCs/>
          <w:sz w:val="28"/>
          <w:szCs w:val="28"/>
        </w:rPr>
      </w:pPr>
      <w:r>
        <w:rPr>
          <w:b/>
          <w:bCs/>
          <w:sz w:val="28"/>
          <w:szCs w:val="28"/>
        </w:rPr>
        <w:t>Implementation, Future Uses, &amp;</w:t>
      </w:r>
      <w:r w:rsidR="00DD36E8">
        <w:rPr>
          <w:b/>
          <w:bCs/>
          <w:sz w:val="28"/>
          <w:szCs w:val="28"/>
        </w:rPr>
        <w:t xml:space="preserve"> Recommendations</w:t>
      </w:r>
    </w:p>
    <w:p w14:paraId="7EC1A917" w14:textId="77777777" w:rsidR="00B83DA1" w:rsidRDefault="00B83DA1" w:rsidP="00B83DA1">
      <w:pPr>
        <w:tabs>
          <w:tab w:val="left" w:pos="720"/>
        </w:tabs>
        <w:spacing w:after="0" w:line="480" w:lineRule="auto"/>
        <w:rPr>
          <w:sz w:val="24"/>
          <w:szCs w:val="24"/>
        </w:rPr>
      </w:pPr>
      <w:r>
        <w:rPr>
          <w:sz w:val="24"/>
          <w:szCs w:val="24"/>
        </w:rPr>
        <w:tab/>
        <w:t xml:space="preserve">Depending on existing models, the result seems strong enough to use for pricing a policy. There could be additional improvements made by adding additional information about the driver. According to the Insurance Information Institute, the most significant variables for rating a policy’s risk relate to the driver (Insurance Information Institute, 2023). </w:t>
      </w:r>
    </w:p>
    <w:p w14:paraId="29D20711" w14:textId="77777777" w:rsidR="00D63566" w:rsidRDefault="00D63566" w:rsidP="00D63566">
      <w:pPr>
        <w:spacing w:after="0" w:line="480" w:lineRule="auto"/>
        <w:rPr>
          <w:sz w:val="24"/>
          <w:szCs w:val="24"/>
        </w:rPr>
      </w:pPr>
    </w:p>
    <w:p w14:paraId="163E16D4" w14:textId="3E143B7F" w:rsidR="00E122F7" w:rsidRPr="00410801" w:rsidRDefault="00E122F7" w:rsidP="00E122F7">
      <w:pPr>
        <w:spacing w:after="0" w:line="480" w:lineRule="auto"/>
        <w:jc w:val="center"/>
        <w:rPr>
          <w:b/>
          <w:bCs/>
          <w:sz w:val="28"/>
          <w:szCs w:val="28"/>
        </w:rPr>
      </w:pPr>
      <w:r>
        <w:rPr>
          <w:b/>
          <w:bCs/>
          <w:sz w:val="28"/>
          <w:szCs w:val="28"/>
        </w:rPr>
        <w:t>Limitations &amp; Challenges</w:t>
      </w:r>
    </w:p>
    <w:p w14:paraId="58A1DE15" w14:textId="5212AB57" w:rsidR="00554F26" w:rsidRDefault="002B1674" w:rsidP="0063622D">
      <w:pPr>
        <w:spacing w:after="0" w:line="480" w:lineRule="auto"/>
        <w:ind w:firstLine="720"/>
        <w:rPr>
          <w:sz w:val="24"/>
          <w:szCs w:val="24"/>
        </w:rPr>
      </w:pPr>
      <w:r>
        <w:rPr>
          <w:sz w:val="24"/>
          <w:szCs w:val="24"/>
        </w:rPr>
        <w:t xml:space="preserve">Missing variables lessen the accuracy of this model. </w:t>
      </w:r>
      <w:r w:rsidR="004A39FB">
        <w:rPr>
          <w:sz w:val="24"/>
          <w:szCs w:val="24"/>
        </w:rPr>
        <w:t xml:space="preserve">The claims data set </w:t>
      </w:r>
      <w:r w:rsidR="006205A7">
        <w:rPr>
          <w:sz w:val="24"/>
          <w:szCs w:val="24"/>
        </w:rPr>
        <w:t xml:space="preserve">provides only 1 </w:t>
      </w:r>
      <w:r w:rsidR="0088129B">
        <w:rPr>
          <w:sz w:val="24"/>
          <w:szCs w:val="24"/>
        </w:rPr>
        <w:t xml:space="preserve">attribute related to the policyholder and driver. </w:t>
      </w:r>
      <w:r w:rsidR="009C68F2">
        <w:rPr>
          <w:sz w:val="24"/>
          <w:szCs w:val="24"/>
        </w:rPr>
        <w:t xml:space="preserve">It’s highly likely that claims are influenced by driver experience and tendencies. Excluding these variables </w:t>
      </w:r>
      <w:r w:rsidR="003E55A1">
        <w:rPr>
          <w:sz w:val="24"/>
          <w:szCs w:val="24"/>
        </w:rPr>
        <w:t>reduces the overall accuracy.</w:t>
      </w:r>
      <w:r w:rsidR="0063622D">
        <w:rPr>
          <w:sz w:val="24"/>
          <w:szCs w:val="24"/>
        </w:rPr>
        <w:t xml:space="preserve"> </w:t>
      </w:r>
      <w:r w:rsidR="00950108">
        <w:rPr>
          <w:sz w:val="24"/>
          <w:szCs w:val="24"/>
        </w:rPr>
        <w:t>Geographic variables may also be important. C</w:t>
      </w:r>
      <w:r w:rsidR="00554F26">
        <w:rPr>
          <w:sz w:val="24"/>
          <w:szCs w:val="24"/>
        </w:rPr>
        <w:t xml:space="preserve">ongested areas, areas with </w:t>
      </w:r>
      <w:r w:rsidR="003E460E">
        <w:rPr>
          <w:sz w:val="24"/>
          <w:szCs w:val="24"/>
        </w:rPr>
        <w:t>significant weather conditions, and improper road maintenance or construction may affect driving risks.</w:t>
      </w:r>
    </w:p>
    <w:p w14:paraId="4A70B8D1" w14:textId="61F3C129" w:rsidR="00E122F7" w:rsidRDefault="003E55A1" w:rsidP="003E460E">
      <w:pPr>
        <w:spacing w:after="0" w:line="480" w:lineRule="auto"/>
        <w:ind w:left="90" w:firstLine="630"/>
        <w:rPr>
          <w:sz w:val="24"/>
          <w:szCs w:val="24"/>
        </w:rPr>
      </w:pPr>
      <w:r>
        <w:rPr>
          <w:sz w:val="24"/>
          <w:szCs w:val="24"/>
        </w:rPr>
        <w:t xml:space="preserve">Discussions with insurance leaders should </w:t>
      </w:r>
      <w:r w:rsidR="001F582B">
        <w:rPr>
          <w:sz w:val="24"/>
          <w:szCs w:val="24"/>
        </w:rPr>
        <w:t xml:space="preserve">explain the data limitations and encourage leaders to </w:t>
      </w:r>
      <w:r w:rsidR="000E33D0">
        <w:rPr>
          <w:sz w:val="24"/>
          <w:szCs w:val="24"/>
        </w:rPr>
        <w:t xml:space="preserve">provide these variables for modeling. </w:t>
      </w:r>
    </w:p>
    <w:p w14:paraId="22DEA7BA" w14:textId="77777777" w:rsidR="000E33D0" w:rsidRDefault="000E33D0" w:rsidP="003E460E">
      <w:pPr>
        <w:spacing w:after="0" w:line="480" w:lineRule="auto"/>
        <w:ind w:left="90" w:firstLine="630"/>
        <w:rPr>
          <w:sz w:val="24"/>
          <w:szCs w:val="24"/>
        </w:rPr>
      </w:pPr>
    </w:p>
    <w:p w14:paraId="46139D35" w14:textId="26560DC6" w:rsidR="00D73A76" w:rsidRDefault="00D73A76" w:rsidP="00573DBB">
      <w:pPr>
        <w:spacing w:after="0" w:line="480" w:lineRule="auto"/>
        <w:jc w:val="center"/>
        <w:rPr>
          <w:sz w:val="28"/>
          <w:szCs w:val="28"/>
        </w:rPr>
      </w:pPr>
      <w:r>
        <w:rPr>
          <w:b/>
          <w:bCs/>
          <w:sz w:val="28"/>
          <w:szCs w:val="28"/>
        </w:rPr>
        <w:t xml:space="preserve">Ethical </w:t>
      </w:r>
      <w:r w:rsidR="0092567C">
        <w:rPr>
          <w:b/>
          <w:bCs/>
          <w:sz w:val="28"/>
          <w:szCs w:val="28"/>
        </w:rPr>
        <w:t>Assessment</w:t>
      </w:r>
    </w:p>
    <w:p w14:paraId="372BAC3E" w14:textId="53818510" w:rsidR="00693495" w:rsidRDefault="00693495" w:rsidP="00D21E90">
      <w:pPr>
        <w:spacing w:after="0" w:line="480" w:lineRule="auto"/>
        <w:rPr>
          <w:sz w:val="24"/>
          <w:szCs w:val="24"/>
        </w:rPr>
      </w:pPr>
      <w:r>
        <w:rPr>
          <w:sz w:val="28"/>
          <w:szCs w:val="28"/>
        </w:rPr>
        <w:tab/>
      </w:r>
      <w:r>
        <w:rPr>
          <w:sz w:val="24"/>
          <w:szCs w:val="24"/>
        </w:rPr>
        <w:t xml:space="preserve">Few ethical issues are present with this project. </w:t>
      </w:r>
      <w:r w:rsidR="00CD1C64">
        <w:rPr>
          <w:sz w:val="24"/>
          <w:szCs w:val="24"/>
        </w:rPr>
        <w:t xml:space="preserve">The Kaggle data set has been pre-scrubbed </w:t>
      </w:r>
      <w:r w:rsidR="00123C59">
        <w:rPr>
          <w:sz w:val="24"/>
          <w:szCs w:val="24"/>
        </w:rPr>
        <w:t>to remove any sensitive or personal information.</w:t>
      </w:r>
      <w:r w:rsidR="00BB3C3E">
        <w:rPr>
          <w:sz w:val="24"/>
          <w:szCs w:val="24"/>
        </w:rPr>
        <w:t xml:space="preserve"> The </w:t>
      </w:r>
      <w:r w:rsidR="009729A6">
        <w:rPr>
          <w:sz w:val="24"/>
          <w:szCs w:val="24"/>
        </w:rPr>
        <w:t xml:space="preserve">collective </w:t>
      </w:r>
      <w:r w:rsidR="00BB3C3E">
        <w:rPr>
          <w:sz w:val="24"/>
          <w:szCs w:val="24"/>
        </w:rPr>
        <w:t xml:space="preserve">data provided is insufficient for </w:t>
      </w:r>
      <w:r w:rsidR="009729A6">
        <w:rPr>
          <w:sz w:val="24"/>
          <w:szCs w:val="24"/>
        </w:rPr>
        <w:t>re-identifying the policyholder.</w:t>
      </w:r>
      <w:r w:rsidR="002C1EFF">
        <w:rPr>
          <w:sz w:val="24"/>
          <w:szCs w:val="24"/>
        </w:rPr>
        <w:t xml:space="preserve"> Only the training data will be used, because the testing data set does not specify whether the policyholder had an accident</w:t>
      </w:r>
      <w:r w:rsidR="006B27A6">
        <w:rPr>
          <w:sz w:val="24"/>
          <w:szCs w:val="24"/>
        </w:rPr>
        <w:t>.</w:t>
      </w:r>
    </w:p>
    <w:p w14:paraId="36596F52" w14:textId="4F4A4BAE" w:rsidR="00497045" w:rsidRDefault="00497045" w:rsidP="00D21E90">
      <w:pPr>
        <w:spacing w:after="0" w:line="480" w:lineRule="auto"/>
        <w:rPr>
          <w:sz w:val="24"/>
          <w:szCs w:val="24"/>
        </w:rPr>
      </w:pPr>
      <w:r>
        <w:rPr>
          <w:sz w:val="24"/>
          <w:szCs w:val="24"/>
        </w:rPr>
        <w:tab/>
        <w:t xml:space="preserve">Uses of this </w:t>
      </w:r>
      <w:r w:rsidR="00F72AC9">
        <w:rPr>
          <w:sz w:val="24"/>
          <w:szCs w:val="24"/>
        </w:rPr>
        <w:t xml:space="preserve">information are ethical. </w:t>
      </w:r>
      <w:r w:rsidR="00123C59">
        <w:rPr>
          <w:sz w:val="24"/>
          <w:szCs w:val="24"/>
        </w:rPr>
        <w:t xml:space="preserve">Insurers already make assessments based on the </w:t>
      </w:r>
      <w:r w:rsidR="00C24177">
        <w:rPr>
          <w:sz w:val="24"/>
          <w:szCs w:val="24"/>
        </w:rPr>
        <w:t>personal characteristics of the driver and car. In this data set, age is the only factor provided</w:t>
      </w:r>
      <w:r w:rsidR="00BB3C3E">
        <w:rPr>
          <w:sz w:val="24"/>
          <w:szCs w:val="24"/>
        </w:rPr>
        <w:t xml:space="preserve"> and that is an acceptable rating factor for carriers. </w:t>
      </w:r>
    </w:p>
    <w:p w14:paraId="1582521C" w14:textId="77777777" w:rsidR="00E97409" w:rsidRDefault="00E97409" w:rsidP="00D21E90">
      <w:pPr>
        <w:spacing w:after="0" w:line="480" w:lineRule="auto"/>
        <w:rPr>
          <w:sz w:val="24"/>
          <w:szCs w:val="24"/>
        </w:rPr>
      </w:pPr>
    </w:p>
    <w:p w14:paraId="61F6DACA" w14:textId="11CD044A" w:rsidR="009C5ADA" w:rsidRPr="009C5ADA" w:rsidRDefault="009C5ADA" w:rsidP="00D21E90">
      <w:pPr>
        <w:spacing w:after="0" w:line="480" w:lineRule="auto"/>
        <w:jc w:val="center"/>
        <w:rPr>
          <w:b/>
          <w:bCs/>
          <w:sz w:val="28"/>
          <w:szCs w:val="28"/>
        </w:rPr>
      </w:pPr>
      <w:r w:rsidRPr="009C5ADA">
        <w:rPr>
          <w:b/>
          <w:bCs/>
          <w:sz w:val="28"/>
          <w:szCs w:val="28"/>
        </w:rPr>
        <w:t>Sources</w:t>
      </w:r>
    </w:p>
    <w:p w14:paraId="1C128361" w14:textId="21790035" w:rsidR="00C628D9" w:rsidRDefault="00AD5CBD" w:rsidP="00D21E90">
      <w:pPr>
        <w:spacing w:after="0" w:line="480" w:lineRule="auto"/>
        <w:ind w:firstLine="720"/>
        <w:rPr>
          <w:sz w:val="24"/>
          <w:szCs w:val="24"/>
        </w:rPr>
      </w:pPr>
      <w:r>
        <w:rPr>
          <w:sz w:val="24"/>
          <w:szCs w:val="24"/>
        </w:rPr>
        <w:t xml:space="preserve">Most of the data used for this project will come from the </w:t>
      </w:r>
      <w:r w:rsidR="00EB1D56">
        <w:rPr>
          <w:sz w:val="24"/>
          <w:szCs w:val="24"/>
        </w:rPr>
        <w:t>Kaggle data set.</w:t>
      </w:r>
      <w:r w:rsidR="00C628D9">
        <w:rPr>
          <w:sz w:val="24"/>
          <w:szCs w:val="24"/>
        </w:rPr>
        <w:t xml:space="preserve"> Details on these sources and supplemental reading materials are listed in the ‘References’ section.</w:t>
      </w:r>
      <w:r w:rsidR="008A2CCE">
        <w:rPr>
          <w:sz w:val="24"/>
          <w:szCs w:val="24"/>
        </w:rPr>
        <w:t xml:space="preserve"> Additional </w:t>
      </w:r>
      <w:r w:rsidR="008A2CCE">
        <w:rPr>
          <w:sz w:val="24"/>
          <w:szCs w:val="24"/>
        </w:rPr>
        <w:lastRenderedPageBreak/>
        <w:t xml:space="preserve">information from insurance companies, such as the factors outlined by </w:t>
      </w:r>
      <w:r w:rsidR="00246792">
        <w:rPr>
          <w:sz w:val="24"/>
          <w:szCs w:val="24"/>
        </w:rPr>
        <w:t>Allstate</w:t>
      </w:r>
      <w:r w:rsidR="00F1714C">
        <w:rPr>
          <w:sz w:val="24"/>
          <w:szCs w:val="24"/>
        </w:rPr>
        <w:t xml:space="preserve"> on their consumer education site (Allstate 2023), will be used to assess the outputs against the data carriers already </w:t>
      </w:r>
      <w:r w:rsidR="006F507B">
        <w:rPr>
          <w:sz w:val="24"/>
          <w:szCs w:val="24"/>
        </w:rPr>
        <w:t>use to rate policies.</w:t>
      </w:r>
      <w:r w:rsidR="00D1278C">
        <w:rPr>
          <w:sz w:val="24"/>
          <w:szCs w:val="24"/>
        </w:rPr>
        <w:t xml:space="preserve"> An article from Forbes (</w:t>
      </w:r>
      <w:r w:rsidR="00867BBD">
        <w:rPr>
          <w:sz w:val="24"/>
          <w:szCs w:val="24"/>
        </w:rPr>
        <w:t>K</w:t>
      </w:r>
      <w:r w:rsidR="007B2A85">
        <w:rPr>
          <w:sz w:val="24"/>
          <w:szCs w:val="24"/>
        </w:rPr>
        <w:t>ilroy</w:t>
      </w:r>
      <w:r w:rsidR="00867BBD">
        <w:rPr>
          <w:sz w:val="24"/>
          <w:szCs w:val="24"/>
        </w:rPr>
        <w:t xml:space="preserve"> and Metz, 2022) states that credit ratings are still heavily used by auto insurers. This suggests auto insurers may not fully be leveraging the data they own for ratings, which leaves models like the one we intend to create during this project as highly valuable to these </w:t>
      </w:r>
      <w:r w:rsidR="00AB414B">
        <w:rPr>
          <w:sz w:val="24"/>
          <w:szCs w:val="24"/>
        </w:rPr>
        <w:t>companies.</w:t>
      </w:r>
    </w:p>
    <w:p w14:paraId="03F4BB53" w14:textId="40CEE131" w:rsidR="00CA779D" w:rsidRDefault="008F725C">
      <w:pPr>
        <w:rPr>
          <w:sz w:val="24"/>
          <w:szCs w:val="24"/>
        </w:rPr>
      </w:pPr>
      <w:r>
        <w:rPr>
          <w:sz w:val="24"/>
          <w:szCs w:val="24"/>
        </w:rPr>
        <w:br w:type="page"/>
      </w:r>
      <w:r w:rsidR="00CA779D">
        <w:rPr>
          <w:sz w:val="24"/>
          <w:szCs w:val="24"/>
        </w:rPr>
        <w:lastRenderedPageBreak/>
        <w:br w:type="page"/>
      </w:r>
    </w:p>
    <w:p w14:paraId="0B3C7C58" w14:textId="14E5DEF6" w:rsidR="00CA779D" w:rsidRDefault="00CA779D" w:rsidP="00CA779D">
      <w:pPr>
        <w:spacing w:after="0" w:line="480" w:lineRule="auto"/>
        <w:jc w:val="center"/>
        <w:rPr>
          <w:b/>
          <w:bCs/>
          <w:sz w:val="28"/>
          <w:szCs w:val="28"/>
        </w:rPr>
      </w:pPr>
      <w:r>
        <w:rPr>
          <w:b/>
          <w:bCs/>
          <w:sz w:val="28"/>
          <w:szCs w:val="28"/>
        </w:rPr>
        <w:lastRenderedPageBreak/>
        <w:t>Appendix</w:t>
      </w:r>
    </w:p>
    <w:p w14:paraId="0B21B610" w14:textId="58FAC8D3" w:rsidR="00494534" w:rsidRDefault="00767B87" w:rsidP="00494534">
      <w:pPr>
        <w:spacing w:after="0" w:line="480" w:lineRule="auto"/>
        <w:rPr>
          <w:sz w:val="28"/>
          <w:szCs w:val="28"/>
        </w:rPr>
      </w:pPr>
      <w:r>
        <w:rPr>
          <w:b/>
          <w:bCs/>
          <w:sz w:val="28"/>
          <w:szCs w:val="28"/>
        </w:rPr>
        <w:t xml:space="preserve">Appendix I: </w:t>
      </w:r>
      <w:r w:rsidR="00494534">
        <w:rPr>
          <w:sz w:val="28"/>
          <w:szCs w:val="28"/>
        </w:rPr>
        <w:t>Modeling Features – Categorical Variable Count Plots</w:t>
      </w:r>
    </w:p>
    <w:p w14:paraId="7909D3CE" w14:textId="52830730" w:rsidR="00494534" w:rsidRDefault="00767B87" w:rsidP="00494534">
      <w:pPr>
        <w:spacing w:after="0" w:line="480" w:lineRule="auto"/>
        <w:rPr>
          <w:sz w:val="28"/>
          <w:szCs w:val="28"/>
        </w:rPr>
      </w:pPr>
      <w:r w:rsidRPr="00767B87">
        <w:rPr>
          <w:sz w:val="28"/>
          <w:szCs w:val="28"/>
        </w:rPr>
        <w:drawing>
          <wp:inline distT="0" distB="0" distL="0" distR="0" wp14:anchorId="07B78C51" wp14:editId="58DE9801">
            <wp:extent cx="5276850" cy="720911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5281905" cy="7216025"/>
                    </a:xfrm>
                    <a:prstGeom prst="rect">
                      <a:avLst/>
                    </a:prstGeom>
                  </pic:spPr>
                </pic:pic>
              </a:graphicData>
            </a:graphic>
          </wp:inline>
        </w:drawing>
      </w:r>
    </w:p>
    <w:p w14:paraId="6EB0EC82" w14:textId="031FD08E" w:rsidR="00767B87" w:rsidRDefault="00767B87" w:rsidP="00767B87">
      <w:pPr>
        <w:spacing w:after="0" w:line="480" w:lineRule="auto"/>
        <w:rPr>
          <w:sz w:val="28"/>
          <w:szCs w:val="28"/>
        </w:rPr>
      </w:pPr>
      <w:r>
        <w:rPr>
          <w:b/>
          <w:bCs/>
          <w:sz w:val="28"/>
          <w:szCs w:val="28"/>
        </w:rPr>
        <w:lastRenderedPageBreak/>
        <w:t>Appendix I</w:t>
      </w:r>
      <w:r>
        <w:rPr>
          <w:b/>
          <w:bCs/>
          <w:sz w:val="28"/>
          <w:szCs w:val="28"/>
        </w:rPr>
        <w:t>I</w:t>
      </w:r>
      <w:r>
        <w:rPr>
          <w:b/>
          <w:bCs/>
          <w:sz w:val="28"/>
          <w:szCs w:val="28"/>
        </w:rPr>
        <w:t xml:space="preserve">: </w:t>
      </w:r>
      <w:r>
        <w:rPr>
          <w:sz w:val="28"/>
          <w:szCs w:val="28"/>
        </w:rPr>
        <w:t xml:space="preserve">Modeling Features – </w:t>
      </w:r>
      <w:r>
        <w:rPr>
          <w:sz w:val="28"/>
          <w:szCs w:val="28"/>
        </w:rPr>
        <w:t>Numerical</w:t>
      </w:r>
      <w:r>
        <w:rPr>
          <w:sz w:val="28"/>
          <w:szCs w:val="28"/>
        </w:rPr>
        <w:t xml:space="preserve"> Variable Count Plots</w:t>
      </w:r>
    </w:p>
    <w:p w14:paraId="62CF762D" w14:textId="37C9F57D" w:rsidR="00767B87" w:rsidRDefault="00435B93" w:rsidP="00494534">
      <w:pPr>
        <w:spacing w:after="0" w:line="480" w:lineRule="auto"/>
        <w:rPr>
          <w:sz w:val="28"/>
          <w:szCs w:val="28"/>
        </w:rPr>
      </w:pPr>
      <w:r w:rsidRPr="00435B93">
        <w:rPr>
          <w:sz w:val="28"/>
          <w:szCs w:val="28"/>
        </w:rPr>
        <w:drawing>
          <wp:inline distT="0" distB="0" distL="0" distR="0" wp14:anchorId="59DB9460" wp14:editId="57D80A27">
            <wp:extent cx="6286823" cy="6921856"/>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6286823" cy="6921856"/>
                    </a:xfrm>
                    <a:prstGeom prst="rect">
                      <a:avLst/>
                    </a:prstGeom>
                  </pic:spPr>
                </pic:pic>
              </a:graphicData>
            </a:graphic>
          </wp:inline>
        </w:drawing>
      </w:r>
    </w:p>
    <w:p w14:paraId="325F8D59" w14:textId="77777777" w:rsidR="00494534" w:rsidRDefault="00494534" w:rsidP="00494534">
      <w:pPr>
        <w:spacing w:after="0" w:line="480" w:lineRule="auto"/>
        <w:rPr>
          <w:sz w:val="28"/>
          <w:szCs w:val="28"/>
        </w:rPr>
      </w:pPr>
    </w:p>
    <w:p w14:paraId="477301BC" w14:textId="3D685971" w:rsidR="00EF7992" w:rsidRDefault="00EF7992" w:rsidP="00435B93">
      <w:pPr>
        <w:rPr>
          <w:sz w:val="24"/>
          <w:szCs w:val="24"/>
        </w:rPr>
      </w:pPr>
    </w:p>
    <w:p w14:paraId="7ABD3288" w14:textId="531B33BB" w:rsidR="0035169A" w:rsidRPr="00565274" w:rsidRDefault="0035169A" w:rsidP="007D7372">
      <w:pPr>
        <w:spacing w:after="0" w:line="480" w:lineRule="auto"/>
        <w:jc w:val="center"/>
        <w:rPr>
          <w:sz w:val="28"/>
          <w:szCs w:val="28"/>
        </w:rPr>
      </w:pPr>
      <w:r w:rsidRPr="00565274">
        <w:rPr>
          <w:b/>
          <w:bCs/>
          <w:sz w:val="28"/>
          <w:szCs w:val="28"/>
        </w:rPr>
        <w:lastRenderedPageBreak/>
        <w:t>References</w:t>
      </w:r>
    </w:p>
    <w:p w14:paraId="0975F907" w14:textId="77777777" w:rsidR="00BF2F9F" w:rsidRPr="00DF0354" w:rsidRDefault="00423071" w:rsidP="007D7372">
      <w:pPr>
        <w:spacing w:after="0" w:line="480" w:lineRule="auto"/>
        <w:rPr>
          <w:i/>
          <w:iCs/>
          <w:sz w:val="24"/>
          <w:szCs w:val="24"/>
        </w:rPr>
      </w:pPr>
      <w:r w:rsidRPr="00DF0354">
        <w:rPr>
          <w:sz w:val="24"/>
          <w:szCs w:val="24"/>
        </w:rPr>
        <w:t xml:space="preserve">Allstate (2023). </w:t>
      </w:r>
      <w:r w:rsidR="009B0A4A" w:rsidRPr="00DF0354">
        <w:rPr>
          <w:sz w:val="24"/>
          <w:szCs w:val="24"/>
        </w:rPr>
        <w:t>What factors may affect your car insurance premium?</w:t>
      </w:r>
      <w:r w:rsidR="00BF2F9F" w:rsidRPr="00DF0354">
        <w:rPr>
          <w:sz w:val="24"/>
          <w:szCs w:val="24"/>
        </w:rPr>
        <w:t xml:space="preserve"> </w:t>
      </w:r>
      <w:r w:rsidR="00BF2F9F" w:rsidRPr="00DF0354">
        <w:rPr>
          <w:i/>
          <w:iCs/>
          <w:sz w:val="24"/>
          <w:szCs w:val="24"/>
        </w:rPr>
        <w:t>Allstate Website.</w:t>
      </w:r>
    </w:p>
    <w:p w14:paraId="7637E4C4" w14:textId="1567E096" w:rsidR="00EC752E" w:rsidRPr="00DF0354" w:rsidRDefault="00BF2F9F" w:rsidP="007D7372">
      <w:pPr>
        <w:spacing w:after="0" w:line="480" w:lineRule="auto"/>
        <w:ind w:left="720"/>
        <w:rPr>
          <w:color w:val="0070C0"/>
          <w:sz w:val="24"/>
          <w:szCs w:val="24"/>
          <w:u w:val="single"/>
        </w:rPr>
      </w:pPr>
      <w:r w:rsidRPr="00DF0354">
        <w:rPr>
          <w:color w:val="0070C0"/>
          <w:sz w:val="24"/>
          <w:szCs w:val="24"/>
          <w:u w:val="single"/>
        </w:rPr>
        <w:t>h</w:t>
      </w:r>
      <w:hyperlink r:id="rId14" w:history="1">
        <w:r w:rsidRPr="00DF0354">
          <w:rPr>
            <w:color w:val="0070C0"/>
            <w:sz w:val="24"/>
            <w:szCs w:val="24"/>
            <w:u w:val="single"/>
          </w:rPr>
          <w:t>ttps://www.allstate.com/resources/car-insurance/what-affects-premiums-and-r</w:t>
        </w:r>
      </w:hyperlink>
      <w:r w:rsidRPr="00DF0354">
        <w:rPr>
          <w:color w:val="0070C0"/>
          <w:sz w:val="24"/>
          <w:szCs w:val="24"/>
          <w:u w:val="single"/>
        </w:rPr>
        <w:t>ates#:~:text=Some%20factors%20that%20may%20affect,car%20and%20your%20driving%20record.</w:t>
      </w:r>
    </w:p>
    <w:p w14:paraId="43EFAAB5" w14:textId="7E5669D1" w:rsidR="00B761A7" w:rsidRPr="000E0885" w:rsidRDefault="00FD578B" w:rsidP="007D7372">
      <w:pPr>
        <w:spacing w:after="0" w:line="480" w:lineRule="auto"/>
        <w:rPr>
          <w:sz w:val="24"/>
          <w:szCs w:val="24"/>
        </w:rPr>
      </w:pPr>
      <w:r w:rsidRPr="000E0885">
        <w:rPr>
          <w:sz w:val="24"/>
          <w:szCs w:val="24"/>
        </w:rPr>
        <w:t>Insurance Information Institute (</w:t>
      </w:r>
      <w:r w:rsidR="00536A81">
        <w:rPr>
          <w:sz w:val="24"/>
          <w:szCs w:val="24"/>
        </w:rPr>
        <w:t>2023)</w:t>
      </w:r>
      <w:r w:rsidR="003A1A80" w:rsidRPr="000E0885">
        <w:rPr>
          <w:sz w:val="24"/>
          <w:szCs w:val="24"/>
        </w:rPr>
        <w:t xml:space="preserve">. </w:t>
      </w:r>
      <w:r w:rsidR="009B57FF" w:rsidRPr="000E0885">
        <w:rPr>
          <w:sz w:val="24"/>
          <w:szCs w:val="24"/>
        </w:rPr>
        <w:t>Facts + Statistics: Auto Insurance</w:t>
      </w:r>
      <w:r w:rsidR="00C876D3" w:rsidRPr="000E0885">
        <w:rPr>
          <w:sz w:val="24"/>
          <w:szCs w:val="24"/>
        </w:rPr>
        <w:t xml:space="preserve">. </w:t>
      </w:r>
      <w:r w:rsidR="009B57FF" w:rsidRPr="000E0885">
        <w:rPr>
          <w:i/>
          <w:iCs/>
          <w:sz w:val="24"/>
          <w:szCs w:val="24"/>
        </w:rPr>
        <w:t>The III Institute</w:t>
      </w:r>
      <w:r w:rsidR="00277A36" w:rsidRPr="000E0885">
        <w:rPr>
          <w:i/>
          <w:iCs/>
          <w:sz w:val="24"/>
          <w:szCs w:val="24"/>
        </w:rPr>
        <w:t>.</w:t>
      </w:r>
    </w:p>
    <w:p w14:paraId="1D9EF4AE" w14:textId="4EE90587" w:rsidR="000E0885" w:rsidRDefault="00E328A1" w:rsidP="007D7372">
      <w:pPr>
        <w:spacing w:after="0" w:line="480" w:lineRule="auto"/>
        <w:ind w:firstLine="720"/>
        <w:rPr>
          <w:color w:val="0070C0"/>
          <w:sz w:val="24"/>
          <w:szCs w:val="24"/>
          <w:u w:val="single"/>
        </w:rPr>
      </w:pPr>
      <w:hyperlink r:id="rId15" w:history="1">
        <w:r w:rsidR="000E0885" w:rsidRPr="000E0885">
          <w:rPr>
            <w:color w:val="0070C0"/>
            <w:sz w:val="24"/>
            <w:szCs w:val="24"/>
            <w:u w:val="single"/>
          </w:rPr>
          <w:t>https://www.iii.org/fact-statistic/facts-statistics-auto-insurance</w:t>
        </w:r>
      </w:hyperlink>
      <w:r w:rsidR="000E0885" w:rsidRPr="000E0885">
        <w:rPr>
          <w:color w:val="0070C0"/>
          <w:sz w:val="24"/>
          <w:szCs w:val="24"/>
          <w:u w:val="single"/>
        </w:rPr>
        <w:t>.</w:t>
      </w:r>
    </w:p>
    <w:p w14:paraId="7B5A755B" w14:textId="333A8EA9" w:rsidR="008A6833" w:rsidRPr="000E0885" w:rsidRDefault="008A6833" w:rsidP="00932C87">
      <w:pPr>
        <w:spacing w:after="0" w:line="480" w:lineRule="auto"/>
        <w:ind w:left="720" w:hanging="720"/>
        <w:rPr>
          <w:color w:val="0070C0"/>
          <w:sz w:val="24"/>
          <w:szCs w:val="24"/>
          <w:u w:val="single"/>
        </w:rPr>
      </w:pPr>
      <w:r w:rsidRPr="000E0885">
        <w:rPr>
          <w:sz w:val="24"/>
          <w:szCs w:val="24"/>
        </w:rPr>
        <w:t>Insurance Information Institute (</w:t>
      </w:r>
      <w:r>
        <w:rPr>
          <w:sz w:val="24"/>
          <w:szCs w:val="24"/>
        </w:rPr>
        <w:t>2023)</w:t>
      </w:r>
      <w:r w:rsidRPr="000E0885">
        <w:rPr>
          <w:sz w:val="24"/>
          <w:szCs w:val="24"/>
        </w:rPr>
        <w:t xml:space="preserve">. </w:t>
      </w:r>
      <w:r w:rsidR="00932C87">
        <w:rPr>
          <w:sz w:val="24"/>
          <w:szCs w:val="24"/>
        </w:rPr>
        <w:t>What Determines the Price of an Auto Insurance Policy</w:t>
      </w:r>
      <w:r w:rsidRPr="000E0885">
        <w:rPr>
          <w:sz w:val="24"/>
          <w:szCs w:val="24"/>
        </w:rPr>
        <w:t xml:space="preserve">. </w:t>
      </w:r>
      <w:r w:rsidRPr="000E0885">
        <w:rPr>
          <w:i/>
          <w:iCs/>
          <w:sz w:val="24"/>
          <w:szCs w:val="24"/>
        </w:rPr>
        <w:t>The III Institute.</w:t>
      </w:r>
      <w:r w:rsidR="00932C87">
        <w:rPr>
          <w:i/>
          <w:iCs/>
          <w:sz w:val="24"/>
          <w:szCs w:val="24"/>
        </w:rPr>
        <w:t xml:space="preserve"> </w:t>
      </w:r>
      <w:r w:rsidRPr="008A6833">
        <w:rPr>
          <w:color w:val="0070C0"/>
          <w:sz w:val="24"/>
          <w:szCs w:val="24"/>
          <w:u w:val="single"/>
        </w:rPr>
        <w:t>https://www.iii.org/article/what-determines-price-my-auto-insurance-policy</w:t>
      </w:r>
    </w:p>
    <w:p w14:paraId="7E2D9059" w14:textId="77777777" w:rsidR="007D7372" w:rsidRDefault="005057AB" w:rsidP="007D7372">
      <w:pPr>
        <w:spacing w:after="0" w:line="480" w:lineRule="auto"/>
        <w:rPr>
          <w:sz w:val="24"/>
          <w:szCs w:val="24"/>
        </w:rPr>
      </w:pPr>
      <w:r>
        <w:rPr>
          <w:sz w:val="24"/>
          <w:szCs w:val="24"/>
        </w:rPr>
        <w:t>Kilroy,</w:t>
      </w:r>
      <w:r w:rsidR="00922228">
        <w:rPr>
          <w:sz w:val="24"/>
          <w:szCs w:val="24"/>
        </w:rPr>
        <w:t xml:space="preserve"> Ashley and Metz, Jason, </w:t>
      </w:r>
      <w:r w:rsidR="00802425">
        <w:rPr>
          <w:sz w:val="24"/>
          <w:szCs w:val="24"/>
        </w:rPr>
        <w:t>March 10, 2022. 9 Factors that Affect Your Auto Insurance</w:t>
      </w:r>
    </w:p>
    <w:p w14:paraId="61B02AF3" w14:textId="309FD14F" w:rsidR="00C76AFE" w:rsidRPr="00423CBC" w:rsidRDefault="00802425" w:rsidP="007D7372">
      <w:pPr>
        <w:spacing w:after="0" w:line="480" w:lineRule="auto"/>
        <w:ind w:firstLine="720"/>
        <w:rPr>
          <w:sz w:val="24"/>
          <w:szCs w:val="24"/>
        </w:rPr>
      </w:pPr>
      <w:r>
        <w:rPr>
          <w:sz w:val="24"/>
          <w:szCs w:val="24"/>
        </w:rPr>
        <w:t xml:space="preserve"> Rates.</w:t>
      </w:r>
      <w:r w:rsidR="00423CBC">
        <w:rPr>
          <w:sz w:val="24"/>
          <w:szCs w:val="24"/>
        </w:rPr>
        <w:t xml:space="preserve"> </w:t>
      </w:r>
      <w:r w:rsidR="00423CBC">
        <w:rPr>
          <w:i/>
          <w:iCs/>
          <w:sz w:val="24"/>
          <w:szCs w:val="24"/>
        </w:rPr>
        <w:t xml:space="preserve">Forbes. </w:t>
      </w:r>
      <w:r w:rsidR="008B69E8" w:rsidRPr="008B69E8">
        <w:rPr>
          <w:color w:val="0070C0"/>
          <w:sz w:val="24"/>
          <w:szCs w:val="24"/>
          <w:u w:val="single"/>
        </w:rPr>
        <w:t>https://www.forbes.com/advisor/car-insurance/factors-in-rates/</w:t>
      </w:r>
      <w:r w:rsidR="008B69E8">
        <w:rPr>
          <w:color w:val="0070C0"/>
          <w:sz w:val="24"/>
          <w:szCs w:val="24"/>
          <w:u w:val="single"/>
        </w:rPr>
        <w:t>.</w:t>
      </w:r>
    </w:p>
    <w:sectPr w:rsidR="00C76AFE" w:rsidRPr="00423CBC" w:rsidSect="00E328A1">
      <w:footerReference w:type="default" r:id="rId1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D0FF9" w14:textId="77777777" w:rsidR="0023278C" w:rsidRDefault="0023278C" w:rsidP="00701EC4">
      <w:pPr>
        <w:spacing w:after="0" w:line="240" w:lineRule="auto"/>
      </w:pPr>
      <w:r>
        <w:separator/>
      </w:r>
    </w:p>
  </w:endnote>
  <w:endnote w:type="continuationSeparator" w:id="0">
    <w:p w14:paraId="76302ED1" w14:textId="77777777" w:rsidR="0023278C" w:rsidRDefault="0023278C" w:rsidP="0070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394281"/>
      <w:docPartObj>
        <w:docPartGallery w:val="Page Numbers (Bottom of Page)"/>
        <w:docPartUnique/>
      </w:docPartObj>
    </w:sdtPr>
    <w:sdtEndPr>
      <w:rPr>
        <w:noProof/>
      </w:rPr>
    </w:sdtEndPr>
    <w:sdtContent>
      <w:p w14:paraId="49CB6521" w14:textId="0FBC4C86" w:rsidR="00E328A1" w:rsidRDefault="00E32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2697CC" w14:textId="77777777" w:rsidR="00E328A1" w:rsidRDefault="00E32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DB7EE" w14:textId="77777777" w:rsidR="0023278C" w:rsidRDefault="0023278C" w:rsidP="00701EC4">
      <w:pPr>
        <w:spacing w:after="0" w:line="240" w:lineRule="auto"/>
      </w:pPr>
      <w:r>
        <w:separator/>
      </w:r>
    </w:p>
  </w:footnote>
  <w:footnote w:type="continuationSeparator" w:id="0">
    <w:p w14:paraId="254975E9" w14:textId="77777777" w:rsidR="0023278C" w:rsidRDefault="0023278C" w:rsidP="00701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724B5"/>
    <w:multiLevelType w:val="hybridMultilevel"/>
    <w:tmpl w:val="C884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83A67"/>
    <w:multiLevelType w:val="hybridMultilevel"/>
    <w:tmpl w:val="973A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7914529">
    <w:abstractNumId w:val="0"/>
  </w:num>
  <w:num w:numId="2" w16cid:durableId="1181622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6B"/>
    <w:rsid w:val="00014914"/>
    <w:rsid w:val="0002662F"/>
    <w:rsid w:val="00030472"/>
    <w:rsid w:val="00030A73"/>
    <w:rsid w:val="00033386"/>
    <w:rsid w:val="00040B5D"/>
    <w:rsid w:val="00045B5D"/>
    <w:rsid w:val="000525A7"/>
    <w:rsid w:val="00056C27"/>
    <w:rsid w:val="00057B68"/>
    <w:rsid w:val="00067EEB"/>
    <w:rsid w:val="0007056C"/>
    <w:rsid w:val="000706D8"/>
    <w:rsid w:val="000748D9"/>
    <w:rsid w:val="00074D6A"/>
    <w:rsid w:val="000930BD"/>
    <w:rsid w:val="00093188"/>
    <w:rsid w:val="000A2A19"/>
    <w:rsid w:val="000A53BF"/>
    <w:rsid w:val="000A58F7"/>
    <w:rsid w:val="000B021D"/>
    <w:rsid w:val="000B0A01"/>
    <w:rsid w:val="000B1A39"/>
    <w:rsid w:val="000E0885"/>
    <w:rsid w:val="000E2D9C"/>
    <w:rsid w:val="000E33D0"/>
    <w:rsid w:val="000E34FA"/>
    <w:rsid w:val="000E4600"/>
    <w:rsid w:val="000E5580"/>
    <w:rsid w:val="000F5111"/>
    <w:rsid w:val="001111CE"/>
    <w:rsid w:val="00114FB9"/>
    <w:rsid w:val="00115B3F"/>
    <w:rsid w:val="00123C59"/>
    <w:rsid w:val="00131989"/>
    <w:rsid w:val="00133DB4"/>
    <w:rsid w:val="00144356"/>
    <w:rsid w:val="0016144C"/>
    <w:rsid w:val="0016622D"/>
    <w:rsid w:val="001735ED"/>
    <w:rsid w:val="00174DA8"/>
    <w:rsid w:val="00175457"/>
    <w:rsid w:val="001825F4"/>
    <w:rsid w:val="00185861"/>
    <w:rsid w:val="00190DEC"/>
    <w:rsid w:val="00191A64"/>
    <w:rsid w:val="00192178"/>
    <w:rsid w:val="00195C69"/>
    <w:rsid w:val="001A5D58"/>
    <w:rsid w:val="001A7CB9"/>
    <w:rsid w:val="001B7998"/>
    <w:rsid w:val="001C5076"/>
    <w:rsid w:val="001C7242"/>
    <w:rsid w:val="001D6E72"/>
    <w:rsid w:val="001E07D1"/>
    <w:rsid w:val="001E55A8"/>
    <w:rsid w:val="001F182E"/>
    <w:rsid w:val="001F2269"/>
    <w:rsid w:val="001F57FA"/>
    <w:rsid w:val="001F582B"/>
    <w:rsid w:val="00203064"/>
    <w:rsid w:val="00203F2F"/>
    <w:rsid w:val="002078B3"/>
    <w:rsid w:val="00210037"/>
    <w:rsid w:val="00210185"/>
    <w:rsid w:val="002135B7"/>
    <w:rsid w:val="00214F9F"/>
    <w:rsid w:val="002164CB"/>
    <w:rsid w:val="0022277D"/>
    <w:rsid w:val="0023278C"/>
    <w:rsid w:val="0024253B"/>
    <w:rsid w:val="0024537E"/>
    <w:rsid w:val="00246792"/>
    <w:rsid w:val="00246F52"/>
    <w:rsid w:val="00253459"/>
    <w:rsid w:val="0026207E"/>
    <w:rsid w:val="00273325"/>
    <w:rsid w:val="00275C6E"/>
    <w:rsid w:val="00277A36"/>
    <w:rsid w:val="00292DC2"/>
    <w:rsid w:val="00295634"/>
    <w:rsid w:val="00295769"/>
    <w:rsid w:val="002A39A6"/>
    <w:rsid w:val="002A6E73"/>
    <w:rsid w:val="002B1674"/>
    <w:rsid w:val="002B344B"/>
    <w:rsid w:val="002B5580"/>
    <w:rsid w:val="002C1EFF"/>
    <w:rsid w:val="002C1F08"/>
    <w:rsid w:val="002C2931"/>
    <w:rsid w:val="002D020C"/>
    <w:rsid w:val="002D6610"/>
    <w:rsid w:val="002E1ED9"/>
    <w:rsid w:val="002E7121"/>
    <w:rsid w:val="002F64A7"/>
    <w:rsid w:val="002F7F13"/>
    <w:rsid w:val="003042CA"/>
    <w:rsid w:val="00305508"/>
    <w:rsid w:val="00324EA0"/>
    <w:rsid w:val="00327327"/>
    <w:rsid w:val="003356E4"/>
    <w:rsid w:val="003414F0"/>
    <w:rsid w:val="00341F5F"/>
    <w:rsid w:val="00343311"/>
    <w:rsid w:val="003443EC"/>
    <w:rsid w:val="00345E10"/>
    <w:rsid w:val="00346993"/>
    <w:rsid w:val="00346A07"/>
    <w:rsid w:val="00346A89"/>
    <w:rsid w:val="0035169A"/>
    <w:rsid w:val="00352C7F"/>
    <w:rsid w:val="003553AD"/>
    <w:rsid w:val="00360492"/>
    <w:rsid w:val="00362DFF"/>
    <w:rsid w:val="00367117"/>
    <w:rsid w:val="00367A2F"/>
    <w:rsid w:val="00372D4D"/>
    <w:rsid w:val="00373D24"/>
    <w:rsid w:val="00375117"/>
    <w:rsid w:val="00376ABC"/>
    <w:rsid w:val="003778F3"/>
    <w:rsid w:val="003862A6"/>
    <w:rsid w:val="00391A63"/>
    <w:rsid w:val="00393D95"/>
    <w:rsid w:val="00394014"/>
    <w:rsid w:val="0039611B"/>
    <w:rsid w:val="003A1A80"/>
    <w:rsid w:val="003A2947"/>
    <w:rsid w:val="003B076D"/>
    <w:rsid w:val="003B13E4"/>
    <w:rsid w:val="003B14AD"/>
    <w:rsid w:val="003C255C"/>
    <w:rsid w:val="003C3693"/>
    <w:rsid w:val="003D196A"/>
    <w:rsid w:val="003D62C1"/>
    <w:rsid w:val="003D7193"/>
    <w:rsid w:val="003E00D4"/>
    <w:rsid w:val="003E2AA5"/>
    <w:rsid w:val="003E42AD"/>
    <w:rsid w:val="003E460E"/>
    <w:rsid w:val="003E55A1"/>
    <w:rsid w:val="003E6E67"/>
    <w:rsid w:val="003F0774"/>
    <w:rsid w:val="003F3C93"/>
    <w:rsid w:val="003F539F"/>
    <w:rsid w:val="003F7A51"/>
    <w:rsid w:val="00404BBB"/>
    <w:rsid w:val="00404E49"/>
    <w:rsid w:val="00410801"/>
    <w:rsid w:val="0041574F"/>
    <w:rsid w:val="00417E77"/>
    <w:rsid w:val="004213D8"/>
    <w:rsid w:val="00421D37"/>
    <w:rsid w:val="00423071"/>
    <w:rsid w:val="00423CBC"/>
    <w:rsid w:val="00435B93"/>
    <w:rsid w:val="00444758"/>
    <w:rsid w:val="00457295"/>
    <w:rsid w:val="00462B60"/>
    <w:rsid w:val="00462E3D"/>
    <w:rsid w:val="00463D73"/>
    <w:rsid w:val="00466679"/>
    <w:rsid w:val="00471DD6"/>
    <w:rsid w:val="00472B73"/>
    <w:rsid w:val="004739EE"/>
    <w:rsid w:val="00475201"/>
    <w:rsid w:val="00483F33"/>
    <w:rsid w:val="00484D19"/>
    <w:rsid w:val="0048656D"/>
    <w:rsid w:val="00486BD5"/>
    <w:rsid w:val="004910DF"/>
    <w:rsid w:val="00494534"/>
    <w:rsid w:val="0049589D"/>
    <w:rsid w:val="00496B09"/>
    <w:rsid w:val="00497045"/>
    <w:rsid w:val="004A18E0"/>
    <w:rsid w:val="004A39FB"/>
    <w:rsid w:val="004A4F1F"/>
    <w:rsid w:val="004A715E"/>
    <w:rsid w:val="004A79FF"/>
    <w:rsid w:val="004B055D"/>
    <w:rsid w:val="004B398E"/>
    <w:rsid w:val="004B4845"/>
    <w:rsid w:val="004C1801"/>
    <w:rsid w:val="004D37BF"/>
    <w:rsid w:val="004F27AF"/>
    <w:rsid w:val="004F38AF"/>
    <w:rsid w:val="004F734C"/>
    <w:rsid w:val="005057AB"/>
    <w:rsid w:val="00512AD2"/>
    <w:rsid w:val="00513666"/>
    <w:rsid w:val="005152F6"/>
    <w:rsid w:val="005202BE"/>
    <w:rsid w:val="0052182B"/>
    <w:rsid w:val="0053089C"/>
    <w:rsid w:val="005324E5"/>
    <w:rsid w:val="00532866"/>
    <w:rsid w:val="00534EEF"/>
    <w:rsid w:val="0053586D"/>
    <w:rsid w:val="00536A81"/>
    <w:rsid w:val="00540B50"/>
    <w:rsid w:val="0054156F"/>
    <w:rsid w:val="005453D7"/>
    <w:rsid w:val="0054674A"/>
    <w:rsid w:val="00554F26"/>
    <w:rsid w:val="00555069"/>
    <w:rsid w:val="00555DD1"/>
    <w:rsid w:val="005578DA"/>
    <w:rsid w:val="00565274"/>
    <w:rsid w:val="0056620F"/>
    <w:rsid w:val="00572478"/>
    <w:rsid w:val="00573DBB"/>
    <w:rsid w:val="00582EE2"/>
    <w:rsid w:val="00583B1F"/>
    <w:rsid w:val="00586086"/>
    <w:rsid w:val="005876BA"/>
    <w:rsid w:val="005952C4"/>
    <w:rsid w:val="005A0ABC"/>
    <w:rsid w:val="005A0EE1"/>
    <w:rsid w:val="005A1D05"/>
    <w:rsid w:val="005A7E0B"/>
    <w:rsid w:val="005B355C"/>
    <w:rsid w:val="005B5056"/>
    <w:rsid w:val="005D04D3"/>
    <w:rsid w:val="005E5CF2"/>
    <w:rsid w:val="005E5D71"/>
    <w:rsid w:val="005E6990"/>
    <w:rsid w:val="005F08FA"/>
    <w:rsid w:val="005F32D4"/>
    <w:rsid w:val="005F78E9"/>
    <w:rsid w:val="005F7B3C"/>
    <w:rsid w:val="00606911"/>
    <w:rsid w:val="00610ADD"/>
    <w:rsid w:val="00614AC8"/>
    <w:rsid w:val="00616B86"/>
    <w:rsid w:val="00617E7D"/>
    <w:rsid w:val="006205A7"/>
    <w:rsid w:val="00632156"/>
    <w:rsid w:val="00632B9B"/>
    <w:rsid w:val="00635513"/>
    <w:rsid w:val="0063622D"/>
    <w:rsid w:val="0063722B"/>
    <w:rsid w:val="00641C9C"/>
    <w:rsid w:val="00642ED9"/>
    <w:rsid w:val="00643A1D"/>
    <w:rsid w:val="00645FC1"/>
    <w:rsid w:val="006503B0"/>
    <w:rsid w:val="006511DE"/>
    <w:rsid w:val="00654A7F"/>
    <w:rsid w:val="0066125D"/>
    <w:rsid w:val="006661AD"/>
    <w:rsid w:val="00667173"/>
    <w:rsid w:val="00673A1C"/>
    <w:rsid w:val="00673B26"/>
    <w:rsid w:val="0067556E"/>
    <w:rsid w:val="00676575"/>
    <w:rsid w:val="006818B5"/>
    <w:rsid w:val="0068387F"/>
    <w:rsid w:val="006854F1"/>
    <w:rsid w:val="006905FF"/>
    <w:rsid w:val="00693495"/>
    <w:rsid w:val="006A2765"/>
    <w:rsid w:val="006A3372"/>
    <w:rsid w:val="006A5404"/>
    <w:rsid w:val="006B14F1"/>
    <w:rsid w:val="006B27A6"/>
    <w:rsid w:val="006B5C8C"/>
    <w:rsid w:val="006C3454"/>
    <w:rsid w:val="006C62AB"/>
    <w:rsid w:val="006C7E4C"/>
    <w:rsid w:val="006D19FF"/>
    <w:rsid w:val="006D6A2F"/>
    <w:rsid w:val="006E71FA"/>
    <w:rsid w:val="006F437A"/>
    <w:rsid w:val="006F507B"/>
    <w:rsid w:val="00701EC4"/>
    <w:rsid w:val="0071359A"/>
    <w:rsid w:val="0071665A"/>
    <w:rsid w:val="00720466"/>
    <w:rsid w:val="007211A3"/>
    <w:rsid w:val="00721459"/>
    <w:rsid w:val="007225AD"/>
    <w:rsid w:val="00732F98"/>
    <w:rsid w:val="00740130"/>
    <w:rsid w:val="00742045"/>
    <w:rsid w:val="0074290A"/>
    <w:rsid w:val="007457D8"/>
    <w:rsid w:val="00745AC7"/>
    <w:rsid w:val="0075259B"/>
    <w:rsid w:val="00756390"/>
    <w:rsid w:val="00764FD6"/>
    <w:rsid w:val="00767B87"/>
    <w:rsid w:val="00772B00"/>
    <w:rsid w:val="00773BF2"/>
    <w:rsid w:val="00775AB8"/>
    <w:rsid w:val="00776965"/>
    <w:rsid w:val="007823B2"/>
    <w:rsid w:val="007873CC"/>
    <w:rsid w:val="00792618"/>
    <w:rsid w:val="00792A9F"/>
    <w:rsid w:val="00794F9E"/>
    <w:rsid w:val="007A05C2"/>
    <w:rsid w:val="007A3B05"/>
    <w:rsid w:val="007A4F05"/>
    <w:rsid w:val="007A5F49"/>
    <w:rsid w:val="007A7153"/>
    <w:rsid w:val="007A71C8"/>
    <w:rsid w:val="007B13ED"/>
    <w:rsid w:val="007B2A85"/>
    <w:rsid w:val="007B3D09"/>
    <w:rsid w:val="007B49B4"/>
    <w:rsid w:val="007B5FA1"/>
    <w:rsid w:val="007B6B95"/>
    <w:rsid w:val="007C5FFF"/>
    <w:rsid w:val="007D6039"/>
    <w:rsid w:val="007D7372"/>
    <w:rsid w:val="007E116A"/>
    <w:rsid w:val="007E15DC"/>
    <w:rsid w:val="007F4D05"/>
    <w:rsid w:val="007F6A49"/>
    <w:rsid w:val="007F6EDD"/>
    <w:rsid w:val="00802425"/>
    <w:rsid w:val="00804568"/>
    <w:rsid w:val="00807BC9"/>
    <w:rsid w:val="0081211E"/>
    <w:rsid w:val="0081228C"/>
    <w:rsid w:val="00821074"/>
    <w:rsid w:val="00823CF3"/>
    <w:rsid w:val="00825D00"/>
    <w:rsid w:val="008268F0"/>
    <w:rsid w:val="0082738E"/>
    <w:rsid w:val="0082784D"/>
    <w:rsid w:val="00834E03"/>
    <w:rsid w:val="00835ED9"/>
    <w:rsid w:val="0084352C"/>
    <w:rsid w:val="0084716C"/>
    <w:rsid w:val="008474B2"/>
    <w:rsid w:val="00857D73"/>
    <w:rsid w:val="00860FAE"/>
    <w:rsid w:val="00865428"/>
    <w:rsid w:val="00867BBD"/>
    <w:rsid w:val="00871BF0"/>
    <w:rsid w:val="00874682"/>
    <w:rsid w:val="008772DF"/>
    <w:rsid w:val="008801EC"/>
    <w:rsid w:val="0088129B"/>
    <w:rsid w:val="0088238E"/>
    <w:rsid w:val="008910B9"/>
    <w:rsid w:val="008960A7"/>
    <w:rsid w:val="008A2CCE"/>
    <w:rsid w:val="008A6833"/>
    <w:rsid w:val="008A6990"/>
    <w:rsid w:val="008B69E8"/>
    <w:rsid w:val="008B7F39"/>
    <w:rsid w:val="008C1672"/>
    <w:rsid w:val="008C2D60"/>
    <w:rsid w:val="008D11C2"/>
    <w:rsid w:val="008D27A2"/>
    <w:rsid w:val="008D6689"/>
    <w:rsid w:val="008D79DF"/>
    <w:rsid w:val="008F5D5A"/>
    <w:rsid w:val="008F6569"/>
    <w:rsid w:val="008F725C"/>
    <w:rsid w:val="008F7384"/>
    <w:rsid w:val="009117B5"/>
    <w:rsid w:val="00913C22"/>
    <w:rsid w:val="0091403A"/>
    <w:rsid w:val="00922228"/>
    <w:rsid w:val="0092567C"/>
    <w:rsid w:val="009260D1"/>
    <w:rsid w:val="009265EE"/>
    <w:rsid w:val="00932C87"/>
    <w:rsid w:val="009343E1"/>
    <w:rsid w:val="00937D3A"/>
    <w:rsid w:val="00942926"/>
    <w:rsid w:val="00944F98"/>
    <w:rsid w:val="009456BF"/>
    <w:rsid w:val="00950108"/>
    <w:rsid w:val="00950912"/>
    <w:rsid w:val="0096054B"/>
    <w:rsid w:val="00970EAC"/>
    <w:rsid w:val="009729A6"/>
    <w:rsid w:val="00973F59"/>
    <w:rsid w:val="009801EB"/>
    <w:rsid w:val="00987274"/>
    <w:rsid w:val="00991CA1"/>
    <w:rsid w:val="0099233A"/>
    <w:rsid w:val="00996465"/>
    <w:rsid w:val="009A4A38"/>
    <w:rsid w:val="009B0A4A"/>
    <w:rsid w:val="009B57FF"/>
    <w:rsid w:val="009B68DD"/>
    <w:rsid w:val="009B6BE3"/>
    <w:rsid w:val="009C2BB8"/>
    <w:rsid w:val="009C2BCF"/>
    <w:rsid w:val="009C3F60"/>
    <w:rsid w:val="009C489D"/>
    <w:rsid w:val="009C5ADA"/>
    <w:rsid w:val="009C68F2"/>
    <w:rsid w:val="009D25F2"/>
    <w:rsid w:val="009D551F"/>
    <w:rsid w:val="009E0B82"/>
    <w:rsid w:val="009E1AB0"/>
    <w:rsid w:val="009F76F5"/>
    <w:rsid w:val="00A01D01"/>
    <w:rsid w:val="00A15117"/>
    <w:rsid w:val="00A2141A"/>
    <w:rsid w:val="00A36FAA"/>
    <w:rsid w:val="00A41206"/>
    <w:rsid w:val="00A41477"/>
    <w:rsid w:val="00A42612"/>
    <w:rsid w:val="00A42D1D"/>
    <w:rsid w:val="00A45D9B"/>
    <w:rsid w:val="00A50113"/>
    <w:rsid w:val="00A55B6E"/>
    <w:rsid w:val="00A57FDF"/>
    <w:rsid w:val="00A7092F"/>
    <w:rsid w:val="00A71E0B"/>
    <w:rsid w:val="00A7597E"/>
    <w:rsid w:val="00A8158F"/>
    <w:rsid w:val="00A83418"/>
    <w:rsid w:val="00A90F07"/>
    <w:rsid w:val="00A93672"/>
    <w:rsid w:val="00A94251"/>
    <w:rsid w:val="00A972FE"/>
    <w:rsid w:val="00AA1324"/>
    <w:rsid w:val="00AA30D6"/>
    <w:rsid w:val="00AA52B3"/>
    <w:rsid w:val="00AA7C89"/>
    <w:rsid w:val="00AB414B"/>
    <w:rsid w:val="00AB4DF4"/>
    <w:rsid w:val="00AB7220"/>
    <w:rsid w:val="00AD49E2"/>
    <w:rsid w:val="00AD5CA6"/>
    <w:rsid w:val="00AD5CBD"/>
    <w:rsid w:val="00AD6B5C"/>
    <w:rsid w:val="00AE3840"/>
    <w:rsid w:val="00AE6B28"/>
    <w:rsid w:val="00AF12D3"/>
    <w:rsid w:val="00AF341A"/>
    <w:rsid w:val="00AF4A89"/>
    <w:rsid w:val="00AF5A4E"/>
    <w:rsid w:val="00B061FE"/>
    <w:rsid w:val="00B072A9"/>
    <w:rsid w:val="00B129E6"/>
    <w:rsid w:val="00B17D9D"/>
    <w:rsid w:val="00B232F1"/>
    <w:rsid w:val="00B2376D"/>
    <w:rsid w:val="00B23C82"/>
    <w:rsid w:val="00B2576B"/>
    <w:rsid w:val="00B27283"/>
    <w:rsid w:val="00B27650"/>
    <w:rsid w:val="00B340DD"/>
    <w:rsid w:val="00B55B85"/>
    <w:rsid w:val="00B55BA8"/>
    <w:rsid w:val="00B61E7D"/>
    <w:rsid w:val="00B65836"/>
    <w:rsid w:val="00B709D6"/>
    <w:rsid w:val="00B732AB"/>
    <w:rsid w:val="00B74B72"/>
    <w:rsid w:val="00B761A7"/>
    <w:rsid w:val="00B77EEE"/>
    <w:rsid w:val="00B83DA1"/>
    <w:rsid w:val="00B847F4"/>
    <w:rsid w:val="00BA4F5C"/>
    <w:rsid w:val="00BA4FC5"/>
    <w:rsid w:val="00BA74AF"/>
    <w:rsid w:val="00BB0578"/>
    <w:rsid w:val="00BB3C3E"/>
    <w:rsid w:val="00BC3D55"/>
    <w:rsid w:val="00BC405E"/>
    <w:rsid w:val="00BC66FB"/>
    <w:rsid w:val="00BD4AD4"/>
    <w:rsid w:val="00BD6407"/>
    <w:rsid w:val="00BD75DD"/>
    <w:rsid w:val="00BE0619"/>
    <w:rsid w:val="00BE7750"/>
    <w:rsid w:val="00BF055C"/>
    <w:rsid w:val="00BF2DC9"/>
    <w:rsid w:val="00BF2F9F"/>
    <w:rsid w:val="00BF70F3"/>
    <w:rsid w:val="00C028F9"/>
    <w:rsid w:val="00C1275F"/>
    <w:rsid w:val="00C139E4"/>
    <w:rsid w:val="00C14AB7"/>
    <w:rsid w:val="00C17C82"/>
    <w:rsid w:val="00C2089C"/>
    <w:rsid w:val="00C214F4"/>
    <w:rsid w:val="00C227F4"/>
    <w:rsid w:val="00C23D4D"/>
    <w:rsid w:val="00C24177"/>
    <w:rsid w:val="00C24C05"/>
    <w:rsid w:val="00C30A46"/>
    <w:rsid w:val="00C31A7B"/>
    <w:rsid w:val="00C33295"/>
    <w:rsid w:val="00C34166"/>
    <w:rsid w:val="00C35130"/>
    <w:rsid w:val="00C41615"/>
    <w:rsid w:val="00C512EE"/>
    <w:rsid w:val="00C53F12"/>
    <w:rsid w:val="00C56082"/>
    <w:rsid w:val="00C575FE"/>
    <w:rsid w:val="00C60002"/>
    <w:rsid w:val="00C61DB2"/>
    <w:rsid w:val="00C628D9"/>
    <w:rsid w:val="00C62F66"/>
    <w:rsid w:val="00C65044"/>
    <w:rsid w:val="00C76AFE"/>
    <w:rsid w:val="00C8248B"/>
    <w:rsid w:val="00C82B72"/>
    <w:rsid w:val="00C86B9D"/>
    <w:rsid w:val="00C876D3"/>
    <w:rsid w:val="00C9357B"/>
    <w:rsid w:val="00CA2D67"/>
    <w:rsid w:val="00CA6B7A"/>
    <w:rsid w:val="00CA779D"/>
    <w:rsid w:val="00CB5272"/>
    <w:rsid w:val="00CB6274"/>
    <w:rsid w:val="00CC1A2A"/>
    <w:rsid w:val="00CC25F4"/>
    <w:rsid w:val="00CC32C1"/>
    <w:rsid w:val="00CC49B2"/>
    <w:rsid w:val="00CC6AC4"/>
    <w:rsid w:val="00CC76BF"/>
    <w:rsid w:val="00CD1C64"/>
    <w:rsid w:val="00CD2540"/>
    <w:rsid w:val="00CE1F99"/>
    <w:rsid w:val="00CE4591"/>
    <w:rsid w:val="00CE7B87"/>
    <w:rsid w:val="00CF0B02"/>
    <w:rsid w:val="00CF197A"/>
    <w:rsid w:val="00CF7641"/>
    <w:rsid w:val="00D0003C"/>
    <w:rsid w:val="00D04E0F"/>
    <w:rsid w:val="00D04F06"/>
    <w:rsid w:val="00D055B6"/>
    <w:rsid w:val="00D10520"/>
    <w:rsid w:val="00D1278C"/>
    <w:rsid w:val="00D13047"/>
    <w:rsid w:val="00D143BF"/>
    <w:rsid w:val="00D15FBD"/>
    <w:rsid w:val="00D16253"/>
    <w:rsid w:val="00D163C3"/>
    <w:rsid w:val="00D21E90"/>
    <w:rsid w:val="00D22035"/>
    <w:rsid w:val="00D224F4"/>
    <w:rsid w:val="00D25F7E"/>
    <w:rsid w:val="00D3342C"/>
    <w:rsid w:val="00D3428F"/>
    <w:rsid w:val="00D42FBE"/>
    <w:rsid w:val="00D44539"/>
    <w:rsid w:val="00D45790"/>
    <w:rsid w:val="00D50C42"/>
    <w:rsid w:val="00D52108"/>
    <w:rsid w:val="00D55CC6"/>
    <w:rsid w:val="00D620BA"/>
    <w:rsid w:val="00D632E2"/>
    <w:rsid w:val="00D63566"/>
    <w:rsid w:val="00D73A76"/>
    <w:rsid w:val="00D75B5E"/>
    <w:rsid w:val="00D75E47"/>
    <w:rsid w:val="00D8072A"/>
    <w:rsid w:val="00D80A68"/>
    <w:rsid w:val="00D8427E"/>
    <w:rsid w:val="00D8568C"/>
    <w:rsid w:val="00D87987"/>
    <w:rsid w:val="00D90671"/>
    <w:rsid w:val="00D9283F"/>
    <w:rsid w:val="00D9316F"/>
    <w:rsid w:val="00DA0069"/>
    <w:rsid w:val="00DB1FE9"/>
    <w:rsid w:val="00DB3D58"/>
    <w:rsid w:val="00DC15C7"/>
    <w:rsid w:val="00DD36E8"/>
    <w:rsid w:val="00DD7551"/>
    <w:rsid w:val="00DE406C"/>
    <w:rsid w:val="00DE7902"/>
    <w:rsid w:val="00DF0354"/>
    <w:rsid w:val="00DF12CC"/>
    <w:rsid w:val="00E02CDF"/>
    <w:rsid w:val="00E03010"/>
    <w:rsid w:val="00E122F7"/>
    <w:rsid w:val="00E15A08"/>
    <w:rsid w:val="00E21714"/>
    <w:rsid w:val="00E275B1"/>
    <w:rsid w:val="00E328A1"/>
    <w:rsid w:val="00E34EA8"/>
    <w:rsid w:val="00E40090"/>
    <w:rsid w:val="00E47590"/>
    <w:rsid w:val="00E64B6A"/>
    <w:rsid w:val="00E675B6"/>
    <w:rsid w:val="00E77702"/>
    <w:rsid w:val="00E7795E"/>
    <w:rsid w:val="00E83CFE"/>
    <w:rsid w:val="00E84EF0"/>
    <w:rsid w:val="00E85940"/>
    <w:rsid w:val="00E93D19"/>
    <w:rsid w:val="00E95BC6"/>
    <w:rsid w:val="00E96FE3"/>
    <w:rsid w:val="00E972A8"/>
    <w:rsid w:val="00E97409"/>
    <w:rsid w:val="00EA6544"/>
    <w:rsid w:val="00EB1D56"/>
    <w:rsid w:val="00EB411C"/>
    <w:rsid w:val="00EB5848"/>
    <w:rsid w:val="00EC0B2B"/>
    <w:rsid w:val="00EC29DC"/>
    <w:rsid w:val="00EC65E8"/>
    <w:rsid w:val="00EC752E"/>
    <w:rsid w:val="00ED2608"/>
    <w:rsid w:val="00ED3957"/>
    <w:rsid w:val="00ED4378"/>
    <w:rsid w:val="00ED487D"/>
    <w:rsid w:val="00ED574B"/>
    <w:rsid w:val="00EE135B"/>
    <w:rsid w:val="00EE1B15"/>
    <w:rsid w:val="00EE2079"/>
    <w:rsid w:val="00EE3D16"/>
    <w:rsid w:val="00EF1A23"/>
    <w:rsid w:val="00EF4806"/>
    <w:rsid w:val="00EF7518"/>
    <w:rsid w:val="00EF7992"/>
    <w:rsid w:val="00F006E0"/>
    <w:rsid w:val="00F04CB4"/>
    <w:rsid w:val="00F103AB"/>
    <w:rsid w:val="00F1714C"/>
    <w:rsid w:val="00F26318"/>
    <w:rsid w:val="00F3286B"/>
    <w:rsid w:val="00F33BE4"/>
    <w:rsid w:val="00F35A82"/>
    <w:rsid w:val="00F36A0C"/>
    <w:rsid w:val="00F372E7"/>
    <w:rsid w:val="00F5229C"/>
    <w:rsid w:val="00F54280"/>
    <w:rsid w:val="00F54F01"/>
    <w:rsid w:val="00F55902"/>
    <w:rsid w:val="00F6396C"/>
    <w:rsid w:val="00F72332"/>
    <w:rsid w:val="00F72AC9"/>
    <w:rsid w:val="00F74B15"/>
    <w:rsid w:val="00F76306"/>
    <w:rsid w:val="00F76BDB"/>
    <w:rsid w:val="00F84AF7"/>
    <w:rsid w:val="00F90088"/>
    <w:rsid w:val="00F96F79"/>
    <w:rsid w:val="00FA190C"/>
    <w:rsid w:val="00FA7634"/>
    <w:rsid w:val="00FB269A"/>
    <w:rsid w:val="00FB3CB9"/>
    <w:rsid w:val="00FB4B75"/>
    <w:rsid w:val="00FB61AA"/>
    <w:rsid w:val="00FB76D1"/>
    <w:rsid w:val="00FC385E"/>
    <w:rsid w:val="00FD4EAE"/>
    <w:rsid w:val="00FD578B"/>
    <w:rsid w:val="00FD68F3"/>
    <w:rsid w:val="00FD7874"/>
    <w:rsid w:val="00FD78AF"/>
    <w:rsid w:val="00FE774C"/>
    <w:rsid w:val="00FF1A31"/>
    <w:rsid w:val="00FF3642"/>
    <w:rsid w:val="00FF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1CF45"/>
  <w15:chartTrackingRefBased/>
  <w15:docId w15:val="{F18BBA57-1477-43A2-9F26-69683B28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6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01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EC4"/>
    <w:rPr>
      <w:sz w:val="20"/>
      <w:szCs w:val="20"/>
    </w:rPr>
  </w:style>
  <w:style w:type="character" w:styleId="FootnoteReference">
    <w:name w:val="footnote reference"/>
    <w:basedOn w:val="DefaultParagraphFont"/>
    <w:uiPriority w:val="99"/>
    <w:semiHidden/>
    <w:unhideWhenUsed/>
    <w:rsid w:val="00701EC4"/>
    <w:rPr>
      <w:vertAlign w:val="superscript"/>
    </w:rPr>
  </w:style>
  <w:style w:type="character" w:styleId="Hyperlink">
    <w:name w:val="Hyperlink"/>
    <w:basedOn w:val="DefaultParagraphFont"/>
    <w:uiPriority w:val="99"/>
    <w:unhideWhenUsed/>
    <w:rsid w:val="00865428"/>
    <w:rPr>
      <w:color w:val="0000FF"/>
      <w:u w:val="single"/>
    </w:rPr>
  </w:style>
  <w:style w:type="paragraph" w:styleId="ListParagraph">
    <w:name w:val="List Paragraph"/>
    <w:basedOn w:val="Normal"/>
    <w:uiPriority w:val="34"/>
    <w:qFormat/>
    <w:rsid w:val="00A42D1D"/>
    <w:pPr>
      <w:ind w:left="720"/>
      <w:contextualSpacing/>
    </w:pPr>
  </w:style>
  <w:style w:type="paragraph" w:styleId="NormalWeb">
    <w:name w:val="Normal (Web)"/>
    <w:basedOn w:val="Normal"/>
    <w:uiPriority w:val="99"/>
    <w:semiHidden/>
    <w:unhideWhenUsed/>
    <w:rsid w:val="0007056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75C6E"/>
    <w:rPr>
      <w:color w:val="605E5C"/>
      <w:shd w:val="clear" w:color="auto" w:fill="E1DFDD"/>
    </w:rPr>
  </w:style>
  <w:style w:type="character" w:styleId="FollowedHyperlink">
    <w:name w:val="FollowedHyperlink"/>
    <w:basedOn w:val="DefaultParagraphFont"/>
    <w:uiPriority w:val="99"/>
    <w:semiHidden/>
    <w:unhideWhenUsed/>
    <w:rsid w:val="009C3F60"/>
    <w:rPr>
      <w:color w:val="954F72" w:themeColor="followedHyperlink"/>
      <w:u w:val="single"/>
    </w:rPr>
  </w:style>
  <w:style w:type="character" w:customStyle="1" w:styleId="Heading2Char">
    <w:name w:val="Heading 2 Char"/>
    <w:basedOn w:val="DefaultParagraphFont"/>
    <w:link w:val="Heading2"/>
    <w:uiPriority w:val="9"/>
    <w:rsid w:val="00C76AFE"/>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E32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8A1"/>
  </w:style>
  <w:style w:type="paragraph" w:styleId="Footer">
    <w:name w:val="footer"/>
    <w:basedOn w:val="Normal"/>
    <w:link w:val="FooterChar"/>
    <w:uiPriority w:val="99"/>
    <w:unhideWhenUsed/>
    <w:rsid w:val="00E32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69">
      <w:bodyDiv w:val="1"/>
      <w:marLeft w:val="0"/>
      <w:marRight w:val="0"/>
      <w:marTop w:val="0"/>
      <w:marBottom w:val="0"/>
      <w:divBdr>
        <w:top w:val="none" w:sz="0" w:space="0" w:color="auto"/>
        <w:left w:val="none" w:sz="0" w:space="0" w:color="auto"/>
        <w:bottom w:val="none" w:sz="0" w:space="0" w:color="auto"/>
        <w:right w:val="none" w:sz="0" w:space="0" w:color="auto"/>
      </w:divBdr>
    </w:div>
    <w:div w:id="738553287">
      <w:bodyDiv w:val="1"/>
      <w:marLeft w:val="0"/>
      <w:marRight w:val="0"/>
      <w:marTop w:val="0"/>
      <w:marBottom w:val="0"/>
      <w:divBdr>
        <w:top w:val="none" w:sz="0" w:space="0" w:color="auto"/>
        <w:left w:val="none" w:sz="0" w:space="0" w:color="auto"/>
        <w:bottom w:val="none" w:sz="0" w:space="0" w:color="auto"/>
        <w:right w:val="none" w:sz="0" w:space="0" w:color="auto"/>
      </w:divBdr>
    </w:div>
    <w:div w:id="992104866">
      <w:bodyDiv w:val="1"/>
      <w:marLeft w:val="0"/>
      <w:marRight w:val="0"/>
      <w:marTop w:val="0"/>
      <w:marBottom w:val="0"/>
      <w:divBdr>
        <w:top w:val="none" w:sz="0" w:space="0" w:color="auto"/>
        <w:left w:val="none" w:sz="0" w:space="0" w:color="auto"/>
        <w:bottom w:val="none" w:sz="0" w:space="0" w:color="auto"/>
        <w:right w:val="none" w:sz="0" w:space="0" w:color="auto"/>
      </w:divBdr>
    </w:div>
    <w:div w:id="1439518824">
      <w:bodyDiv w:val="1"/>
      <w:marLeft w:val="0"/>
      <w:marRight w:val="0"/>
      <w:marTop w:val="0"/>
      <w:marBottom w:val="0"/>
      <w:divBdr>
        <w:top w:val="none" w:sz="0" w:space="0" w:color="auto"/>
        <w:left w:val="none" w:sz="0" w:space="0" w:color="auto"/>
        <w:bottom w:val="none" w:sz="0" w:space="0" w:color="auto"/>
        <w:right w:val="none" w:sz="0" w:space="0" w:color="auto"/>
      </w:divBdr>
    </w:div>
    <w:div w:id="17395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ii.org/fact-statistic/facts-statistics-auto-insuranc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ttps://www.allstate.com/resources/car-insurance/what-affects-premiums-an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A8C05-8D86-4CD8-8FFC-717DFD715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Price</dc:creator>
  <cp:keywords/>
  <dc:description/>
  <cp:lastModifiedBy>Don Price</cp:lastModifiedBy>
  <cp:revision>11</cp:revision>
  <dcterms:created xsi:type="dcterms:W3CDTF">2023-01-29T13:03:00Z</dcterms:created>
  <dcterms:modified xsi:type="dcterms:W3CDTF">2023-01-29T20:06:00Z</dcterms:modified>
</cp:coreProperties>
</file>