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33126" w14:textId="77777777" w:rsidR="005163E0" w:rsidRPr="00FE764B" w:rsidRDefault="00FE764B">
      <w:pPr>
        <w:rPr>
          <w:b/>
        </w:rPr>
      </w:pPr>
      <w:r w:rsidRPr="00FE764B">
        <w:rPr>
          <w:b/>
        </w:rPr>
        <w:t>Methods</w:t>
      </w:r>
    </w:p>
    <w:p w14:paraId="119140F8" w14:textId="77777777" w:rsidR="00734BDC" w:rsidRDefault="00734BDC"/>
    <w:p w14:paraId="0C762C7C" w14:textId="77777777" w:rsidR="00734BDC" w:rsidRDefault="001C7078">
      <w:r>
        <w:t>Packages:</w:t>
      </w:r>
    </w:p>
    <w:p w14:paraId="2C9541FA" w14:textId="77777777" w:rsidR="001C7078" w:rsidRDefault="001C7078" w:rsidP="001C7078">
      <w:pPr>
        <w:pStyle w:val="ListParagraph"/>
        <w:numPr>
          <w:ilvl w:val="0"/>
          <w:numId w:val="1"/>
        </w:numPr>
      </w:pPr>
      <w:r>
        <w:t>R</w:t>
      </w:r>
      <w:r w:rsidR="00FE764B">
        <w:t xml:space="preserve"> (v. 3.6.2)</w:t>
      </w:r>
    </w:p>
    <w:p w14:paraId="7510DEBF" w14:textId="77777777" w:rsidR="00FE764B" w:rsidRDefault="00FE764B" w:rsidP="001C7078">
      <w:pPr>
        <w:pStyle w:val="ListParagraph"/>
        <w:numPr>
          <w:ilvl w:val="0"/>
          <w:numId w:val="1"/>
        </w:numPr>
      </w:pPr>
      <w:r>
        <w:t>DESeq2 (v. 1.26.0)</w:t>
      </w:r>
    </w:p>
    <w:p w14:paraId="233E37CE" w14:textId="77777777" w:rsidR="00FE764B" w:rsidRDefault="00FE764B" w:rsidP="001C7078">
      <w:pPr>
        <w:pStyle w:val="ListParagraph"/>
        <w:numPr>
          <w:ilvl w:val="0"/>
          <w:numId w:val="1"/>
        </w:numPr>
      </w:pPr>
      <w:r>
        <w:t>Seurat (v. 3.1.4)</w:t>
      </w:r>
    </w:p>
    <w:p w14:paraId="24EF9B66" w14:textId="77777777" w:rsidR="00FE764B" w:rsidRDefault="00FE764B" w:rsidP="001C7078">
      <w:pPr>
        <w:pStyle w:val="ListParagraph"/>
        <w:numPr>
          <w:ilvl w:val="0"/>
          <w:numId w:val="1"/>
        </w:numPr>
      </w:pPr>
      <w:r>
        <w:t>SingleR (v. 1.0.5)</w:t>
      </w:r>
    </w:p>
    <w:p w14:paraId="17296F6D" w14:textId="77777777" w:rsidR="005F27B6" w:rsidRDefault="005F27B6" w:rsidP="001C7078">
      <w:pPr>
        <w:pStyle w:val="ListParagraph"/>
        <w:numPr>
          <w:ilvl w:val="0"/>
          <w:numId w:val="1"/>
        </w:numPr>
      </w:pPr>
      <w:r>
        <w:t>ggplot2 (v. 3.3.0)</w:t>
      </w:r>
    </w:p>
    <w:p w14:paraId="2BA45422" w14:textId="77777777" w:rsidR="00FE764B" w:rsidRDefault="00FE764B" w:rsidP="00FE764B"/>
    <w:p w14:paraId="5A3C6448" w14:textId="77777777" w:rsidR="00FE764B" w:rsidRDefault="00FE764B" w:rsidP="00FE764B"/>
    <w:p w14:paraId="59E00661" w14:textId="77777777" w:rsidR="00FE764B" w:rsidRDefault="0023420A" w:rsidP="00FE764B">
      <w:pPr>
        <w:rPr>
          <w:u w:val="single"/>
        </w:rPr>
      </w:pPr>
      <w:r>
        <w:rPr>
          <w:u w:val="single"/>
        </w:rPr>
        <w:t xml:space="preserve">Processing &amp; </w:t>
      </w:r>
      <w:r w:rsidR="00FE764B">
        <w:rPr>
          <w:u w:val="single"/>
        </w:rPr>
        <w:t>Clustering</w:t>
      </w:r>
    </w:p>
    <w:p w14:paraId="0261AA7B" w14:textId="77777777" w:rsidR="00624D9F" w:rsidRDefault="00624D9F" w:rsidP="00FE764B">
      <w:pPr>
        <w:rPr>
          <w:u w:val="single"/>
        </w:rPr>
      </w:pPr>
    </w:p>
    <w:p w14:paraId="77D5F218" w14:textId="77777777" w:rsidR="00FE764B" w:rsidRDefault="00FE764B" w:rsidP="00FE764B">
      <w:r>
        <w:tab/>
      </w:r>
      <w:r w:rsidR="001F409B">
        <w:t xml:space="preserve">The filtered features barcoded matrix from the sequencing core was used and read into R via Seurat for downstream analysis. A file containing cell barcodes and HTO’s was also supplied and cells without an HTO were excluded from future analysis (see non-tagged analysis, FUTURE). </w:t>
      </w:r>
      <w:r w:rsidR="00624D9F">
        <w:t>Standard processing (</w:t>
      </w:r>
      <w:r w:rsidR="00624D9F" w:rsidRPr="00624D9F">
        <w:t>https://satijalab.org/seurat/v3.1/pbmc3k_tutorial.html</w:t>
      </w:r>
      <w:r w:rsidR="00624D9F">
        <w:t>) of the data was followed, with differences in values and tuning parameters along the way.</w:t>
      </w:r>
    </w:p>
    <w:p w14:paraId="65B57283" w14:textId="77777777" w:rsidR="00624D9F" w:rsidRDefault="00624D9F" w:rsidP="00FE764B"/>
    <w:p w14:paraId="7CF6FCCE" w14:textId="77777777" w:rsidR="00624D9F" w:rsidRDefault="00624D9F" w:rsidP="00FE764B">
      <w:r>
        <w:tab/>
        <w:t>Cells with fewer than 500 and greater than 5,000 unique features were excluded from analysis, along with cells that contained greater than 10% of the reads coming from mitochondrial RNA (see Figures 1 and 2</w:t>
      </w:r>
      <w:r w:rsidR="0023420A">
        <w:t>, FUTURE</w:t>
      </w:r>
      <w:r>
        <w:t xml:space="preserve">).  The 2,000 most variable features were used to determine clusters.  A shared nearest neighbor graph was constructed </w:t>
      </w:r>
      <w:r w:rsidR="0023420A">
        <w:t>and t</w:t>
      </w:r>
      <w:r>
        <w:t xml:space="preserve">hen clusters were created based on shared nearest neighbors, with a resolution of 0.45. Clusters </w:t>
      </w:r>
      <w:r w:rsidR="00A22945">
        <w:t>were vis</w:t>
      </w:r>
      <w:r w:rsidR="0023420A">
        <w:t>ualized using a UMAP projection.</w:t>
      </w:r>
    </w:p>
    <w:p w14:paraId="2A4D5649" w14:textId="77777777" w:rsidR="0023420A" w:rsidRDefault="0023420A" w:rsidP="00FE764B"/>
    <w:p w14:paraId="73F3F446" w14:textId="77777777" w:rsidR="0023420A" w:rsidRDefault="0023420A" w:rsidP="00FE764B">
      <w:r>
        <w:rPr>
          <w:u w:val="single"/>
        </w:rPr>
        <w:t>Cell Labeling</w:t>
      </w:r>
    </w:p>
    <w:p w14:paraId="70EF25C0" w14:textId="77777777" w:rsidR="0023420A" w:rsidRDefault="0023420A" w:rsidP="00FE764B"/>
    <w:p w14:paraId="21882E90" w14:textId="77777777" w:rsidR="00522511" w:rsidRDefault="0023420A" w:rsidP="00FE764B">
      <w:r>
        <w:tab/>
        <w:t>SingleR, an R package, was used for a first pass of labeling the clusters. SingleR comes with two mouse datasets: Immunologic Genome Project and mouse bulk expression data of sorted cell populations. These datasets consist of 830 and 358 experiments respectively, each covering over 20,000 features (genes).</w:t>
      </w:r>
      <w:r w:rsidR="00107848">
        <w:t xml:space="preserve"> </w:t>
      </w:r>
      <w:r w:rsidR="002252A1">
        <w:t xml:space="preserve">Transcriptomic profiles of the clusters </w:t>
      </w:r>
      <w:r w:rsidR="00522511">
        <w:t>were</w:t>
      </w:r>
      <w:r w:rsidR="002252A1">
        <w:t xml:space="preserve"> then compared to all the reference experiments and then each cluster was labeled with the closest reference experiment. However, megakaryocytes, erythroid, </w:t>
      </w:r>
      <w:r w:rsidR="00522511">
        <w:t>and their progenitors were not among the reference panel, and are believed to be in the experiment.</w:t>
      </w:r>
    </w:p>
    <w:p w14:paraId="006F0EE0" w14:textId="77777777" w:rsidR="00522511" w:rsidRDefault="00522511" w:rsidP="00FE764B"/>
    <w:p w14:paraId="3F9A6292" w14:textId="77777777" w:rsidR="00522511" w:rsidRDefault="00522511" w:rsidP="00FE764B">
      <w:r>
        <w:tab/>
        <w:t xml:space="preserve">The next step was to look at known marker genes and their expression in the clusters. Marker genes were provided by collaborators, found through a literature review and using </w:t>
      </w:r>
      <w:proofErr w:type="spellStart"/>
      <w:r>
        <w:t>PanglaoDB</w:t>
      </w:r>
      <w:proofErr w:type="spellEnd"/>
      <w:r>
        <w:t xml:space="preserve"> (a single cell database). Clusters were further identified and labels were placed on the cluster.</w:t>
      </w:r>
    </w:p>
    <w:p w14:paraId="20C4418D" w14:textId="77777777" w:rsidR="00522511" w:rsidRDefault="00522511" w:rsidP="00FE764B"/>
    <w:p w14:paraId="24137A3E" w14:textId="77777777" w:rsidR="00522511" w:rsidRDefault="00522511" w:rsidP="00FE764B">
      <w:proofErr w:type="gramStart"/>
      <w:r>
        <w:t>?still</w:t>
      </w:r>
      <w:proofErr w:type="gramEnd"/>
      <w:r>
        <w:t xml:space="preserve"> working on </w:t>
      </w:r>
      <w:r w:rsidR="0013740B">
        <w:t>macrophage and stem cell labels (sent csv’s containing marker genes)</w:t>
      </w:r>
    </w:p>
    <w:p w14:paraId="1A4562F5" w14:textId="77777777" w:rsidR="0013740B" w:rsidRDefault="0013740B" w:rsidP="00FE764B"/>
    <w:p w14:paraId="72F220F3" w14:textId="77777777" w:rsidR="0013740B" w:rsidRDefault="0013740B" w:rsidP="00FE764B">
      <w:r>
        <w:rPr>
          <w:u w:val="single"/>
        </w:rPr>
        <w:t>Differential Expression</w:t>
      </w:r>
    </w:p>
    <w:p w14:paraId="4DE70336" w14:textId="77777777" w:rsidR="0013740B" w:rsidRDefault="0013740B" w:rsidP="00FE764B"/>
    <w:p w14:paraId="32730F0D" w14:textId="77777777" w:rsidR="0013740B" w:rsidRPr="0013740B" w:rsidRDefault="0013740B" w:rsidP="00FE764B">
      <w:r>
        <w:lastRenderedPageBreak/>
        <w:tab/>
        <w:t xml:space="preserve">Next differential expression within clusters between controls and mutants was performed. (Not sure what the gold standard is here, NOTES).  The tests were performed using the </w:t>
      </w:r>
      <w:proofErr w:type="spellStart"/>
      <w:r>
        <w:t>FindMarkers</w:t>
      </w:r>
      <w:proofErr w:type="spellEnd"/>
      <w:r>
        <w:t xml:space="preserve"> function in Seurat using four different tests: DESeq2, </w:t>
      </w:r>
      <w:proofErr w:type="spellStart"/>
      <w:r>
        <w:t>wilcox</w:t>
      </w:r>
      <w:proofErr w:type="spellEnd"/>
      <w:r>
        <w:t xml:space="preserve"> (Wilcoxon Rank Sum test), </w:t>
      </w:r>
      <w:proofErr w:type="spellStart"/>
      <w:r>
        <w:t>bimod</w:t>
      </w:r>
      <w:proofErr w:type="spellEnd"/>
      <w:r>
        <w:t xml:space="preserve"> (likelihood-ratio test for single cell gene expression), and roc (ROC analysis). Concordance on significance </w:t>
      </w:r>
      <w:proofErr w:type="gramStart"/>
      <w:r>
        <w:t>( &lt;</w:t>
      </w:r>
      <w:proofErr w:type="gramEnd"/>
      <w:r>
        <w:t xml:space="preserve"> 0.05 adjusted p-value or &gt; 80% power) was used to identify genes that were differentially expressed between cases and controls.</w:t>
      </w:r>
      <w:bookmarkStart w:id="0" w:name="_GoBack"/>
      <w:bookmarkEnd w:id="0"/>
    </w:p>
    <w:sectPr w:rsidR="0013740B" w:rsidRPr="0013740B" w:rsidSect="003B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508B"/>
    <w:multiLevelType w:val="hybridMultilevel"/>
    <w:tmpl w:val="3A402076"/>
    <w:lvl w:ilvl="0" w:tplc="83A82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91"/>
    <w:rsid w:val="00107848"/>
    <w:rsid w:val="0013740B"/>
    <w:rsid w:val="001C7078"/>
    <w:rsid w:val="001F285C"/>
    <w:rsid w:val="001F409B"/>
    <w:rsid w:val="002252A1"/>
    <w:rsid w:val="0023420A"/>
    <w:rsid w:val="00327308"/>
    <w:rsid w:val="00377672"/>
    <w:rsid w:val="003B6613"/>
    <w:rsid w:val="00515491"/>
    <w:rsid w:val="00522511"/>
    <w:rsid w:val="005F27B6"/>
    <w:rsid w:val="00624D9F"/>
    <w:rsid w:val="00734BDC"/>
    <w:rsid w:val="007E16A9"/>
    <w:rsid w:val="008E217A"/>
    <w:rsid w:val="00A22945"/>
    <w:rsid w:val="00C00A91"/>
    <w:rsid w:val="00DB4796"/>
    <w:rsid w:val="00E21D32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16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Hannum, Douglas</dc:creator>
  <cp:keywords/>
  <dc:description/>
  <cp:lastModifiedBy>Hannum, Douglas</cp:lastModifiedBy>
  <cp:revision>1</cp:revision>
  <dcterms:created xsi:type="dcterms:W3CDTF">2020-03-30T20:48:00Z</dcterms:created>
  <dcterms:modified xsi:type="dcterms:W3CDTF">2020-03-30T21:46:00Z</dcterms:modified>
</cp:coreProperties>
</file>