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1588" w14:textId="677D884E" w:rsidR="00C9248D" w:rsidRPr="006D59D5" w:rsidRDefault="00C9248D" w:rsidP="00C9248D">
      <w:pPr>
        <w:pStyle w:val="Title"/>
      </w:pPr>
      <w:r w:rsidRPr="006D59D5">
        <w:t>Assignment 3: High-lift system analysis in 2D flow</w:t>
      </w:r>
    </w:p>
    <w:p w14:paraId="29D2F6D9" w14:textId="0619ABF8" w:rsidR="00C9248D" w:rsidRPr="006D59D5" w:rsidRDefault="00C9248D" w:rsidP="00C9248D">
      <w:r w:rsidRPr="006D59D5">
        <w:t>Academic year: 202</w:t>
      </w:r>
      <w:r w:rsidR="00AB77CE" w:rsidRPr="006D59D5">
        <w:t>5</w:t>
      </w:r>
      <w:r w:rsidRPr="006D59D5">
        <w:t>-202</w:t>
      </w:r>
      <w:r w:rsidR="00AB77CE" w:rsidRPr="006D59D5">
        <w:t>6</w:t>
      </w:r>
    </w:p>
    <w:tbl>
      <w:tblPr>
        <w:tblStyle w:val="TableGrid"/>
        <w:tblW w:w="0" w:type="auto"/>
        <w:tblLook w:val="04A0" w:firstRow="1" w:lastRow="0" w:firstColumn="1" w:lastColumn="0" w:noHBand="0" w:noVBand="1"/>
      </w:tblPr>
      <w:tblGrid>
        <w:gridCol w:w="2122"/>
        <w:gridCol w:w="6894"/>
      </w:tblGrid>
      <w:tr w:rsidR="00C9248D" w:rsidRPr="006D59D5" w14:paraId="721CF8CF" w14:textId="77777777" w:rsidTr="00006478">
        <w:tc>
          <w:tcPr>
            <w:tcW w:w="2122" w:type="dxa"/>
          </w:tcPr>
          <w:p w14:paraId="1D54A0A6" w14:textId="77777777" w:rsidR="00C9248D" w:rsidRPr="006D59D5" w:rsidRDefault="00C9248D" w:rsidP="00006478">
            <w:pPr>
              <w:jc w:val="right"/>
            </w:pPr>
            <w:r w:rsidRPr="006D59D5">
              <w:t>Full Name:</w:t>
            </w:r>
          </w:p>
        </w:tc>
        <w:tc>
          <w:tcPr>
            <w:tcW w:w="6894" w:type="dxa"/>
          </w:tcPr>
          <w:p w14:paraId="52A3D486" w14:textId="464E481D" w:rsidR="00C9248D" w:rsidRPr="006D59D5" w:rsidRDefault="009246C3" w:rsidP="00006478">
            <w:r w:rsidRPr="006D59D5">
              <w:t>Dennis Heintz</w:t>
            </w:r>
          </w:p>
        </w:tc>
      </w:tr>
      <w:tr w:rsidR="00C9248D" w:rsidRPr="006D59D5" w14:paraId="62E4F0F8" w14:textId="77777777" w:rsidTr="00006478">
        <w:tc>
          <w:tcPr>
            <w:tcW w:w="2122" w:type="dxa"/>
          </w:tcPr>
          <w:p w14:paraId="5C821F20" w14:textId="77777777" w:rsidR="00C9248D" w:rsidRPr="006D59D5" w:rsidRDefault="00C9248D" w:rsidP="00006478">
            <w:pPr>
              <w:jc w:val="right"/>
            </w:pPr>
            <w:r w:rsidRPr="006D59D5">
              <w:t>Student Number:</w:t>
            </w:r>
          </w:p>
        </w:tc>
        <w:tc>
          <w:tcPr>
            <w:tcW w:w="6894" w:type="dxa"/>
          </w:tcPr>
          <w:p w14:paraId="06F0E745" w14:textId="1E0D01EE" w:rsidR="00C9248D" w:rsidRPr="006D59D5" w:rsidRDefault="009246C3" w:rsidP="00006478">
            <w:r w:rsidRPr="006D59D5">
              <w:t>6219675</w:t>
            </w:r>
          </w:p>
        </w:tc>
      </w:tr>
      <w:tr w:rsidR="00C9248D" w:rsidRPr="006D59D5" w14:paraId="40DC82F2" w14:textId="77777777" w:rsidTr="00006478">
        <w:tc>
          <w:tcPr>
            <w:tcW w:w="2122" w:type="dxa"/>
          </w:tcPr>
          <w:p w14:paraId="03FD4F10" w14:textId="77777777" w:rsidR="00C9248D" w:rsidRPr="006D59D5" w:rsidRDefault="00C9248D" w:rsidP="00006478">
            <w:pPr>
              <w:jc w:val="right"/>
            </w:pPr>
            <w:r w:rsidRPr="006D59D5">
              <w:t>Date:</w:t>
            </w:r>
          </w:p>
        </w:tc>
        <w:tc>
          <w:tcPr>
            <w:tcW w:w="6894" w:type="dxa"/>
          </w:tcPr>
          <w:p w14:paraId="27CEBAAF" w14:textId="1064343E" w:rsidR="00C9248D" w:rsidRPr="006D59D5" w:rsidRDefault="009246C3" w:rsidP="00006478">
            <w:r w:rsidRPr="006D59D5">
              <w:t>28.01.2026</w:t>
            </w:r>
          </w:p>
        </w:tc>
      </w:tr>
    </w:tbl>
    <w:p w14:paraId="67C9CF95" w14:textId="1F468D53" w:rsidR="00C9248D" w:rsidRPr="006D59D5" w:rsidRDefault="00C9248D"/>
    <w:p w14:paraId="22E24BD3" w14:textId="1196AB31" w:rsidR="00204076" w:rsidRPr="006D59D5" w:rsidRDefault="00204076" w:rsidP="00204076">
      <w:r w:rsidRPr="006D59D5">
        <w:rPr>
          <w:noProof/>
        </w:rPr>
        <w:drawing>
          <wp:inline distT="0" distB="0" distL="0" distR="0" wp14:anchorId="6541ED78" wp14:editId="0199D53F">
            <wp:extent cx="2524385" cy="1216660"/>
            <wp:effectExtent l="0" t="0" r="3175" b="2540"/>
            <wp:docPr id="1117613341" name="Picture 1" descr="A plane flying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3341" name="Picture 1" descr="A plane flying in the sky&#10;&#10;AI-generated content may be incorrect."/>
                    <pic:cNvPicPr/>
                  </pic:nvPicPr>
                  <pic:blipFill rotWithShape="1">
                    <a:blip r:embed="rId8"/>
                    <a:srcRect t="6007" b="14070"/>
                    <a:stretch>
                      <a:fillRect/>
                    </a:stretch>
                  </pic:blipFill>
                  <pic:spPr bwMode="auto">
                    <a:xfrm>
                      <a:off x="0" y="0"/>
                      <a:ext cx="2571389" cy="1239314"/>
                    </a:xfrm>
                    <a:prstGeom prst="rect">
                      <a:avLst/>
                    </a:prstGeom>
                    <a:ln>
                      <a:noFill/>
                    </a:ln>
                    <a:extLst>
                      <a:ext uri="{53640926-AAD7-44D8-BBD7-CCE9431645EC}">
                        <a14:shadowObscured xmlns:a14="http://schemas.microsoft.com/office/drawing/2010/main"/>
                      </a:ext>
                    </a:extLst>
                  </pic:spPr>
                </pic:pic>
              </a:graphicData>
            </a:graphic>
          </wp:inline>
        </w:drawing>
      </w:r>
      <w:r w:rsidRPr="006D59D5">
        <w:rPr>
          <w:noProof/>
        </w:rPr>
        <w:drawing>
          <wp:inline distT="0" distB="0" distL="0" distR="0" wp14:anchorId="5C321E70" wp14:editId="53F390EE">
            <wp:extent cx="3130062" cy="1368752"/>
            <wp:effectExtent l="0" t="0" r="0" b="3175"/>
            <wp:docPr id="8194" name="Picture 2" descr="page17image50270480">
              <a:extLst xmlns:a="http://schemas.openxmlformats.org/drawingml/2006/main">
                <a:ext uri="{FF2B5EF4-FFF2-40B4-BE49-F238E27FC236}">
                  <a16:creationId xmlns:a16="http://schemas.microsoft.com/office/drawing/2014/main" id="{96155ED7-309A-2141-89BB-B0A17C5FB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page17image50270480">
                      <a:extLst>
                        <a:ext uri="{FF2B5EF4-FFF2-40B4-BE49-F238E27FC236}">
                          <a16:creationId xmlns:a16="http://schemas.microsoft.com/office/drawing/2014/main" id="{96155ED7-309A-2141-89BB-B0A17C5FB6B5}"/>
                        </a:ext>
                      </a:extLst>
                    </pic:cNvPr>
                    <pic:cNvPicPr>
                      <a:picLocks noChangeAspect="1" noChangeArrowheads="1"/>
                    </pic:cNvPicPr>
                  </pic:nvPicPr>
                  <pic:blipFill rotWithShape="1">
                    <a:blip r:embed="rId9" cstate="screen">
                      <a:extLst>
                        <a:ext uri="{28A0092B-C50C-407E-A947-70E740481C1C}">
                          <a14:useLocalDpi xmlns:a14="http://schemas.microsoft.com/office/drawing/2010/main"/>
                        </a:ext>
                      </a:extLst>
                    </a:blip>
                    <a:srcRect/>
                    <a:stretch/>
                  </pic:blipFill>
                  <pic:spPr bwMode="auto">
                    <a:xfrm>
                      <a:off x="0" y="0"/>
                      <a:ext cx="3168416" cy="1385524"/>
                    </a:xfrm>
                    <a:prstGeom prst="rect">
                      <a:avLst/>
                    </a:prstGeom>
                    <a:noFill/>
                  </pic:spPr>
                </pic:pic>
              </a:graphicData>
            </a:graphic>
          </wp:inline>
        </w:drawing>
      </w:r>
    </w:p>
    <w:p w14:paraId="3DD3AF37" w14:textId="5AAC666D" w:rsidR="00C9248D" w:rsidRPr="006D59D5" w:rsidRDefault="00C9248D" w:rsidP="00C9248D">
      <w:pPr>
        <w:pStyle w:val="Heading1"/>
      </w:pPr>
      <w:r w:rsidRPr="006D59D5">
        <w:t>Requirements</w:t>
      </w:r>
    </w:p>
    <w:p w14:paraId="7CF5B6EB" w14:textId="57FEC7B8" w:rsidR="00C9248D" w:rsidRPr="006D59D5" w:rsidRDefault="00C9248D" w:rsidP="00C9248D">
      <w:pPr>
        <w:pStyle w:val="ListParagraph"/>
        <w:numPr>
          <w:ilvl w:val="0"/>
          <w:numId w:val="1"/>
        </w:numPr>
      </w:pPr>
      <w:r w:rsidRPr="006D59D5">
        <w:t>Personal / group task: personal</w:t>
      </w:r>
    </w:p>
    <w:p w14:paraId="7977471C" w14:textId="1C551896" w:rsidR="00C9248D" w:rsidRPr="006D59D5" w:rsidRDefault="00C9248D" w:rsidP="00C9248D">
      <w:pPr>
        <w:pStyle w:val="ListParagraph"/>
        <w:numPr>
          <w:ilvl w:val="0"/>
          <w:numId w:val="1"/>
        </w:numPr>
      </w:pPr>
      <w:r w:rsidRPr="006D59D5">
        <w:t xml:space="preserve">Handwritten drawings must contain a visible signature </w:t>
      </w:r>
      <w:r w:rsidR="006978C1" w:rsidRPr="006D59D5">
        <w:t xml:space="preserve">and date </w:t>
      </w:r>
      <w:r w:rsidRPr="006D59D5">
        <w:t>to its side</w:t>
      </w:r>
    </w:p>
    <w:p w14:paraId="6FEFF32E" w14:textId="77777777" w:rsidR="00C9248D" w:rsidRPr="006D59D5" w:rsidRDefault="00C9248D" w:rsidP="00C9248D">
      <w:pPr>
        <w:pStyle w:val="ListParagraph"/>
        <w:numPr>
          <w:ilvl w:val="0"/>
          <w:numId w:val="1"/>
        </w:numPr>
      </w:pPr>
      <w:r w:rsidRPr="006D59D5">
        <w:t>Be as complete as necessary, as succinct as possible</w:t>
      </w:r>
    </w:p>
    <w:p w14:paraId="63512F35" w14:textId="1133FED6" w:rsidR="00C9248D" w:rsidRPr="006D59D5" w:rsidRDefault="00C9248D" w:rsidP="00CC5260">
      <w:pPr>
        <w:pStyle w:val="Heading1"/>
        <w:ind w:left="708" w:hanging="708"/>
      </w:pPr>
      <w:proofErr w:type="spellStart"/>
      <w:r w:rsidRPr="006D59D5">
        <w:t>Introduction</w:t>
      </w:r>
      <w:r w:rsidR="00CC5260" w:rsidRPr="006D59D5">
        <w:t>over</w:t>
      </w:r>
      <w:proofErr w:type="spellEnd"/>
    </w:p>
    <w:p w14:paraId="0735CB7A" w14:textId="0BF9C4C6" w:rsidR="00C9248D" w:rsidRPr="006D59D5" w:rsidRDefault="00C9248D" w:rsidP="00966BFA">
      <w:pPr>
        <w:jc w:val="both"/>
      </w:pPr>
      <w:r w:rsidRPr="006D59D5">
        <w:t xml:space="preserve">Multi-element airfoils play a key role in attaining high performance in take-off and landing conditions of aircraft. The design of systems with leading edge and trailing edge devices is complicated due to the strong interaction effects between the different elements (see ref. 1 and ref. 2 in Handout # 3). </w:t>
      </w:r>
    </w:p>
    <w:p w14:paraId="35CBC344" w14:textId="273E73F1" w:rsidR="00C9248D" w:rsidRPr="006D59D5" w:rsidRDefault="00C9248D" w:rsidP="00966BFA">
      <w:pPr>
        <w:jc w:val="both"/>
      </w:pPr>
      <w:r w:rsidRPr="006D59D5">
        <w:t xml:space="preserve">As is </w:t>
      </w:r>
      <w:proofErr w:type="gramStart"/>
      <w:r w:rsidRPr="006D59D5">
        <w:t>evinced</w:t>
      </w:r>
      <w:proofErr w:type="gramEnd"/>
      <w:r w:rsidRPr="006D59D5">
        <w:t xml:space="preserve"> by results from literature</w:t>
      </w:r>
      <w:r w:rsidR="00A210E6" w:rsidRPr="006D59D5">
        <w:t>,</w:t>
      </w:r>
      <w:r w:rsidRPr="006D59D5">
        <w:t xml:space="preserve"> several factors make the design of a high lift system very difficult: </w:t>
      </w:r>
    </w:p>
    <w:p w14:paraId="650EC72A" w14:textId="16D95020" w:rsidR="00C9248D" w:rsidRPr="006D59D5" w:rsidRDefault="00C9248D" w:rsidP="00966BFA">
      <w:pPr>
        <w:pStyle w:val="ListParagraph"/>
        <w:numPr>
          <w:ilvl w:val="0"/>
          <w:numId w:val="4"/>
        </w:numPr>
        <w:jc w:val="both"/>
      </w:pPr>
      <w:r w:rsidRPr="006D59D5">
        <w:t xml:space="preserve">The limited accuracy with which flow separation can be predicted with modern CFD codes </w:t>
      </w:r>
    </w:p>
    <w:p w14:paraId="02FB90B2" w14:textId="1B8AF7E2" w:rsidR="00C9248D" w:rsidRPr="006D59D5" w:rsidRDefault="00C9248D" w:rsidP="00966BFA">
      <w:pPr>
        <w:pStyle w:val="ListParagraph"/>
        <w:numPr>
          <w:ilvl w:val="0"/>
          <w:numId w:val="4"/>
        </w:numPr>
        <w:jc w:val="both"/>
      </w:pPr>
      <w:r w:rsidRPr="006D59D5">
        <w:t xml:space="preserve">The possible occurrence of wake bursting </w:t>
      </w:r>
    </w:p>
    <w:p w14:paraId="07EAA880" w14:textId="6AE183B2" w:rsidR="00C9248D" w:rsidRPr="006D59D5" w:rsidRDefault="00C9248D" w:rsidP="00966BFA">
      <w:pPr>
        <w:pStyle w:val="ListParagraph"/>
        <w:numPr>
          <w:ilvl w:val="0"/>
          <w:numId w:val="4"/>
        </w:numPr>
        <w:jc w:val="both"/>
      </w:pPr>
      <w:r w:rsidRPr="006D59D5">
        <w:t xml:space="preserve">The effects of compressibility on the flow field over the different elements </w:t>
      </w:r>
    </w:p>
    <w:p w14:paraId="7FF15348" w14:textId="4E050E01" w:rsidR="00C9248D" w:rsidRPr="006D59D5" w:rsidRDefault="00C9248D" w:rsidP="00966BFA">
      <w:pPr>
        <w:pStyle w:val="ListParagraph"/>
        <w:numPr>
          <w:ilvl w:val="0"/>
          <w:numId w:val="4"/>
        </w:numPr>
        <w:jc w:val="both"/>
      </w:pPr>
      <w:r w:rsidRPr="006D59D5">
        <w:t xml:space="preserve">Potential bursting of laminar separation bubbles and associated detrimental hysteresis effects </w:t>
      </w:r>
    </w:p>
    <w:p w14:paraId="2A093219" w14:textId="2B50BE9D" w:rsidR="00C9248D" w:rsidRPr="006D59D5" w:rsidRDefault="6A6ADC32" w:rsidP="00966BFA">
      <w:pPr>
        <w:jc w:val="both"/>
      </w:pPr>
      <w:r w:rsidRPr="006D59D5">
        <w:t>The</w:t>
      </w:r>
      <w:r w:rsidR="00C9248D" w:rsidRPr="006D59D5">
        <w:t xml:space="preserve"> task of defining an acceptable high lift system becomes a non- trivial and laborious task. In this assignment, we will only concentrate on a low fidelity analysis of an airfoil equipped with a trailing edge flap and estimate the basic effects.</w:t>
      </w:r>
    </w:p>
    <w:p w14:paraId="54E8D70D" w14:textId="267DEB06" w:rsidR="00C9248D" w:rsidRPr="006D59D5" w:rsidRDefault="00C9248D" w:rsidP="00C9248D">
      <w:pPr>
        <w:pStyle w:val="Heading1"/>
      </w:pPr>
      <w:r w:rsidRPr="006D59D5">
        <w:lastRenderedPageBreak/>
        <w:t>Preparation</w:t>
      </w:r>
    </w:p>
    <w:p w14:paraId="739C795D" w14:textId="33CA9AF8" w:rsidR="00C9248D" w:rsidRPr="006D59D5" w:rsidRDefault="0031062A" w:rsidP="00F17DED">
      <w:pPr>
        <w:jc w:val="both"/>
      </w:pPr>
      <w:r w:rsidRPr="006D59D5">
        <w:t xml:space="preserve">Task 2 of this assignment requires you to simulate the flow over a multi-element airfoil. You are free to choose your own method. A suggestion </w:t>
      </w:r>
      <w:r w:rsidR="09A49CEB" w:rsidRPr="006D59D5">
        <w:t xml:space="preserve">for an </w:t>
      </w:r>
      <w:r w:rsidRPr="006D59D5">
        <w:t xml:space="preserve">easy access tool is </w:t>
      </w:r>
      <w:r w:rsidR="1436B478" w:rsidRPr="006D59D5">
        <w:t>“</w:t>
      </w:r>
      <w:proofErr w:type="spellStart"/>
      <w:r w:rsidRPr="006D59D5">
        <w:t>JavaFoil</w:t>
      </w:r>
      <w:proofErr w:type="spellEnd"/>
      <w:r w:rsidR="1FE8263D" w:rsidRPr="006D59D5">
        <w:t>”</w:t>
      </w:r>
      <w:r w:rsidRPr="006D59D5">
        <w:t xml:space="preserve">, </w:t>
      </w:r>
      <w:r w:rsidR="2B2D8F6A" w:rsidRPr="006D59D5">
        <w:t xml:space="preserve">based on an </w:t>
      </w:r>
      <w:r w:rsidRPr="006D59D5">
        <w:t xml:space="preserve">applet </w:t>
      </w:r>
      <w:r w:rsidR="5609E103" w:rsidRPr="006D59D5">
        <w:t xml:space="preserve">that is </w:t>
      </w:r>
      <w:r w:rsidRPr="006D59D5">
        <w:t>available on the internet.</w:t>
      </w:r>
      <w:r w:rsidR="00F17DED" w:rsidRPr="006D59D5">
        <w:t xml:space="preserve"> Please ensure to force turbulent flow over the entire </w:t>
      </w:r>
      <w:proofErr w:type="gramStart"/>
      <w:r w:rsidR="00F17DED" w:rsidRPr="006D59D5">
        <w:t>airfoil so comparisons</w:t>
      </w:r>
      <w:proofErr w:type="gramEnd"/>
      <w:r w:rsidR="00F17DED" w:rsidRPr="006D59D5">
        <w:t xml:space="preserve"> can be drawn regardless of transition location.</w:t>
      </w:r>
    </w:p>
    <w:p w14:paraId="4123B90C" w14:textId="577C21C2" w:rsidR="00DB34CC" w:rsidRPr="006D59D5" w:rsidRDefault="00F17DED" w:rsidP="00F17DED">
      <w:pPr>
        <w:jc w:val="both"/>
      </w:pPr>
      <w:r w:rsidRPr="006D59D5">
        <w:t>After having defined your means of simulation, you are asked to find a relevant 2D-case in open literature of a</w:t>
      </w:r>
      <w:r w:rsidR="00DB34CC" w:rsidRPr="006D59D5">
        <w:t>n airfoil</w:t>
      </w:r>
      <w:r w:rsidRPr="006D59D5">
        <w:t xml:space="preserve"> main element with a trailing-edge flap. A very good reference case is the so-called NLR 7301 airfoil with flap [4]</w:t>
      </w:r>
      <w:r w:rsidR="00DB34CC" w:rsidRPr="006D59D5">
        <w:t xml:space="preserve">. </w:t>
      </w:r>
      <w:r w:rsidR="00DF3EFD" w:rsidRPr="006D59D5">
        <w:t xml:space="preserve">Alternatively, you can also select an airfoil of your </w:t>
      </w:r>
      <w:proofErr w:type="gramStart"/>
      <w:r w:rsidR="00DF3EFD" w:rsidRPr="006D59D5">
        <w:t>choosing</w:t>
      </w:r>
      <w:proofErr w:type="gramEnd"/>
      <w:r w:rsidR="00DF3EFD" w:rsidRPr="006D59D5">
        <w:t xml:space="preserve"> (for example the one used during Assignment 2) and add two of them together to create a multi-element airfoil.</w:t>
      </w:r>
      <w:r w:rsidR="00FD73A9" w:rsidRPr="006D59D5">
        <w:t xml:space="preserve"> </w:t>
      </w:r>
      <w:r w:rsidR="00DB34CC" w:rsidRPr="006D59D5">
        <w:t>Y</w:t>
      </w:r>
      <w:r w:rsidRPr="006D59D5">
        <w:t>ou are free to select an alternative model.</w:t>
      </w:r>
      <w:r w:rsidR="00DB34CC" w:rsidRPr="006D59D5">
        <w:t xml:space="preserve"> </w:t>
      </w:r>
    </w:p>
    <w:p w14:paraId="796369D9" w14:textId="7A291600" w:rsidR="00F17DED" w:rsidRPr="006D59D5" w:rsidRDefault="00F17DED" w:rsidP="00F17DED">
      <w:pPr>
        <w:jc w:val="both"/>
      </w:pPr>
      <w:r w:rsidRPr="006D59D5">
        <w:t>Along with the main element + flap geometry, reconstruct a “</w:t>
      </w:r>
      <w:proofErr w:type="gramStart"/>
      <w:r w:rsidRPr="006D59D5">
        <w:t>like-wise</w:t>
      </w:r>
      <w:proofErr w:type="gramEnd"/>
      <w:r w:rsidRPr="006D59D5">
        <w:t xml:space="preserve">” single element airfoil that consists of the main element </w:t>
      </w:r>
      <w:r w:rsidR="00FD73A9" w:rsidRPr="006D59D5">
        <w:t>only</w:t>
      </w:r>
      <w:r w:rsidR="00DB34CC" w:rsidRPr="006D59D5">
        <w:t>, representing the retracted condition</w:t>
      </w:r>
      <w:r w:rsidRPr="006D59D5">
        <w:t>.</w:t>
      </w:r>
    </w:p>
    <w:p w14:paraId="5EF220C7" w14:textId="5D79C2F9" w:rsidR="00DB34CC" w:rsidRPr="006D59D5" w:rsidRDefault="2754EDA9" w:rsidP="7467BEB2">
      <w:pPr>
        <w:keepNext/>
        <w:jc w:val="center"/>
      </w:pPr>
      <w:r w:rsidRPr="006D59D5">
        <w:rPr>
          <w:noProof/>
        </w:rPr>
        <w:drawing>
          <wp:inline distT="0" distB="0" distL="0" distR="0" wp14:anchorId="5DCF57E3" wp14:editId="5AE15ECC">
            <wp:extent cx="5400674" cy="1761285"/>
            <wp:effectExtent l="0" t="0" r="0" b="0"/>
            <wp:docPr id="1607953862" name="Picture 160795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4" cy="1761285"/>
                    </a:xfrm>
                    <a:prstGeom prst="rect">
                      <a:avLst/>
                    </a:prstGeom>
                  </pic:spPr>
                </pic:pic>
              </a:graphicData>
            </a:graphic>
          </wp:inline>
        </w:drawing>
      </w:r>
    </w:p>
    <w:p w14:paraId="5CAB2FC6" w14:textId="2C2ABB0A" w:rsidR="00F17DED" w:rsidRPr="006D59D5" w:rsidRDefault="00DB34CC" w:rsidP="7467BEB2">
      <w:pPr>
        <w:pStyle w:val="Caption"/>
        <w:jc w:val="center"/>
      </w:pPr>
      <w:r w:rsidRPr="006D59D5">
        <w:t xml:space="preserve">Figure </w:t>
      </w:r>
      <w:r w:rsidRPr="006D59D5">
        <w:fldChar w:fldCharType="begin"/>
      </w:r>
      <w:r w:rsidRPr="006D59D5">
        <w:instrText xml:space="preserve"> SEQ Figure \* ARABIC </w:instrText>
      </w:r>
      <w:r w:rsidRPr="006D59D5">
        <w:fldChar w:fldCharType="separate"/>
      </w:r>
      <w:r w:rsidRPr="006D59D5">
        <w:t>1</w:t>
      </w:r>
      <w:r w:rsidRPr="006D59D5">
        <w:fldChar w:fldCharType="end"/>
      </w:r>
      <w:r w:rsidRPr="006D59D5">
        <w:t xml:space="preserve"> - </w:t>
      </w:r>
      <w:r w:rsidR="571F71DC" w:rsidRPr="006D59D5">
        <w:t xml:space="preserve">Geometry of the flap </w:t>
      </w:r>
      <w:r w:rsidR="38D8DFA2" w:rsidRPr="006D59D5">
        <w:t xml:space="preserve">nested </w:t>
      </w:r>
      <w:r w:rsidR="571F71DC" w:rsidRPr="006D59D5">
        <w:t>case (left) and a</w:t>
      </w:r>
      <w:r w:rsidRPr="006D59D5">
        <w:t>daptation of the cove area to prevent computational problems</w:t>
      </w:r>
      <w:r w:rsidR="4E998597" w:rsidRPr="006D59D5">
        <w:t xml:space="preserve"> (right)</w:t>
      </w:r>
    </w:p>
    <w:p w14:paraId="04363222" w14:textId="262F3FC1" w:rsidR="005C6B06" w:rsidRPr="006D59D5" w:rsidRDefault="005C6B06" w:rsidP="005C6B06">
      <w:pPr>
        <w:pStyle w:val="Heading1"/>
      </w:pPr>
      <w:r w:rsidRPr="006D59D5">
        <w:t>References</w:t>
      </w:r>
    </w:p>
    <w:p w14:paraId="1A54AA91" w14:textId="6CE238AF" w:rsidR="002A1E2B" w:rsidRPr="006D59D5" w:rsidRDefault="002A1E2B" w:rsidP="002A1E2B">
      <w:r w:rsidRPr="006D59D5">
        <w:t>1. A.M.O. Smith. "High-Lift Aerodynamics", Journal of Aircraft, Vol. 12, No. 6 (1975), pp. 501-530.</w:t>
      </w:r>
    </w:p>
    <w:p w14:paraId="17CA0F7F" w14:textId="1135AF4E" w:rsidR="002A1E2B" w:rsidRPr="006D59D5" w:rsidRDefault="002A1E2B" w:rsidP="002A1E2B">
      <w:r w:rsidRPr="006D59D5">
        <w:t>2. C.P. van Dam, “The aerodynamic design of multi-element high-lift systems for transport airplanes”, Progress in Aerospace Sciences 38, 101–144, 2002</w:t>
      </w:r>
    </w:p>
    <w:p w14:paraId="3DC13DC0" w14:textId="7EBCDC8D" w:rsidR="002A1E2B" w:rsidRPr="006D59D5" w:rsidRDefault="002A1E2B" w:rsidP="002A1E2B">
      <w:r w:rsidRPr="006D59D5">
        <w:t xml:space="preserve">3. M. Hepperle, </w:t>
      </w:r>
      <w:proofErr w:type="spellStart"/>
      <w:r w:rsidRPr="006D59D5">
        <w:t>Javafoil</w:t>
      </w:r>
      <w:proofErr w:type="spellEnd"/>
      <w:r w:rsidRPr="006D59D5">
        <w:t xml:space="preserve">, </w:t>
      </w:r>
      <w:hyperlink r:id="rId11" w:history="1">
        <w:r w:rsidRPr="006D59D5">
          <w:rPr>
            <w:rStyle w:val="Hyperlink"/>
          </w:rPr>
          <w:t>http://www.mh-aerotools.de/airfoils/javafoil.htm</w:t>
        </w:r>
      </w:hyperlink>
    </w:p>
    <w:p w14:paraId="52FB0457" w14:textId="64901620" w:rsidR="00C9248D" w:rsidRPr="006D59D5" w:rsidRDefault="002A1E2B">
      <w:r w:rsidRPr="006D59D5">
        <w:t xml:space="preserve">4. NLR 7703 data: </w:t>
      </w:r>
      <w:hyperlink r:id="rId12" w:history="1">
        <w:r w:rsidRPr="006D59D5">
          <w:rPr>
            <w:rStyle w:val="Hyperlink"/>
          </w:rPr>
          <w:t>https://www.grc.nasa.gov/www/wind/valid/nlrflap/nlrflap01/nlrflap01.html</w:t>
        </w:r>
      </w:hyperlink>
      <w:r w:rsidRPr="006D59D5">
        <w:t xml:space="preserve"> </w:t>
      </w:r>
      <w:r w:rsidR="00C9248D" w:rsidRPr="006D59D5">
        <w:br w:type="page"/>
      </w:r>
    </w:p>
    <w:p w14:paraId="6DE7B88C" w14:textId="77777777" w:rsidR="00C9248D" w:rsidRPr="006D59D5" w:rsidRDefault="00C9248D" w:rsidP="00C9248D">
      <w:pPr>
        <w:pStyle w:val="Heading1"/>
      </w:pPr>
      <w:r w:rsidRPr="006D59D5">
        <w:lastRenderedPageBreak/>
        <w:t>Task 1 – Theoretical background</w:t>
      </w:r>
    </w:p>
    <w:p w14:paraId="0E8D908D" w14:textId="691E943F" w:rsidR="00966BFA" w:rsidRPr="006D59D5" w:rsidRDefault="10AFE396" w:rsidP="000F40AD">
      <w:r w:rsidRPr="006D59D5">
        <w:t>To</w:t>
      </w:r>
      <w:r w:rsidR="00966BFA" w:rsidRPr="006D59D5">
        <w:t xml:space="preserve"> get some further insight </w:t>
      </w:r>
      <w:proofErr w:type="gramStart"/>
      <w:r w:rsidR="00966BFA" w:rsidRPr="006D59D5">
        <w:t>in</w:t>
      </w:r>
      <w:proofErr w:type="gramEnd"/>
      <w:r w:rsidR="00966BFA" w:rsidRPr="006D59D5">
        <w:t xml:space="preserve"> the interaction effects between elements in a high lift system perform the following tasks: </w:t>
      </w:r>
    </w:p>
    <w:p w14:paraId="67EF3555" w14:textId="1AA4A1A0" w:rsidR="00966BFA" w:rsidRPr="006D59D5" w:rsidRDefault="00966BFA" w:rsidP="000F40AD">
      <w:pPr>
        <w:pStyle w:val="ListParagraph"/>
        <w:numPr>
          <w:ilvl w:val="0"/>
          <w:numId w:val="2"/>
        </w:numPr>
      </w:pPr>
      <w:r w:rsidRPr="006D59D5">
        <w:t xml:space="preserve">Difference in working principle between a leading-edge slat and a trailing-edge flap. </w:t>
      </w:r>
    </w:p>
    <w:p w14:paraId="0C81AA2A" w14:textId="08934822" w:rsidR="00966BFA" w:rsidRPr="006D59D5" w:rsidRDefault="000F40AD" w:rsidP="000F40AD">
      <w:pPr>
        <w:pStyle w:val="ListParagraph"/>
        <w:numPr>
          <w:ilvl w:val="1"/>
          <w:numId w:val="2"/>
        </w:numPr>
      </w:pPr>
      <w:r w:rsidRPr="006D59D5">
        <w:t xml:space="preserve">In the box below, </w:t>
      </w:r>
      <w:r w:rsidR="00966BFA" w:rsidRPr="006D59D5">
        <w:t xml:space="preserve">succinctly </w:t>
      </w:r>
      <w:r w:rsidRPr="006D59D5">
        <w:t xml:space="preserve">explain </w:t>
      </w:r>
      <w:r w:rsidR="00966BFA" w:rsidRPr="006D59D5">
        <w:t>the main differences in the working principle between a leading-edge slat and a trailing-edge flap.</w:t>
      </w:r>
    </w:p>
    <w:tbl>
      <w:tblPr>
        <w:tblStyle w:val="TableGrid"/>
        <w:tblW w:w="9104" w:type="dxa"/>
        <w:tblInd w:w="360" w:type="dxa"/>
        <w:tblLook w:val="04A0" w:firstRow="1" w:lastRow="0" w:firstColumn="1" w:lastColumn="0" w:noHBand="0" w:noVBand="1"/>
      </w:tblPr>
      <w:tblGrid>
        <w:gridCol w:w="9104"/>
      </w:tblGrid>
      <w:tr w:rsidR="00856978" w:rsidRPr="006D59D5" w14:paraId="2C565A4C" w14:textId="77777777" w:rsidTr="00445ACC">
        <w:trPr>
          <w:trHeight w:val="3336"/>
        </w:trPr>
        <w:tc>
          <w:tcPr>
            <w:tcW w:w="9104" w:type="dxa"/>
          </w:tcPr>
          <w:p w14:paraId="10FA611E" w14:textId="632422AF" w:rsidR="00494F17" w:rsidRPr="006D59D5" w:rsidRDefault="00134B5E" w:rsidP="00494F17">
            <w:pPr>
              <w:jc w:val="both"/>
            </w:pPr>
            <w:r w:rsidRPr="006D59D5">
              <w:t xml:space="preserve">The main purpose of the slat is to increase the maximum angle of attack of </w:t>
            </w:r>
            <w:r w:rsidR="00494F17" w:rsidRPr="006D59D5">
              <w:t>the</w:t>
            </w:r>
            <w:r w:rsidRPr="006D59D5">
              <w:t xml:space="preserve"> airfoil. </w:t>
            </w:r>
            <w:r w:rsidR="00494F17" w:rsidRPr="006D59D5">
              <w:t xml:space="preserve">This is achieved by the trailing edge flow of the slat running counter to the flow over the airfoil. As a result, </w:t>
            </w:r>
            <w:r w:rsidRPr="006D59D5">
              <w:t>the suction peak</w:t>
            </w:r>
            <w:r w:rsidR="00494F17" w:rsidRPr="006D59D5">
              <w:t xml:space="preserve"> on the airfoil is reduced</w:t>
            </w:r>
            <w:r w:rsidRPr="006D59D5">
              <w:t>, and</w:t>
            </w:r>
            <w:r w:rsidR="00494F17" w:rsidRPr="006D59D5">
              <w:t xml:space="preserve"> consequently, </w:t>
            </w:r>
            <w:r w:rsidRPr="006D59D5">
              <w:t>the adverse pressure gradient</w:t>
            </w:r>
            <w:r w:rsidR="00494F17" w:rsidRPr="006D59D5">
              <w:t xml:space="preserve"> too, thereby</w:t>
            </w:r>
            <w:r w:rsidRPr="006D59D5">
              <w:t xml:space="preserve"> delaying flow separation.</w:t>
            </w:r>
            <w:r w:rsidR="00494F17" w:rsidRPr="006D59D5">
              <w:t xml:space="preserve"> </w:t>
            </w:r>
          </w:p>
          <w:p w14:paraId="68DE1EF4" w14:textId="5E0A339C" w:rsidR="001F0928" w:rsidRPr="006D59D5" w:rsidRDefault="00134B5E" w:rsidP="00494F17">
            <w:pPr>
              <w:jc w:val="both"/>
            </w:pPr>
            <w:r w:rsidRPr="006D59D5">
              <w:t xml:space="preserve">A flap’s </w:t>
            </w:r>
            <w:r w:rsidR="00494F17" w:rsidRPr="006D59D5">
              <w:t xml:space="preserve">main </w:t>
            </w:r>
            <w:r w:rsidRPr="006D59D5">
              <w:t>purpose</w:t>
            </w:r>
            <w:r w:rsidR="00FD642C">
              <w:t xml:space="preserve"> </w:t>
            </w:r>
            <w:r w:rsidR="00494F17" w:rsidRPr="006D59D5">
              <w:t xml:space="preserve">is to </w:t>
            </w:r>
            <w:r w:rsidRPr="006D59D5">
              <w:t>increase</w:t>
            </w:r>
            <w:r w:rsidR="00494F17" w:rsidRPr="006D59D5">
              <w:t xml:space="preserve"> </w:t>
            </w:r>
            <w:r w:rsidRPr="006D59D5">
              <w:t xml:space="preserve">the maximum lift coefficient of </w:t>
            </w:r>
            <w:r w:rsidR="00494F17" w:rsidRPr="006D59D5">
              <w:t>the</w:t>
            </w:r>
            <w:r w:rsidRPr="006D59D5">
              <w:t xml:space="preserve"> airfoil</w:t>
            </w:r>
            <w:r w:rsidR="00494F17" w:rsidRPr="006D59D5">
              <w:t>.</w:t>
            </w:r>
            <w:r w:rsidR="006D59D5">
              <w:t xml:space="preserve"> A flap achieves this by increasing the circulation around the airfoil. The circulation is modified by </w:t>
            </w:r>
            <w:r w:rsidR="00445ACC">
              <w:t xml:space="preserve">inducing higher </w:t>
            </w:r>
            <w:r w:rsidR="006D59D5" w:rsidRPr="006D59D5">
              <w:t xml:space="preserve">flow </w:t>
            </w:r>
            <w:r w:rsidR="00494F17" w:rsidRPr="006D59D5">
              <w:t>velocities</w:t>
            </w:r>
            <w:r w:rsidR="006D59D5">
              <w:t xml:space="preserve"> and </w:t>
            </w:r>
            <w:r w:rsidR="00445ACC">
              <w:t xml:space="preserve">an </w:t>
            </w:r>
            <w:r w:rsidR="006D59D5">
              <w:t>effective higher angle of attack</w:t>
            </w:r>
            <w:r w:rsidR="00494F17" w:rsidRPr="006D59D5">
              <w:t xml:space="preserve"> at the trailing edge </w:t>
            </w:r>
            <w:r w:rsidR="006D59D5">
              <w:t>of the airfoi</w:t>
            </w:r>
            <w:r w:rsidR="00445ACC">
              <w:t xml:space="preserve">l. In a non-lifting flow, this would result in a shift of the rear stagnation point towards the front of the airfoil. In a lifting flow, therefore, an increase in circulation is required to ensure the flow exits the airfoil at the trailing edge to satisfy the </w:t>
            </w:r>
            <w:proofErr w:type="spellStart"/>
            <w:r w:rsidR="00445ACC">
              <w:t>Kutta</w:t>
            </w:r>
            <w:proofErr w:type="spellEnd"/>
            <w:r w:rsidR="00445ACC">
              <w:t xml:space="preserve"> condition. </w:t>
            </w:r>
          </w:p>
        </w:tc>
      </w:tr>
    </w:tbl>
    <w:p w14:paraId="0891C770" w14:textId="77777777" w:rsidR="001F0928" w:rsidRPr="006D59D5" w:rsidRDefault="001F0928" w:rsidP="001F0928">
      <w:pPr>
        <w:pStyle w:val="ListParagraph"/>
        <w:spacing w:line="276" w:lineRule="auto"/>
        <w:ind w:left="1440"/>
        <w:jc w:val="both"/>
      </w:pPr>
    </w:p>
    <w:p w14:paraId="7DCB6D0C" w14:textId="752431A7" w:rsidR="00966BFA" w:rsidRPr="006D59D5" w:rsidRDefault="000F40AD" w:rsidP="000F40AD">
      <w:pPr>
        <w:pStyle w:val="ListParagraph"/>
        <w:numPr>
          <w:ilvl w:val="1"/>
          <w:numId w:val="2"/>
        </w:numPr>
        <w:spacing w:line="276" w:lineRule="auto"/>
        <w:jc w:val="both"/>
      </w:pPr>
      <w:r w:rsidRPr="006D59D5">
        <w:t xml:space="preserve">Insert a drawing showing how </w:t>
      </w:r>
      <w:proofErr w:type="gramStart"/>
      <w:r w:rsidRPr="006D59D5">
        <w:t>the lift</w:t>
      </w:r>
      <w:proofErr w:type="gramEnd"/>
      <w:r w:rsidRPr="006D59D5">
        <w:t xml:space="preserve"> coefficient polar,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6D59D5">
        <w:t xml:space="preserve"> vs. </w:t>
      </w:r>
      <m:oMath>
        <m:r>
          <w:rPr>
            <w:rFonts w:ascii="Cambria Math" w:hAnsi="Cambria Math"/>
          </w:rPr>
          <m:t>α</m:t>
        </m:r>
      </m:oMath>
      <w:r w:rsidRPr="006D59D5">
        <w:t xml:space="preserve"> , of an airfoil is modified by the inclusion of a leading-edge slat and a trailing-edge flap.</w:t>
      </w:r>
    </w:p>
    <w:tbl>
      <w:tblPr>
        <w:tblStyle w:val="TableGrid"/>
        <w:tblW w:w="9071" w:type="dxa"/>
        <w:tblInd w:w="360" w:type="dxa"/>
        <w:tblLook w:val="04A0" w:firstRow="1" w:lastRow="0" w:firstColumn="1" w:lastColumn="0" w:noHBand="0" w:noVBand="1"/>
      </w:tblPr>
      <w:tblGrid>
        <w:gridCol w:w="9071"/>
      </w:tblGrid>
      <w:tr w:rsidR="00C9248D" w:rsidRPr="006D59D5" w14:paraId="4B2C8596" w14:textId="77777777" w:rsidTr="00966BFA">
        <w:trPr>
          <w:trHeight w:val="4474"/>
        </w:trPr>
        <w:tc>
          <w:tcPr>
            <w:tcW w:w="9071" w:type="dxa"/>
          </w:tcPr>
          <w:p w14:paraId="24CF98FA" w14:textId="1B0A3ED3" w:rsidR="00C9248D" w:rsidRPr="006D59D5" w:rsidRDefault="00B7054E" w:rsidP="00B7054E">
            <w:r w:rsidRPr="00B7054E">
              <w:rPr>
                <w:noProof/>
              </w:rPr>
              <w:drawing>
                <wp:anchor distT="0" distB="0" distL="114300" distR="114300" simplePos="0" relativeHeight="251658240" behindDoc="0" locked="0" layoutInCell="1" allowOverlap="1" wp14:anchorId="7318DEDE" wp14:editId="3A2640BC">
                  <wp:simplePos x="0" y="0"/>
                  <wp:positionH relativeFrom="column">
                    <wp:posOffset>893824</wp:posOffset>
                  </wp:positionH>
                  <wp:positionV relativeFrom="paragraph">
                    <wp:posOffset>2682</wp:posOffset>
                  </wp:positionV>
                  <wp:extent cx="3821373" cy="3322320"/>
                  <wp:effectExtent l="0" t="0" r="8255" b="0"/>
                  <wp:wrapTopAndBottom/>
                  <wp:docPr id="551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620" name=""/>
                          <pic:cNvPicPr/>
                        </pic:nvPicPr>
                        <pic:blipFill rotWithShape="1">
                          <a:blip r:embed="rId13">
                            <a:extLst>
                              <a:ext uri="{28A0092B-C50C-407E-A947-70E740481C1C}">
                                <a14:useLocalDpi xmlns:a14="http://schemas.microsoft.com/office/drawing/2010/main" val="0"/>
                              </a:ext>
                            </a:extLst>
                          </a:blip>
                          <a:srcRect l="13456" t="8085" r="19854" b="44481"/>
                          <a:stretch>
                            <a:fillRect/>
                          </a:stretch>
                        </pic:blipFill>
                        <pic:spPr bwMode="auto">
                          <a:xfrm>
                            <a:off x="0" y="0"/>
                            <a:ext cx="3821373" cy="3322320"/>
                          </a:xfrm>
                          <a:prstGeom prst="rect">
                            <a:avLst/>
                          </a:prstGeom>
                          <a:ln>
                            <a:noFill/>
                          </a:ln>
                          <a:extLst>
                            <a:ext uri="{53640926-AAD7-44D8-BBD7-CCE9431645EC}">
                              <a14:shadowObscured xmlns:a14="http://schemas.microsoft.com/office/drawing/2010/main"/>
                            </a:ext>
                          </a:extLst>
                        </pic:spPr>
                      </pic:pic>
                    </a:graphicData>
                  </a:graphic>
                </wp:anchor>
              </w:drawing>
            </w:r>
          </w:p>
        </w:tc>
      </w:tr>
    </w:tbl>
    <w:p w14:paraId="060DB25F" w14:textId="77777777" w:rsidR="00C9248D" w:rsidRPr="006D59D5" w:rsidRDefault="00C9248D" w:rsidP="00C9248D">
      <w:pPr>
        <w:jc w:val="both"/>
      </w:pPr>
    </w:p>
    <w:p w14:paraId="65A1B2A4" w14:textId="77777777" w:rsidR="00966BFA" w:rsidRPr="006D59D5" w:rsidRDefault="00966BFA" w:rsidP="00C9248D">
      <w:pPr>
        <w:jc w:val="both"/>
      </w:pPr>
    </w:p>
    <w:p w14:paraId="474D07C5" w14:textId="77777777" w:rsidR="00856978" w:rsidRPr="006D59D5" w:rsidRDefault="00856978" w:rsidP="00856978">
      <w:pPr>
        <w:pStyle w:val="Default"/>
        <w:ind w:left="720"/>
        <w:rPr>
          <w:lang w:val="en-US"/>
        </w:rPr>
      </w:pPr>
    </w:p>
    <w:p w14:paraId="42DE6B5C" w14:textId="55C89E3E" w:rsidR="00856978" w:rsidRPr="006D59D5" w:rsidRDefault="00856978" w:rsidP="000F40AD">
      <w:pPr>
        <w:pStyle w:val="Default"/>
        <w:numPr>
          <w:ilvl w:val="0"/>
          <w:numId w:val="2"/>
        </w:numPr>
        <w:rPr>
          <w:rFonts w:asciiTheme="minorHAnsi" w:hAnsiTheme="minorHAnsi"/>
          <w:sz w:val="23"/>
          <w:szCs w:val="23"/>
          <w:lang w:val="en-US"/>
        </w:rPr>
      </w:pPr>
      <w:r w:rsidRPr="006D59D5">
        <w:rPr>
          <w:rFonts w:asciiTheme="minorHAnsi" w:hAnsiTheme="minorHAnsi"/>
          <w:sz w:val="23"/>
          <w:szCs w:val="23"/>
          <w:lang w:val="en-US"/>
        </w:rPr>
        <w:t xml:space="preserve">Read the paper from reference [1] (also available from a handout in </w:t>
      </w:r>
      <w:proofErr w:type="spellStart"/>
      <w:r w:rsidRPr="006D59D5">
        <w:rPr>
          <w:rFonts w:asciiTheme="minorHAnsi" w:hAnsiTheme="minorHAnsi"/>
          <w:sz w:val="23"/>
          <w:szCs w:val="23"/>
          <w:lang w:val="en-US"/>
        </w:rPr>
        <w:t>BrightSpace</w:t>
      </w:r>
      <w:proofErr w:type="spellEnd"/>
      <w:r w:rsidRPr="006D59D5">
        <w:rPr>
          <w:rFonts w:asciiTheme="minorHAnsi" w:hAnsiTheme="minorHAnsi"/>
          <w:sz w:val="23"/>
          <w:szCs w:val="23"/>
          <w:lang w:val="en-US"/>
        </w:rPr>
        <w:t xml:space="preserve">) and describe </w:t>
      </w:r>
      <w:r w:rsidRPr="006D59D5">
        <w:rPr>
          <w:rFonts w:asciiTheme="minorHAnsi" w:hAnsiTheme="minorHAnsi"/>
          <w:b/>
          <w:bCs/>
          <w:sz w:val="23"/>
          <w:szCs w:val="23"/>
          <w:lang w:val="en-US"/>
        </w:rPr>
        <w:t>in your own words</w:t>
      </w:r>
      <w:r w:rsidRPr="006D59D5">
        <w:rPr>
          <w:rFonts w:asciiTheme="minorHAnsi" w:hAnsiTheme="minorHAnsi"/>
          <w:sz w:val="23"/>
          <w:szCs w:val="23"/>
          <w:lang w:val="en-US"/>
        </w:rPr>
        <w:t xml:space="preserve"> the following effects that determine the </w:t>
      </w:r>
      <w:proofErr w:type="spellStart"/>
      <w:r w:rsidRPr="006D59D5">
        <w:rPr>
          <w:rFonts w:asciiTheme="minorHAnsi" w:hAnsiTheme="minorHAnsi"/>
          <w:sz w:val="23"/>
          <w:szCs w:val="23"/>
          <w:lang w:val="en-US"/>
        </w:rPr>
        <w:t>behaviour</w:t>
      </w:r>
      <w:proofErr w:type="spellEnd"/>
      <w:r w:rsidRPr="006D59D5">
        <w:rPr>
          <w:rFonts w:asciiTheme="minorHAnsi" w:hAnsiTheme="minorHAnsi"/>
          <w:sz w:val="23"/>
          <w:szCs w:val="23"/>
          <w:lang w:val="en-US"/>
        </w:rPr>
        <w:t xml:space="preserve"> of a high lift system. </w:t>
      </w:r>
      <w:r w:rsidR="001D5C7C" w:rsidRPr="006D59D5">
        <w:rPr>
          <w:rFonts w:asciiTheme="minorHAnsi" w:hAnsiTheme="minorHAnsi"/>
          <w:sz w:val="23"/>
          <w:szCs w:val="23"/>
          <w:lang w:val="en-US"/>
        </w:rPr>
        <w:t>In the second box, p</w:t>
      </w:r>
      <w:r w:rsidRPr="006D59D5">
        <w:rPr>
          <w:rFonts w:asciiTheme="minorHAnsi" w:hAnsiTheme="minorHAnsi"/>
          <w:sz w:val="23"/>
          <w:szCs w:val="23"/>
          <w:lang w:val="en-US"/>
        </w:rPr>
        <w:t xml:space="preserve">lease add your </w:t>
      </w:r>
      <w:r w:rsidRPr="006D59D5">
        <w:rPr>
          <w:rFonts w:asciiTheme="minorHAnsi" w:hAnsiTheme="minorHAnsi"/>
          <w:b/>
          <w:bCs/>
          <w:sz w:val="23"/>
          <w:szCs w:val="23"/>
          <w:lang w:val="en-US"/>
        </w:rPr>
        <w:t xml:space="preserve">own </w:t>
      </w:r>
      <w:r w:rsidRPr="006D59D5">
        <w:rPr>
          <w:rFonts w:asciiTheme="minorHAnsi" w:hAnsiTheme="minorHAnsi"/>
          <w:sz w:val="23"/>
          <w:szCs w:val="23"/>
          <w:lang w:val="en-US"/>
        </w:rPr>
        <w:t xml:space="preserve">clear </w:t>
      </w:r>
      <w:r w:rsidRPr="006D59D5">
        <w:rPr>
          <w:rFonts w:asciiTheme="minorHAnsi" w:hAnsiTheme="minorHAnsi"/>
          <w:b/>
          <w:bCs/>
          <w:sz w:val="23"/>
          <w:szCs w:val="23"/>
          <w:lang w:val="en-US"/>
        </w:rPr>
        <w:t xml:space="preserve">hand-drawn </w:t>
      </w:r>
      <w:r w:rsidRPr="006D59D5">
        <w:rPr>
          <w:rFonts w:asciiTheme="minorHAnsi" w:hAnsiTheme="minorHAnsi"/>
          <w:sz w:val="23"/>
          <w:szCs w:val="23"/>
          <w:lang w:val="en-US"/>
        </w:rPr>
        <w:t>sketches</w:t>
      </w:r>
      <w:r w:rsidR="00D73E54" w:rsidRPr="006D59D5">
        <w:rPr>
          <w:rFonts w:asciiTheme="minorHAnsi" w:hAnsiTheme="minorHAnsi"/>
          <w:sz w:val="23"/>
          <w:szCs w:val="23"/>
          <w:lang w:val="en-US"/>
        </w:rPr>
        <w:t xml:space="preserve"> (no copies!)</w:t>
      </w:r>
      <w:r w:rsidRPr="006D59D5">
        <w:rPr>
          <w:rFonts w:asciiTheme="minorHAnsi" w:hAnsiTheme="minorHAnsi"/>
          <w:sz w:val="23"/>
          <w:szCs w:val="23"/>
          <w:lang w:val="en-US"/>
        </w:rPr>
        <w:t xml:space="preserve"> that support the discussion</w:t>
      </w:r>
      <w:r w:rsidR="00B27687" w:rsidRPr="006D59D5">
        <w:rPr>
          <w:rFonts w:asciiTheme="minorHAnsi" w:hAnsiTheme="minorHAnsi"/>
          <w:sz w:val="23"/>
          <w:szCs w:val="23"/>
          <w:lang w:val="en-US"/>
        </w:rPr>
        <w:t xml:space="preserve"> on the top row and a succinct description on the </w:t>
      </w:r>
      <w:r w:rsidR="000E5401" w:rsidRPr="006D59D5">
        <w:rPr>
          <w:rFonts w:asciiTheme="minorHAnsi" w:hAnsiTheme="minorHAnsi"/>
          <w:sz w:val="23"/>
          <w:szCs w:val="23"/>
          <w:lang w:val="en-US"/>
        </w:rPr>
        <w:t>bottom</w:t>
      </w:r>
      <w:r w:rsidR="00B27687" w:rsidRPr="006D59D5">
        <w:rPr>
          <w:rFonts w:asciiTheme="minorHAnsi" w:hAnsiTheme="minorHAnsi"/>
          <w:sz w:val="23"/>
          <w:szCs w:val="23"/>
          <w:lang w:val="en-US"/>
        </w:rPr>
        <w:t xml:space="preserve"> one.</w:t>
      </w:r>
      <w:r w:rsidR="007F2BD7" w:rsidRPr="006D59D5">
        <w:rPr>
          <w:rFonts w:asciiTheme="minorHAnsi" w:hAnsiTheme="minorHAnsi"/>
          <w:sz w:val="23"/>
          <w:szCs w:val="23"/>
          <w:lang w:val="en-US"/>
        </w:rPr>
        <w:t xml:space="preserve"> Do not forget to add signature and date.</w:t>
      </w:r>
    </w:p>
    <w:p w14:paraId="5FEF43F3" w14:textId="77777777" w:rsidR="001F0928" w:rsidRPr="006D59D5" w:rsidRDefault="001F0928" w:rsidP="001F0928">
      <w:pPr>
        <w:pStyle w:val="Default"/>
        <w:jc w:val="both"/>
        <w:rPr>
          <w:rFonts w:asciiTheme="minorHAnsi" w:hAnsiTheme="minorHAnsi"/>
          <w:lang w:val="en-US"/>
        </w:rPr>
      </w:pPr>
    </w:p>
    <w:p w14:paraId="790EBA35" w14:textId="77777777" w:rsidR="001F0928" w:rsidRPr="006D59D5" w:rsidRDefault="001F0928" w:rsidP="001F0928">
      <w:pPr>
        <w:pStyle w:val="Default"/>
        <w:numPr>
          <w:ilvl w:val="1"/>
          <w:numId w:val="2"/>
        </w:numPr>
        <w:rPr>
          <w:rFonts w:asciiTheme="minorHAnsi" w:hAnsiTheme="minorHAnsi"/>
          <w:lang w:val="en-US"/>
        </w:rPr>
      </w:pPr>
      <w:r w:rsidRPr="006D59D5">
        <w:rPr>
          <w:rFonts w:asciiTheme="minorHAnsi" w:hAnsiTheme="minorHAnsi"/>
          <w:lang w:val="en-US"/>
        </w:rPr>
        <w:t>Slat Effect</w:t>
      </w:r>
    </w:p>
    <w:tbl>
      <w:tblPr>
        <w:tblStyle w:val="TableGrid"/>
        <w:tblW w:w="0" w:type="auto"/>
        <w:tblLook w:val="04A0" w:firstRow="1" w:lastRow="0" w:firstColumn="1" w:lastColumn="0" w:noHBand="0" w:noVBand="1"/>
      </w:tblPr>
      <w:tblGrid>
        <w:gridCol w:w="9016"/>
      </w:tblGrid>
      <w:tr w:rsidR="001F0928" w:rsidRPr="006D59D5" w14:paraId="1DD0BEDD" w14:textId="77777777" w:rsidTr="00AB4E1F">
        <w:tc>
          <w:tcPr>
            <w:tcW w:w="9016" w:type="dxa"/>
          </w:tcPr>
          <w:p w14:paraId="6822E5A4" w14:textId="6F226D18" w:rsidR="001F0928" w:rsidRPr="006D59D5" w:rsidRDefault="00381DE1" w:rsidP="00381DE1">
            <w:pPr>
              <w:pStyle w:val="Default"/>
              <w:rPr>
                <w:sz w:val="23"/>
                <w:szCs w:val="23"/>
                <w:lang w:val="en-US"/>
              </w:rPr>
            </w:pPr>
            <w:r>
              <w:rPr>
                <w:sz w:val="23"/>
                <w:szCs w:val="23"/>
                <w:lang w:val="en-US"/>
              </w:rPr>
              <w:t>At the trailing edge of the upstream element the induced velocities run opposite to the velocities induced at the leading edge of the downstream element. This reduces the peak velocities flowing over the downstream element and as a result lower the suction peak. This leads to a smaller adverse pressure gradient in the boundary layer which delays the onset of flow separation.</w:t>
            </w:r>
          </w:p>
        </w:tc>
      </w:tr>
      <w:tr w:rsidR="001F0928" w:rsidRPr="006D59D5" w14:paraId="7AF3ACE2" w14:textId="77777777" w:rsidTr="00AB4E1F">
        <w:tc>
          <w:tcPr>
            <w:tcW w:w="9016" w:type="dxa"/>
          </w:tcPr>
          <w:p w14:paraId="55997393" w14:textId="3EB36392" w:rsidR="001F0928" w:rsidRPr="006D59D5" w:rsidRDefault="008C0DE6" w:rsidP="008C0DE6">
            <w:pPr>
              <w:pStyle w:val="Default"/>
              <w:rPr>
                <w:rFonts w:asciiTheme="minorHAnsi" w:hAnsiTheme="minorHAnsi"/>
                <w:lang w:val="en-US"/>
              </w:rPr>
            </w:pPr>
            <w:r w:rsidRPr="008C0DE6">
              <w:rPr>
                <w:rFonts w:asciiTheme="minorHAnsi" w:hAnsiTheme="minorHAnsi"/>
                <w:noProof/>
                <w:lang w:val="en-US"/>
              </w:rPr>
              <w:drawing>
                <wp:anchor distT="0" distB="0" distL="114300" distR="114300" simplePos="0" relativeHeight="251659264" behindDoc="0" locked="0" layoutInCell="1" allowOverlap="1" wp14:anchorId="012AEF00" wp14:editId="4CAABB08">
                  <wp:simplePos x="0" y="0"/>
                  <wp:positionH relativeFrom="column">
                    <wp:posOffset>446405</wp:posOffset>
                  </wp:positionH>
                  <wp:positionV relativeFrom="paragraph">
                    <wp:posOffset>40943</wp:posOffset>
                  </wp:positionV>
                  <wp:extent cx="4693920" cy="2353310"/>
                  <wp:effectExtent l="0" t="0" r="0" b="8890"/>
                  <wp:wrapTopAndBottom/>
                  <wp:docPr id="17969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7930" name=""/>
                          <pic:cNvPicPr/>
                        </pic:nvPicPr>
                        <pic:blipFill rotWithShape="1">
                          <a:blip r:embed="rId14">
                            <a:extLst>
                              <a:ext uri="{28A0092B-C50C-407E-A947-70E740481C1C}">
                                <a14:useLocalDpi xmlns:a14="http://schemas.microsoft.com/office/drawing/2010/main" val="0"/>
                              </a:ext>
                            </a:extLst>
                          </a:blip>
                          <a:srcRect l="18001" t="10845" r="18756" b="61882"/>
                          <a:stretch>
                            <a:fillRect/>
                          </a:stretch>
                        </pic:blipFill>
                        <pic:spPr bwMode="auto">
                          <a:xfrm>
                            <a:off x="0" y="0"/>
                            <a:ext cx="4693920" cy="235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468A64E" w14:textId="77777777" w:rsidR="007F2BD7" w:rsidRPr="006D59D5" w:rsidRDefault="007F2BD7" w:rsidP="007F2BD7">
      <w:pPr>
        <w:pStyle w:val="Default"/>
        <w:ind w:left="1440"/>
        <w:rPr>
          <w:rFonts w:asciiTheme="minorHAnsi" w:hAnsiTheme="minorHAnsi"/>
          <w:lang w:val="en-US"/>
        </w:rPr>
      </w:pPr>
    </w:p>
    <w:p w14:paraId="713C5C2D" w14:textId="0C6B88B8" w:rsidR="001F0928" w:rsidRPr="006D59D5" w:rsidRDefault="001F0928" w:rsidP="001F0928">
      <w:pPr>
        <w:pStyle w:val="Default"/>
        <w:numPr>
          <w:ilvl w:val="1"/>
          <w:numId w:val="2"/>
        </w:numPr>
        <w:rPr>
          <w:rFonts w:asciiTheme="minorHAnsi" w:hAnsiTheme="minorHAnsi"/>
          <w:lang w:val="en-US"/>
        </w:rPr>
      </w:pPr>
      <w:r w:rsidRPr="006D59D5">
        <w:rPr>
          <w:rFonts w:asciiTheme="minorHAnsi" w:hAnsiTheme="minorHAnsi"/>
          <w:lang w:val="en-US"/>
        </w:rPr>
        <w:t>Circulation Effect</w:t>
      </w:r>
    </w:p>
    <w:tbl>
      <w:tblPr>
        <w:tblStyle w:val="TableGrid"/>
        <w:tblW w:w="0" w:type="auto"/>
        <w:tblLook w:val="04A0" w:firstRow="1" w:lastRow="0" w:firstColumn="1" w:lastColumn="0" w:noHBand="0" w:noVBand="1"/>
      </w:tblPr>
      <w:tblGrid>
        <w:gridCol w:w="9016"/>
      </w:tblGrid>
      <w:tr w:rsidR="001F0928" w:rsidRPr="006D59D5" w14:paraId="05AFCDCB" w14:textId="77777777" w:rsidTr="00AB4E1F">
        <w:tc>
          <w:tcPr>
            <w:tcW w:w="9016" w:type="dxa"/>
          </w:tcPr>
          <w:p w14:paraId="6244D517" w14:textId="0D38FA86" w:rsidR="001F0928" w:rsidRPr="006D59D5" w:rsidRDefault="00AF5CA7" w:rsidP="00AB4E1F">
            <w:pPr>
              <w:pStyle w:val="Default"/>
              <w:rPr>
                <w:sz w:val="23"/>
                <w:szCs w:val="23"/>
                <w:lang w:val="en-US"/>
              </w:rPr>
            </w:pPr>
            <w:r>
              <w:rPr>
                <w:sz w:val="23"/>
                <w:szCs w:val="23"/>
                <w:lang w:val="en-US"/>
              </w:rPr>
              <w:t>A downstream element increases the velocities and apparent angle of attack of the upstream element. As previously mentioned, an increase in circulation on the upstream element is then induced</w:t>
            </w:r>
            <w:r w:rsidR="002524FB">
              <w:rPr>
                <w:sz w:val="23"/>
                <w:szCs w:val="23"/>
                <w:lang w:val="en-US"/>
              </w:rPr>
              <w:t xml:space="preserve"> </w:t>
            </w:r>
            <w:r w:rsidR="00AB2524">
              <w:rPr>
                <w:sz w:val="23"/>
                <w:szCs w:val="23"/>
                <w:lang w:val="en-US"/>
              </w:rPr>
              <w:t>as to</w:t>
            </w:r>
            <w:r w:rsidR="002524FB">
              <w:rPr>
                <w:sz w:val="23"/>
                <w:szCs w:val="23"/>
                <w:lang w:val="en-US"/>
              </w:rPr>
              <w:t xml:space="preserve"> satisfy the </w:t>
            </w:r>
            <w:proofErr w:type="spellStart"/>
            <w:r w:rsidR="002524FB">
              <w:rPr>
                <w:sz w:val="23"/>
                <w:szCs w:val="23"/>
                <w:lang w:val="en-US"/>
              </w:rPr>
              <w:t>Kutta</w:t>
            </w:r>
            <w:proofErr w:type="spellEnd"/>
            <w:r w:rsidR="002524FB">
              <w:rPr>
                <w:sz w:val="23"/>
                <w:szCs w:val="23"/>
                <w:lang w:val="en-US"/>
              </w:rPr>
              <w:t xml:space="preserve"> condition.</w:t>
            </w:r>
          </w:p>
        </w:tc>
      </w:tr>
      <w:tr w:rsidR="001F0928" w:rsidRPr="006D59D5" w14:paraId="2E6EA60F" w14:textId="77777777" w:rsidTr="00AB4E1F">
        <w:tc>
          <w:tcPr>
            <w:tcW w:w="9016" w:type="dxa"/>
          </w:tcPr>
          <w:p w14:paraId="6DF01551" w14:textId="48DF63D3" w:rsidR="001F0928" w:rsidRPr="006D59D5" w:rsidRDefault="00AF5CA7" w:rsidP="00AF5CA7">
            <w:pPr>
              <w:pStyle w:val="Default"/>
              <w:jc w:val="center"/>
              <w:rPr>
                <w:sz w:val="23"/>
                <w:szCs w:val="23"/>
                <w:lang w:val="en-US"/>
              </w:rPr>
            </w:pPr>
            <w:r w:rsidRPr="00AF5CA7">
              <w:rPr>
                <w:noProof/>
                <w:sz w:val="23"/>
                <w:szCs w:val="23"/>
                <w:lang w:val="en-US"/>
              </w:rPr>
              <w:drawing>
                <wp:inline distT="0" distB="0" distL="0" distR="0" wp14:anchorId="4E334744" wp14:editId="66CD1016">
                  <wp:extent cx="4264859" cy="2264379"/>
                  <wp:effectExtent l="0" t="0" r="2540" b="3175"/>
                  <wp:docPr id="17236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7585" name=""/>
                          <pic:cNvPicPr/>
                        </pic:nvPicPr>
                        <pic:blipFill rotWithShape="1">
                          <a:blip r:embed="rId15"/>
                          <a:srcRect l="10006" t="13566" r="15551" b="46935"/>
                          <a:stretch>
                            <a:fillRect/>
                          </a:stretch>
                        </pic:blipFill>
                        <pic:spPr bwMode="auto">
                          <a:xfrm>
                            <a:off x="0" y="0"/>
                            <a:ext cx="4266768" cy="22653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BA9B3B9" w14:textId="77777777" w:rsidR="007F2BD7" w:rsidRDefault="007F2BD7" w:rsidP="007F2BD7">
      <w:pPr>
        <w:pStyle w:val="Default"/>
        <w:ind w:left="1440"/>
        <w:rPr>
          <w:rFonts w:asciiTheme="minorHAnsi" w:hAnsiTheme="minorHAnsi"/>
          <w:lang w:val="en-US"/>
        </w:rPr>
      </w:pPr>
    </w:p>
    <w:p w14:paraId="1C467191" w14:textId="77777777" w:rsidR="002524FB" w:rsidRDefault="002524FB" w:rsidP="007F2BD7">
      <w:pPr>
        <w:pStyle w:val="Default"/>
        <w:ind w:left="1440"/>
        <w:rPr>
          <w:rFonts w:asciiTheme="minorHAnsi" w:hAnsiTheme="minorHAnsi"/>
          <w:lang w:val="en-US"/>
        </w:rPr>
      </w:pPr>
    </w:p>
    <w:p w14:paraId="16599C35" w14:textId="77777777" w:rsidR="002524FB" w:rsidRDefault="002524FB" w:rsidP="007F2BD7">
      <w:pPr>
        <w:pStyle w:val="Default"/>
        <w:ind w:left="1440"/>
        <w:rPr>
          <w:rFonts w:asciiTheme="minorHAnsi" w:hAnsiTheme="minorHAnsi"/>
          <w:lang w:val="en-US"/>
        </w:rPr>
      </w:pPr>
    </w:p>
    <w:p w14:paraId="1945F618" w14:textId="77777777" w:rsidR="002524FB" w:rsidRDefault="002524FB" w:rsidP="007F2BD7">
      <w:pPr>
        <w:pStyle w:val="Default"/>
        <w:ind w:left="1440"/>
        <w:rPr>
          <w:rFonts w:asciiTheme="minorHAnsi" w:hAnsiTheme="minorHAnsi"/>
          <w:lang w:val="en-US"/>
        </w:rPr>
      </w:pPr>
    </w:p>
    <w:p w14:paraId="63F0D08A" w14:textId="77777777" w:rsidR="002524FB" w:rsidRPr="006D59D5" w:rsidRDefault="002524FB" w:rsidP="007F2BD7">
      <w:pPr>
        <w:pStyle w:val="Default"/>
        <w:ind w:left="1440"/>
        <w:rPr>
          <w:rFonts w:asciiTheme="minorHAnsi" w:hAnsiTheme="minorHAnsi"/>
          <w:lang w:val="en-US"/>
        </w:rPr>
      </w:pPr>
    </w:p>
    <w:p w14:paraId="65E55AFF" w14:textId="65A4504E" w:rsidR="001F0928" w:rsidRPr="006D59D5" w:rsidRDefault="001F0928" w:rsidP="001F0928">
      <w:pPr>
        <w:pStyle w:val="Default"/>
        <w:numPr>
          <w:ilvl w:val="1"/>
          <w:numId w:val="2"/>
        </w:numPr>
        <w:rPr>
          <w:rFonts w:asciiTheme="minorHAnsi" w:hAnsiTheme="minorHAnsi"/>
          <w:lang w:val="en-US"/>
        </w:rPr>
      </w:pPr>
      <w:r w:rsidRPr="006D59D5">
        <w:rPr>
          <w:rFonts w:asciiTheme="minorHAnsi" w:hAnsiTheme="minorHAnsi"/>
          <w:lang w:val="en-US"/>
        </w:rPr>
        <w:lastRenderedPageBreak/>
        <w:t>Dumping Effect</w:t>
      </w:r>
    </w:p>
    <w:tbl>
      <w:tblPr>
        <w:tblStyle w:val="TableGrid"/>
        <w:tblW w:w="0" w:type="auto"/>
        <w:tblLook w:val="04A0" w:firstRow="1" w:lastRow="0" w:firstColumn="1" w:lastColumn="0" w:noHBand="0" w:noVBand="1"/>
      </w:tblPr>
      <w:tblGrid>
        <w:gridCol w:w="9016"/>
      </w:tblGrid>
      <w:tr w:rsidR="001F0928" w:rsidRPr="006D59D5" w14:paraId="6996B516" w14:textId="77777777" w:rsidTr="00AB4E1F">
        <w:tc>
          <w:tcPr>
            <w:tcW w:w="9016" w:type="dxa"/>
          </w:tcPr>
          <w:p w14:paraId="4B4D2524" w14:textId="11E28C78" w:rsidR="001F0928" w:rsidRPr="006D59D5" w:rsidRDefault="005856D0" w:rsidP="00765774">
            <w:pPr>
              <w:pStyle w:val="Default"/>
              <w:rPr>
                <w:sz w:val="23"/>
                <w:szCs w:val="23"/>
                <w:lang w:val="en-US"/>
              </w:rPr>
            </w:pPr>
            <w:r>
              <w:rPr>
                <w:sz w:val="23"/>
                <w:szCs w:val="23"/>
                <w:lang w:val="en-US"/>
              </w:rPr>
              <w:t>The</w:t>
            </w:r>
            <w:r w:rsidR="00E82CB2">
              <w:rPr>
                <w:sz w:val="23"/>
                <w:szCs w:val="23"/>
                <w:lang w:val="en-US"/>
              </w:rPr>
              <w:t xml:space="preserve"> dumping refers to the </w:t>
            </w:r>
            <w:r>
              <w:rPr>
                <w:sz w:val="23"/>
                <w:szCs w:val="23"/>
                <w:lang w:val="en-US"/>
              </w:rPr>
              <w:t>greater than freestream velocities</w:t>
            </w:r>
            <w:r w:rsidR="00E82CB2">
              <w:rPr>
                <w:sz w:val="23"/>
                <w:szCs w:val="23"/>
                <w:lang w:val="en-US"/>
              </w:rPr>
              <w:t xml:space="preserve"> at the trailing edge of a</w:t>
            </w:r>
            <w:r>
              <w:rPr>
                <w:sz w:val="23"/>
                <w:szCs w:val="23"/>
                <w:lang w:val="en-US"/>
              </w:rPr>
              <w:t>n</w:t>
            </w:r>
            <w:r w:rsidR="00E82CB2">
              <w:rPr>
                <w:sz w:val="23"/>
                <w:szCs w:val="23"/>
                <w:lang w:val="en-US"/>
              </w:rPr>
              <w:t xml:space="preserve"> upstream element. This</w:t>
            </w:r>
            <w:r w:rsidR="00D577AB">
              <w:rPr>
                <w:sz w:val="23"/>
                <w:szCs w:val="23"/>
                <w:lang w:val="en-US"/>
              </w:rPr>
              <w:t xml:space="preserve"> effect</w:t>
            </w:r>
            <w:r w:rsidR="00E82CB2">
              <w:rPr>
                <w:sz w:val="23"/>
                <w:szCs w:val="23"/>
                <w:lang w:val="en-US"/>
              </w:rPr>
              <w:t xml:space="preserve"> reduces the adverse pressure gradient </w:t>
            </w:r>
            <w:r w:rsidR="00765774">
              <w:rPr>
                <w:sz w:val="23"/>
                <w:szCs w:val="23"/>
                <w:lang w:val="en-US"/>
              </w:rPr>
              <w:t xml:space="preserve">the boundary layer faces </w:t>
            </w:r>
            <w:r w:rsidR="00D577AB">
              <w:rPr>
                <w:sz w:val="23"/>
                <w:szCs w:val="23"/>
                <w:lang w:val="en-US"/>
              </w:rPr>
              <w:t xml:space="preserve">while in contact with the surface </w:t>
            </w:r>
            <w:r w:rsidR="00765774">
              <w:rPr>
                <w:sz w:val="23"/>
                <w:szCs w:val="23"/>
                <w:lang w:val="en-US"/>
              </w:rPr>
              <w:t>and helps with keeping flow attached for longer. Furthermore, this effect allows elements to support higher loads.</w:t>
            </w:r>
          </w:p>
        </w:tc>
      </w:tr>
      <w:tr w:rsidR="001F0928" w:rsidRPr="006D59D5" w14:paraId="574FBC60" w14:textId="77777777" w:rsidTr="00AB4E1F">
        <w:tc>
          <w:tcPr>
            <w:tcW w:w="9016" w:type="dxa"/>
          </w:tcPr>
          <w:p w14:paraId="55ADF31E" w14:textId="45E358F3" w:rsidR="001F0928" w:rsidRPr="006D59D5" w:rsidRDefault="00D577AB" w:rsidP="00D577AB">
            <w:pPr>
              <w:pStyle w:val="Default"/>
              <w:jc w:val="center"/>
              <w:rPr>
                <w:sz w:val="23"/>
                <w:szCs w:val="23"/>
                <w:lang w:val="en-US"/>
              </w:rPr>
            </w:pPr>
            <w:r w:rsidRPr="00C5027E">
              <w:rPr>
                <w:noProof/>
                <w:sz w:val="23"/>
                <w:szCs w:val="23"/>
                <w:lang w:val="en-US"/>
              </w:rPr>
              <w:drawing>
                <wp:inline distT="0" distB="0" distL="0" distR="0" wp14:anchorId="4FFBF2C0" wp14:editId="69F70E10">
                  <wp:extent cx="3523271" cy="3281973"/>
                  <wp:effectExtent l="0" t="0" r="1270" b="0"/>
                  <wp:docPr id="64280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5744" name=""/>
                          <pic:cNvPicPr/>
                        </pic:nvPicPr>
                        <pic:blipFill rotWithShape="1">
                          <a:blip r:embed="rId16"/>
                          <a:srcRect l="4046" t="1481" r="26782" b="39118"/>
                          <a:stretch>
                            <a:fillRect/>
                          </a:stretch>
                        </pic:blipFill>
                        <pic:spPr bwMode="auto">
                          <a:xfrm>
                            <a:off x="0" y="0"/>
                            <a:ext cx="3551247" cy="3308033"/>
                          </a:xfrm>
                          <a:prstGeom prst="rect">
                            <a:avLst/>
                          </a:prstGeom>
                          <a:ln>
                            <a:noFill/>
                          </a:ln>
                          <a:extLst>
                            <a:ext uri="{53640926-AAD7-44D8-BBD7-CCE9431645EC}">
                              <a14:shadowObscured xmlns:a14="http://schemas.microsoft.com/office/drawing/2010/main"/>
                            </a:ext>
                          </a:extLst>
                        </pic:spPr>
                      </pic:pic>
                    </a:graphicData>
                  </a:graphic>
                </wp:inline>
              </w:drawing>
            </w:r>
          </w:p>
          <w:p w14:paraId="4027F0DA" w14:textId="76D23D1C" w:rsidR="001F0928" w:rsidRPr="006D59D5" w:rsidRDefault="00D577AB" w:rsidP="00F70BD0">
            <w:pPr>
              <w:pStyle w:val="Default"/>
              <w:rPr>
                <w:sz w:val="23"/>
                <w:szCs w:val="23"/>
                <w:lang w:val="en-US"/>
              </w:rPr>
            </w:pPr>
            <w:r>
              <w:rPr>
                <w:sz w:val="23"/>
                <w:szCs w:val="23"/>
                <w:lang w:val="en-US"/>
              </w:rPr>
              <w:t xml:space="preserve">The figure above shows the ratio of the flow velocity to the </w:t>
            </w:r>
            <w:r w:rsidR="0006600C">
              <w:rPr>
                <w:sz w:val="23"/>
                <w:szCs w:val="23"/>
                <w:lang w:val="en-US"/>
              </w:rPr>
              <w:t>freestream</w:t>
            </w:r>
            <w:r>
              <w:rPr>
                <w:sz w:val="23"/>
                <w:szCs w:val="23"/>
                <w:lang w:val="en-US"/>
              </w:rPr>
              <w:t xml:space="preserve"> velocity</w:t>
            </w:r>
            <w:r w:rsidR="0006600C">
              <w:rPr>
                <w:sz w:val="23"/>
                <w:szCs w:val="23"/>
                <w:lang w:val="en-US"/>
              </w:rPr>
              <w:t xml:space="preserve">. For a typical </w:t>
            </w:r>
            <w:r w:rsidR="00F70BD0">
              <w:rPr>
                <w:sz w:val="23"/>
                <w:szCs w:val="23"/>
                <w:lang w:val="en-US"/>
              </w:rPr>
              <w:t>airfoil, this ratio is usually below 1 at the trailing edge. In a multi element system, such as the one shown, the dumping velocity ratio is 2.28, 2.0, and 0.67 respectively. This increased velocity decreases the pressure recovery demand on the boundary layer and helps with keeping the flow attached and increases the loading capability.</w:t>
            </w:r>
          </w:p>
        </w:tc>
      </w:tr>
    </w:tbl>
    <w:p w14:paraId="612FDFFF" w14:textId="77777777" w:rsidR="007F2BD7" w:rsidRPr="006D59D5" w:rsidRDefault="007F2BD7" w:rsidP="007F2BD7">
      <w:pPr>
        <w:pStyle w:val="Default"/>
        <w:ind w:left="1440"/>
        <w:rPr>
          <w:rFonts w:asciiTheme="minorHAnsi" w:hAnsiTheme="minorHAnsi"/>
          <w:lang w:val="en-US"/>
        </w:rPr>
      </w:pPr>
    </w:p>
    <w:p w14:paraId="08A0645C" w14:textId="77777777" w:rsidR="00E63142" w:rsidRPr="006D59D5" w:rsidRDefault="00E63142" w:rsidP="007F2BD7">
      <w:pPr>
        <w:pStyle w:val="Default"/>
        <w:ind w:left="1440"/>
        <w:rPr>
          <w:rFonts w:asciiTheme="minorHAnsi" w:hAnsiTheme="minorHAnsi"/>
          <w:lang w:val="en-US"/>
        </w:rPr>
      </w:pPr>
    </w:p>
    <w:p w14:paraId="2EADF115" w14:textId="77777777" w:rsidR="00E63142" w:rsidRPr="006D59D5" w:rsidRDefault="00E63142" w:rsidP="007F2BD7">
      <w:pPr>
        <w:pStyle w:val="Default"/>
        <w:ind w:left="1440"/>
        <w:rPr>
          <w:rFonts w:asciiTheme="minorHAnsi" w:hAnsiTheme="minorHAnsi"/>
          <w:lang w:val="en-US"/>
        </w:rPr>
      </w:pPr>
    </w:p>
    <w:p w14:paraId="5F62D379" w14:textId="04E22F9F" w:rsidR="005856D0" w:rsidRPr="005856D0" w:rsidRDefault="001F0928" w:rsidP="005856D0">
      <w:pPr>
        <w:pStyle w:val="Default"/>
        <w:numPr>
          <w:ilvl w:val="1"/>
          <w:numId w:val="2"/>
        </w:numPr>
        <w:rPr>
          <w:rFonts w:asciiTheme="minorHAnsi" w:hAnsiTheme="minorHAnsi"/>
          <w:lang w:val="en-US"/>
        </w:rPr>
      </w:pPr>
      <w:r w:rsidRPr="006D59D5">
        <w:rPr>
          <w:rFonts w:asciiTheme="minorHAnsi" w:hAnsiTheme="minorHAnsi"/>
          <w:lang w:val="en-US"/>
        </w:rPr>
        <w:t>Off-the-surface Pressure Recovery</w:t>
      </w:r>
    </w:p>
    <w:tbl>
      <w:tblPr>
        <w:tblStyle w:val="TableGrid"/>
        <w:tblW w:w="0" w:type="auto"/>
        <w:tblLook w:val="04A0" w:firstRow="1" w:lastRow="0" w:firstColumn="1" w:lastColumn="0" w:noHBand="0" w:noVBand="1"/>
      </w:tblPr>
      <w:tblGrid>
        <w:gridCol w:w="9016"/>
      </w:tblGrid>
      <w:tr w:rsidR="001F0928" w:rsidRPr="006D59D5" w14:paraId="54E3A1EE" w14:textId="77777777" w:rsidTr="00AB4E1F">
        <w:tc>
          <w:tcPr>
            <w:tcW w:w="9016" w:type="dxa"/>
          </w:tcPr>
          <w:p w14:paraId="7453FB7B" w14:textId="701EDAE9" w:rsidR="001F0928" w:rsidRPr="006D59D5" w:rsidRDefault="005856D0" w:rsidP="00B35EE4">
            <w:pPr>
              <w:pStyle w:val="Default"/>
              <w:rPr>
                <w:sz w:val="23"/>
                <w:szCs w:val="23"/>
                <w:lang w:val="en-US"/>
              </w:rPr>
            </w:pPr>
            <w:r>
              <w:rPr>
                <w:sz w:val="23"/>
                <w:szCs w:val="23"/>
                <w:lang w:val="en-US"/>
              </w:rPr>
              <w:t xml:space="preserve">Related to the dumping effect, the off-the-surface pressure recovery effect refers to the </w:t>
            </w:r>
            <w:r w:rsidR="00F70BD0">
              <w:rPr>
                <w:sz w:val="23"/>
                <w:szCs w:val="23"/>
                <w:lang w:val="en-US"/>
              </w:rPr>
              <w:t>pressure rise the boundary layer</w:t>
            </w:r>
            <w:r>
              <w:rPr>
                <w:sz w:val="23"/>
                <w:szCs w:val="23"/>
                <w:lang w:val="en-US"/>
              </w:rPr>
              <w:t xml:space="preserve"> </w:t>
            </w:r>
            <w:proofErr w:type="gramStart"/>
            <w:r>
              <w:rPr>
                <w:sz w:val="23"/>
                <w:szCs w:val="23"/>
                <w:lang w:val="en-US"/>
              </w:rPr>
              <w:t>has to</w:t>
            </w:r>
            <w:proofErr w:type="gramEnd"/>
            <w:r>
              <w:rPr>
                <w:sz w:val="23"/>
                <w:szCs w:val="23"/>
                <w:lang w:val="en-US"/>
              </w:rPr>
              <w:t xml:space="preserve"> overcome after leaving the trailing edge. As the flow is at a higher velocity than freestream, the lower pressure flow must decelerate. Due to the dumping effect, this occurs off the surface which is generally more efficient compared to the pressure recovery happening while in contact with the surface. </w:t>
            </w:r>
          </w:p>
        </w:tc>
      </w:tr>
      <w:tr w:rsidR="001F0928" w:rsidRPr="006D59D5" w14:paraId="2B386808" w14:textId="77777777" w:rsidTr="00AB4E1F">
        <w:tc>
          <w:tcPr>
            <w:tcW w:w="9016" w:type="dxa"/>
          </w:tcPr>
          <w:p w14:paraId="5645B684" w14:textId="77777777" w:rsidR="00AB2524" w:rsidRDefault="00AB2524" w:rsidP="00C5027E">
            <w:pPr>
              <w:pStyle w:val="Default"/>
              <w:jc w:val="center"/>
              <w:rPr>
                <w:noProof/>
                <w:sz w:val="23"/>
                <w:szCs w:val="23"/>
                <w:lang w:val="en-US"/>
              </w:rPr>
            </w:pPr>
          </w:p>
          <w:p w14:paraId="4F3BBB6E" w14:textId="77777777" w:rsidR="001F0928" w:rsidRDefault="00C5027E" w:rsidP="00C5027E">
            <w:pPr>
              <w:pStyle w:val="Default"/>
              <w:jc w:val="center"/>
              <w:rPr>
                <w:sz w:val="23"/>
                <w:szCs w:val="23"/>
                <w:lang w:val="en-US"/>
              </w:rPr>
            </w:pPr>
            <w:r w:rsidRPr="00C5027E">
              <w:rPr>
                <w:noProof/>
                <w:sz w:val="23"/>
                <w:szCs w:val="23"/>
                <w:lang w:val="en-US"/>
              </w:rPr>
              <w:lastRenderedPageBreak/>
              <w:drawing>
                <wp:inline distT="0" distB="0" distL="0" distR="0" wp14:anchorId="36D4E3F8" wp14:editId="42068F32">
                  <wp:extent cx="3523842" cy="3212123"/>
                  <wp:effectExtent l="0" t="0" r="635" b="7620"/>
                  <wp:docPr id="189002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5744" name=""/>
                          <pic:cNvPicPr/>
                        </pic:nvPicPr>
                        <pic:blipFill rotWithShape="1">
                          <a:blip r:embed="rId16"/>
                          <a:srcRect l="6072" t="1646" r="24756" b="40226"/>
                          <a:stretch>
                            <a:fillRect/>
                          </a:stretch>
                        </pic:blipFill>
                        <pic:spPr bwMode="auto">
                          <a:xfrm>
                            <a:off x="0" y="0"/>
                            <a:ext cx="3551247" cy="3237104"/>
                          </a:xfrm>
                          <a:prstGeom prst="rect">
                            <a:avLst/>
                          </a:prstGeom>
                          <a:ln>
                            <a:noFill/>
                          </a:ln>
                          <a:extLst>
                            <a:ext uri="{53640926-AAD7-44D8-BBD7-CCE9431645EC}">
                              <a14:shadowObscured xmlns:a14="http://schemas.microsoft.com/office/drawing/2010/main"/>
                            </a:ext>
                          </a:extLst>
                        </pic:spPr>
                      </pic:pic>
                    </a:graphicData>
                  </a:graphic>
                </wp:inline>
              </w:drawing>
            </w:r>
          </w:p>
          <w:p w14:paraId="100BAEAA" w14:textId="539E75C7" w:rsidR="00AB2524" w:rsidRPr="006D59D5" w:rsidRDefault="00043E4B" w:rsidP="00AB2524">
            <w:pPr>
              <w:pStyle w:val="Default"/>
              <w:rPr>
                <w:sz w:val="23"/>
                <w:szCs w:val="23"/>
                <w:lang w:val="en-US"/>
              </w:rPr>
            </w:pPr>
            <w:r>
              <w:rPr>
                <w:sz w:val="23"/>
                <w:szCs w:val="23"/>
                <w:lang w:val="en-US"/>
              </w:rPr>
              <w:t>The same figure as for the dumping effect can be used to show the off-the-surface pressure recovery as it shows the flow exiting the elements at appreciably higher velocities than freestream which implies that the pressure rise must occur off the surface.</w:t>
            </w:r>
          </w:p>
        </w:tc>
      </w:tr>
    </w:tbl>
    <w:p w14:paraId="3B98F20E" w14:textId="77777777" w:rsidR="00F7319A" w:rsidRPr="006D59D5" w:rsidRDefault="00F7319A" w:rsidP="00F7319A">
      <w:pPr>
        <w:pStyle w:val="Default"/>
        <w:ind w:left="1440"/>
        <w:rPr>
          <w:rFonts w:asciiTheme="minorHAnsi" w:hAnsiTheme="minorHAnsi"/>
          <w:lang w:val="en-US"/>
        </w:rPr>
      </w:pPr>
    </w:p>
    <w:p w14:paraId="2DFBBE31" w14:textId="1DA0C457" w:rsidR="001F0928" w:rsidRPr="006D59D5" w:rsidRDefault="001F0928" w:rsidP="001F0928">
      <w:pPr>
        <w:pStyle w:val="Default"/>
        <w:numPr>
          <w:ilvl w:val="1"/>
          <w:numId w:val="2"/>
        </w:numPr>
        <w:rPr>
          <w:rFonts w:asciiTheme="minorHAnsi" w:hAnsiTheme="minorHAnsi"/>
          <w:lang w:val="en-US"/>
        </w:rPr>
      </w:pPr>
      <w:r w:rsidRPr="006D59D5">
        <w:rPr>
          <w:rFonts w:asciiTheme="minorHAnsi" w:hAnsiTheme="minorHAnsi"/>
          <w:lang w:val="en-US"/>
        </w:rPr>
        <w:t>Fresh Boundary Layer Effect</w:t>
      </w:r>
    </w:p>
    <w:tbl>
      <w:tblPr>
        <w:tblStyle w:val="TableGrid"/>
        <w:tblW w:w="0" w:type="auto"/>
        <w:tblLook w:val="04A0" w:firstRow="1" w:lastRow="0" w:firstColumn="1" w:lastColumn="0" w:noHBand="0" w:noVBand="1"/>
      </w:tblPr>
      <w:tblGrid>
        <w:gridCol w:w="9016"/>
      </w:tblGrid>
      <w:tr w:rsidR="001F0928" w:rsidRPr="006D59D5" w14:paraId="0B514039" w14:textId="77777777" w:rsidTr="00AB4E1F">
        <w:tc>
          <w:tcPr>
            <w:tcW w:w="9016" w:type="dxa"/>
          </w:tcPr>
          <w:p w14:paraId="4A1B1068" w14:textId="77B822AB" w:rsidR="001F0928" w:rsidRPr="006D59D5" w:rsidRDefault="003F50D1" w:rsidP="007F67BD">
            <w:pPr>
              <w:pStyle w:val="Default"/>
              <w:rPr>
                <w:sz w:val="23"/>
                <w:szCs w:val="23"/>
                <w:lang w:val="en-US"/>
              </w:rPr>
            </w:pPr>
            <w:r>
              <w:rPr>
                <w:sz w:val="23"/>
                <w:szCs w:val="23"/>
                <w:lang w:val="en-US"/>
              </w:rPr>
              <w:t xml:space="preserve">A fresh boundary layer forms on new elements which essentially resets the boundary layer thickness. As a boundary layer develops across an element’s surface, it grows </w:t>
            </w:r>
            <w:r w:rsidR="007F67BD">
              <w:rPr>
                <w:sz w:val="23"/>
                <w:szCs w:val="23"/>
                <w:lang w:val="en-US"/>
              </w:rPr>
              <w:t>as momentum is diffused away from the surface. This makes the boundary layer more prone to separation when experiencing an adverse pressure gradient, and increases pressure drag. A new element allows for a new boundary layer to form that starts out thinner and can sustain a larger adverse pressure gradient, keeping flow attached for longer.</w:t>
            </w:r>
          </w:p>
        </w:tc>
      </w:tr>
      <w:tr w:rsidR="001F0928" w:rsidRPr="006D59D5" w14:paraId="7939DDD5" w14:textId="77777777" w:rsidTr="00AB4E1F">
        <w:tc>
          <w:tcPr>
            <w:tcW w:w="9016" w:type="dxa"/>
          </w:tcPr>
          <w:p w14:paraId="64B47002" w14:textId="2989CC66" w:rsidR="001F0928" w:rsidRPr="006D59D5" w:rsidRDefault="00186E51" w:rsidP="00186E51">
            <w:pPr>
              <w:pStyle w:val="Default"/>
              <w:rPr>
                <w:sz w:val="23"/>
                <w:szCs w:val="23"/>
                <w:lang w:val="en-US"/>
              </w:rPr>
            </w:pPr>
            <w:r w:rsidRPr="00186E51">
              <w:rPr>
                <w:noProof/>
                <w:sz w:val="23"/>
                <w:szCs w:val="23"/>
                <w:lang w:val="en-US"/>
              </w:rPr>
              <w:drawing>
                <wp:anchor distT="0" distB="0" distL="114300" distR="114300" simplePos="0" relativeHeight="251662336" behindDoc="0" locked="0" layoutInCell="1" allowOverlap="1" wp14:anchorId="7BED06AF" wp14:editId="03D90E89">
                  <wp:simplePos x="0" y="0"/>
                  <wp:positionH relativeFrom="column">
                    <wp:posOffset>733207</wp:posOffset>
                  </wp:positionH>
                  <wp:positionV relativeFrom="paragraph">
                    <wp:posOffset>46346</wp:posOffset>
                  </wp:positionV>
                  <wp:extent cx="4105910" cy="2811145"/>
                  <wp:effectExtent l="0" t="0" r="8890" b="8255"/>
                  <wp:wrapTopAndBottom/>
                  <wp:docPr id="8805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5789" name=""/>
                          <pic:cNvPicPr/>
                        </pic:nvPicPr>
                        <pic:blipFill rotWithShape="1">
                          <a:blip r:embed="rId17">
                            <a:extLst>
                              <a:ext uri="{28A0092B-C50C-407E-A947-70E740481C1C}">
                                <a14:useLocalDpi xmlns:a14="http://schemas.microsoft.com/office/drawing/2010/main" val="0"/>
                              </a:ext>
                            </a:extLst>
                          </a:blip>
                          <a:srcRect l="10482" t="50730" r="28298" b="9843"/>
                          <a:stretch>
                            <a:fillRect/>
                          </a:stretch>
                        </pic:blipFill>
                        <pic:spPr bwMode="auto">
                          <a:xfrm>
                            <a:off x="0" y="0"/>
                            <a:ext cx="4105910" cy="2811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C001DCE" w14:textId="77777777" w:rsidR="001F0928" w:rsidRPr="006D59D5" w:rsidRDefault="001F0928" w:rsidP="001F0928">
      <w:pPr>
        <w:pStyle w:val="Default"/>
        <w:rPr>
          <w:sz w:val="23"/>
          <w:szCs w:val="23"/>
          <w:lang w:val="en-US"/>
        </w:rPr>
      </w:pPr>
    </w:p>
    <w:p w14:paraId="4A207897" w14:textId="77777777" w:rsidR="00F274E6" w:rsidRPr="006D59D5" w:rsidRDefault="00F274E6" w:rsidP="00856978">
      <w:pPr>
        <w:pStyle w:val="Default"/>
        <w:rPr>
          <w:sz w:val="23"/>
          <w:szCs w:val="23"/>
          <w:lang w:val="en-US"/>
        </w:rPr>
      </w:pPr>
    </w:p>
    <w:p w14:paraId="20802A96" w14:textId="77777777" w:rsidR="00C9248D" w:rsidRPr="006D59D5" w:rsidRDefault="00C9248D" w:rsidP="00C9248D">
      <w:pPr>
        <w:rPr>
          <w:rFonts w:asciiTheme="majorHAnsi" w:eastAsiaTheme="majorEastAsia" w:hAnsiTheme="majorHAnsi" w:cstheme="majorBidi"/>
          <w:color w:val="0F4761" w:themeColor="accent1" w:themeShade="BF"/>
          <w:sz w:val="40"/>
          <w:szCs w:val="40"/>
        </w:rPr>
      </w:pPr>
      <w:r w:rsidRPr="006D59D5">
        <w:br w:type="page"/>
      </w:r>
    </w:p>
    <w:p w14:paraId="238FC14C" w14:textId="701C8AAA" w:rsidR="00CF673B" w:rsidRPr="006D59D5" w:rsidRDefault="00CF673B" w:rsidP="00CF673B">
      <w:pPr>
        <w:pStyle w:val="Heading1"/>
      </w:pPr>
      <w:r w:rsidRPr="006D59D5">
        <w:lastRenderedPageBreak/>
        <w:t xml:space="preserve">Task 2 – Numerical </w:t>
      </w:r>
      <w:r w:rsidR="00E61C25" w:rsidRPr="006D59D5">
        <w:t>analysis</w:t>
      </w:r>
    </w:p>
    <w:p w14:paraId="769EE7D1" w14:textId="2EF96C10" w:rsidR="00FE7257" w:rsidRPr="006D59D5" w:rsidRDefault="00CF673B" w:rsidP="00A676CA">
      <w:pPr>
        <w:jc w:val="both"/>
      </w:pPr>
      <w:r w:rsidRPr="006D59D5">
        <w:t xml:space="preserve">Find a relevant 2D-case in open literature of a main element with a trailing-edge flap. A very good reference case is the so-called NLR 7301 airfoil with flap [4], but you are free to select an alternative model. </w:t>
      </w:r>
      <w:r w:rsidR="00FE7257" w:rsidRPr="006D59D5">
        <w:t xml:space="preserve">Along with the main element + flap geometry, </w:t>
      </w:r>
      <w:r w:rsidR="00FD73A9" w:rsidRPr="006D59D5">
        <w:t>use</w:t>
      </w:r>
      <w:r w:rsidR="00FE7257" w:rsidRPr="006D59D5">
        <w:t xml:space="preserve"> a “</w:t>
      </w:r>
      <w:proofErr w:type="gramStart"/>
      <w:r w:rsidR="00FE7257" w:rsidRPr="006D59D5">
        <w:t>like-wise</w:t>
      </w:r>
      <w:proofErr w:type="gramEnd"/>
      <w:r w:rsidR="00FE7257" w:rsidRPr="006D59D5">
        <w:t xml:space="preserve">” </w:t>
      </w:r>
      <w:r w:rsidR="00A676CA" w:rsidRPr="006D59D5">
        <w:t xml:space="preserve">single element airfoil that consists of the main element </w:t>
      </w:r>
      <w:r w:rsidR="00FD73A9" w:rsidRPr="006D59D5">
        <w:t>only</w:t>
      </w:r>
      <w:r w:rsidR="001D5C7C" w:rsidRPr="006D59D5">
        <w:t xml:space="preserve"> (see fig. 1).</w:t>
      </w:r>
    </w:p>
    <w:p w14:paraId="2B26A9C8" w14:textId="3033F24F" w:rsidR="00FE7257" w:rsidRPr="006D59D5" w:rsidRDefault="00FE7257" w:rsidP="00FE7257">
      <w:pPr>
        <w:pStyle w:val="ListParagraph"/>
        <w:numPr>
          <w:ilvl w:val="0"/>
          <w:numId w:val="6"/>
        </w:numPr>
      </w:pPr>
      <w:r w:rsidRPr="006D59D5">
        <w:t>Provide bibliographical details of all references used</w:t>
      </w:r>
      <w:r w:rsidR="00A676CA" w:rsidRPr="006D59D5">
        <w:t xml:space="preserve"> and the airfoils chosen</w:t>
      </w:r>
      <w:r w:rsidRPr="006D59D5">
        <w:t>.</w:t>
      </w:r>
    </w:p>
    <w:tbl>
      <w:tblPr>
        <w:tblStyle w:val="TableGrid"/>
        <w:tblW w:w="0" w:type="auto"/>
        <w:tblLook w:val="04A0" w:firstRow="1" w:lastRow="0" w:firstColumn="1" w:lastColumn="0" w:noHBand="0" w:noVBand="1"/>
      </w:tblPr>
      <w:tblGrid>
        <w:gridCol w:w="9016"/>
      </w:tblGrid>
      <w:tr w:rsidR="00B27687" w:rsidRPr="006D59D5" w14:paraId="38E87999" w14:textId="77777777" w:rsidTr="00B27687">
        <w:tc>
          <w:tcPr>
            <w:tcW w:w="9016" w:type="dxa"/>
          </w:tcPr>
          <w:p w14:paraId="57CA7EF4" w14:textId="77777777" w:rsidR="0070378A" w:rsidRPr="006D59D5" w:rsidRDefault="0070378A" w:rsidP="0070378A">
            <w:pPr>
              <w:pStyle w:val="NormalWeb"/>
              <w:ind w:left="720"/>
            </w:pPr>
            <w:r w:rsidRPr="006D59D5">
              <w:t xml:space="preserve">Spooner, Stanley H, and Ernst F Mollenberg. NACA, </w:t>
            </w:r>
            <w:r w:rsidRPr="006D59D5">
              <w:rPr>
                <w:i/>
                <w:iCs/>
              </w:rPr>
              <w:t>Positioning Investigation of Single Slotted Flaps on a 47.7 Degrees Sweptback Wing at Reynolds Numbers of 4.0e6 and 6.0e6</w:t>
            </w:r>
            <w:r w:rsidRPr="006D59D5">
              <w:t xml:space="preserve">, https://ntrs.nasa.gov/citations/19930090395. Accessed 29 Jan. 2026. </w:t>
            </w:r>
          </w:p>
          <w:p w14:paraId="3F22E643" w14:textId="7E3C2F00" w:rsidR="00830AA6" w:rsidRPr="006D59D5" w:rsidRDefault="00830AA6" w:rsidP="0070378A">
            <w:pPr>
              <w:pStyle w:val="NormalWeb"/>
              <w:ind w:left="720"/>
            </w:pPr>
            <w:r w:rsidRPr="006D59D5">
              <w:t xml:space="preserve">For the extended case, the NACA 64-210 airfoil is used for both the main element and the flap. For the retracted case, the airfoil consists of the NACA 64-210 airfoil with a </w:t>
            </w:r>
            <m:oMath>
              <m:r>
                <w:rPr>
                  <w:rFonts w:ascii="Cambria Math" w:hAnsi="Cambria Math"/>
                </w:rPr>
                <m:t>5°</m:t>
              </m:r>
            </m:oMath>
            <w:r w:rsidR="0045390F" w:rsidRPr="006D59D5">
              <w:t xml:space="preserve"> flap deflection set in Javafoil at the x/c=0.75 position.</w:t>
            </w:r>
          </w:p>
        </w:tc>
      </w:tr>
    </w:tbl>
    <w:p w14:paraId="0A0FE9BE" w14:textId="77777777" w:rsidR="005C70E8" w:rsidRPr="006D59D5" w:rsidRDefault="005C70E8" w:rsidP="005C70E8">
      <w:pPr>
        <w:pStyle w:val="ListParagraph"/>
      </w:pPr>
    </w:p>
    <w:p w14:paraId="2C34938C" w14:textId="7E6F2CA0" w:rsidR="00FE7257" w:rsidRPr="006D59D5" w:rsidRDefault="00FE7257" w:rsidP="00FE7257">
      <w:pPr>
        <w:pStyle w:val="ListParagraph"/>
        <w:numPr>
          <w:ilvl w:val="0"/>
          <w:numId w:val="6"/>
        </w:numPr>
      </w:pPr>
      <w:r w:rsidRPr="006D59D5">
        <w:t>Add a figure of the high-lift airfoil and your single element airfoil</w:t>
      </w:r>
    </w:p>
    <w:tbl>
      <w:tblPr>
        <w:tblStyle w:val="TableGrid"/>
        <w:tblW w:w="0" w:type="auto"/>
        <w:tblLook w:val="04A0" w:firstRow="1" w:lastRow="0" w:firstColumn="1" w:lastColumn="0" w:noHBand="0" w:noVBand="1"/>
      </w:tblPr>
      <w:tblGrid>
        <w:gridCol w:w="9016"/>
      </w:tblGrid>
      <w:tr w:rsidR="00B27687" w:rsidRPr="006D59D5" w14:paraId="07DAF35F" w14:textId="77777777" w:rsidTr="00B27687">
        <w:tc>
          <w:tcPr>
            <w:tcW w:w="9016" w:type="dxa"/>
          </w:tcPr>
          <w:p w14:paraId="6680D832" w14:textId="77777777" w:rsidR="00CE3DEA" w:rsidRPr="006D59D5" w:rsidRDefault="00CE3DEA" w:rsidP="00B27687"/>
          <w:p w14:paraId="1648CF66" w14:textId="6CF48090" w:rsidR="000C1F99" w:rsidRPr="006D59D5" w:rsidRDefault="00CE3DEA" w:rsidP="00B27687">
            <w:r w:rsidRPr="006D59D5">
              <w:rPr>
                <w:noProof/>
              </w:rPr>
              <w:drawing>
                <wp:inline distT="0" distB="0" distL="0" distR="0" wp14:anchorId="0694F672" wp14:editId="5A160673">
                  <wp:extent cx="5730607" cy="2300024"/>
                  <wp:effectExtent l="0" t="0" r="3810" b="5080"/>
                  <wp:docPr id="1631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200" name=""/>
                          <pic:cNvPicPr/>
                        </pic:nvPicPr>
                        <pic:blipFill rotWithShape="1">
                          <a:blip r:embed="rId18"/>
                          <a:srcRect t="23488" b="23001"/>
                          <a:stretch>
                            <a:fillRect/>
                          </a:stretch>
                        </pic:blipFill>
                        <pic:spPr bwMode="auto">
                          <a:xfrm>
                            <a:off x="0" y="0"/>
                            <a:ext cx="5731510" cy="2300386"/>
                          </a:xfrm>
                          <a:prstGeom prst="rect">
                            <a:avLst/>
                          </a:prstGeom>
                          <a:ln>
                            <a:noFill/>
                          </a:ln>
                          <a:extLst>
                            <a:ext uri="{53640926-AAD7-44D8-BBD7-CCE9431645EC}">
                              <a14:shadowObscured xmlns:a14="http://schemas.microsoft.com/office/drawing/2010/main"/>
                            </a:ext>
                          </a:extLst>
                        </pic:spPr>
                      </pic:pic>
                    </a:graphicData>
                  </a:graphic>
                </wp:inline>
              </w:drawing>
            </w:r>
          </w:p>
          <w:p w14:paraId="31B28CC7" w14:textId="77777777" w:rsidR="00A051D4" w:rsidRPr="006D59D5" w:rsidRDefault="00A051D4" w:rsidP="00B27687"/>
          <w:p w14:paraId="3E1F8C5C" w14:textId="77777777" w:rsidR="00554CFA" w:rsidRPr="006D59D5" w:rsidRDefault="00554CFA" w:rsidP="00B27687"/>
          <w:p w14:paraId="36737EF9" w14:textId="0DCAF4D7" w:rsidR="005C70E8" w:rsidRPr="006D59D5" w:rsidRDefault="00554CFA" w:rsidP="00B27687">
            <w:r w:rsidRPr="006D59D5">
              <w:rPr>
                <w:noProof/>
              </w:rPr>
              <w:drawing>
                <wp:inline distT="0" distB="0" distL="0" distR="0" wp14:anchorId="59E7B734" wp14:editId="652D16A7">
                  <wp:extent cx="5731398" cy="1851239"/>
                  <wp:effectExtent l="0" t="0" r="3175" b="0"/>
                  <wp:docPr id="110834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41744" name=""/>
                          <pic:cNvPicPr/>
                        </pic:nvPicPr>
                        <pic:blipFill rotWithShape="1">
                          <a:blip r:embed="rId19"/>
                          <a:srcRect t="30796" b="26141"/>
                          <a:stretch>
                            <a:fillRect/>
                          </a:stretch>
                        </pic:blipFill>
                        <pic:spPr bwMode="auto">
                          <a:xfrm>
                            <a:off x="0" y="0"/>
                            <a:ext cx="5731510" cy="18512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71099E" w14:textId="77777777" w:rsidR="005C70E8" w:rsidRPr="006D59D5" w:rsidRDefault="005C70E8" w:rsidP="00DC1E90"/>
    <w:p w14:paraId="241CCD05" w14:textId="5CD3EAEE" w:rsidR="009D3A31" w:rsidRPr="006D59D5" w:rsidRDefault="00A93BA4" w:rsidP="00DC1E90">
      <w:pPr>
        <w:pStyle w:val="ListParagraph"/>
        <w:numPr>
          <w:ilvl w:val="1"/>
          <w:numId w:val="6"/>
        </w:numPr>
      </w:pPr>
      <w:r w:rsidRPr="006D59D5">
        <w:lastRenderedPageBreak/>
        <w:t xml:space="preserve">Select a </w:t>
      </w:r>
      <w:r w:rsidR="00575B2A" w:rsidRPr="006D59D5">
        <w:t>realistic</w:t>
      </w:r>
      <w:r w:rsidRPr="006D59D5">
        <w:t xml:space="preserve"> flap deployment angle, </w:t>
      </w:r>
      <m:oMath>
        <m:sSub>
          <m:sSubPr>
            <m:ctrlPr>
              <w:rPr>
                <w:rFonts w:ascii="Cambria Math" w:hAnsi="Cambria Math"/>
                <w:i/>
              </w:rPr>
            </m:ctrlPr>
          </m:sSubPr>
          <m:e>
            <m:r>
              <w:rPr>
                <w:rFonts w:ascii="Cambria Math" w:hAnsi="Cambria Math"/>
              </w:rPr>
              <m:t>δ</m:t>
            </m:r>
          </m:e>
          <m:sub>
            <m:r>
              <w:rPr>
                <w:rFonts w:ascii="Cambria Math" w:hAnsi="Cambria Math"/>
              </w:rPr>
              <m:t>f</m:t>
            </m:r>
          </m:sub>
        </m:sSub>
      </m:oMath>
      <w:r w:rsidRPr="006D59D5">
        <w:rPr>
          <w:rFonts w:eastAsiaTheme="minorEastAsia"/>
        </w:rPr>
        <w:t xml:space="preserve">, and </w:t>
      </w:r>
      <w:r w:rsidRPr="006D59D5">
        <w:t>a</w:t>
      </w:r>
      <w:r w:rsidR="009D3A31" w:rsidRPr="006D59D5">
        <w:t xml:space="preserve">dd a plot of the </w:t>
      </w:r>
      <w:r w:rsidR="00E00822" w:rsidRPr="006D59D5">
        <w:t xml:space="preserve">lift polar </w:t>
      </w:r>
      <w:r w:rsidR="009D3A31" w:rsidRPr="006D59D5">
        <w:t xml:space="preserve">curve </w:t>
      </w:r>
      <w:r w:rsidR="00DC1E90" w:rsidRPr="006D59D5">
        <w:t>(</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DC1E90" w:rsidRPr="006D59D5">
        <w:t xml:space="preserve"> vs. </w:t>
      </w:r>
      <m:oMath>
        <m:r>
          <w:rPr>
            <w:rFonts w:ascii="Cambria Math" w:hAnsi="Cambria Math"/>
          </w:rPr>
          <m:t>α</m:t>
        </m:r>
      </m:oMath>
      <w:r w:rsidR="00DC1E90" w:rsidRPr="006D59D5">
        <w:rPr>
          <w:rFonts w:eastAsiaTheme="minorEastAsia"/>
        </w:rPr>
        <w:t>)</w:t>
      </w:r>
      <w:r w:rsidR="00DC1E90" w:rsidRPr="006D59D5">
        <w:t xml:space="preserve"> </w:t>
      </w:r>
      <w:r w:rsidR="009D3A31" w:rsidRPr="006D59D5">
        <w:t xml:space="preserve">for the retracted </w:t>
      </w:r>
      <w:r w:rsidRPr="006D59D5">
        <w:t xml:space="preserve">flap case </w:t>
      </w:r>
      <w:r w:rsidR="009D3A31" w:rsidRPr="006D59D5">
        <w:t xml:space="preserve">versus </w:t>
      </w:r>
      <w:r w:rsidRPr="006D59D5">
        <w:t xml:space="preserve">the one with </w:t>
      </w:r>
      <w:r w:rsidR="009D3A31" w:rsidRPr="006D59D5">
        <w:t>extended flap.</w:t>
      </w:r>
      <w:r w:rsidRPr="006D59D5">
        <w:t xml:space="preserve"> </w:t>
      </w:r>
      <w:r w:rsidR="00DC1E90" w:rsidRPr="006D59D5">
        <w:t>Add the Reynolds number used in the calculations.</w:t>
      </w:r>
    </w:p>
    <w:tbl>
      <w:tblPr>
        <w:tblStyle w:val="TableGrid"/>
        <w:tblW w:w="0" w:type="auto"/>
        <w:tblLook w:val="04A0" w:firstRow="1" w:lastRow="0" w:firstColumn="1" w:lastColumn="0" w:noHBand="0" w:noVBand="1"/>
      </w:tblPr>
      <w:tblGrid>
        <w:gridCol w:w="9016"/>
      </w:tblGrid>
      <w:tr w:rsidR="00B27687" w:rsidRPr="006D59D5" w14:paraId="4C1A5F23" w14:textId="77777777" w:rsidTr="00B27687">
        <w:tc>
          <w:tcPr>
            <w:tcW w:w="9016" w:type="dxa"/>
          </w:tcPr>
          <w:p w14:paraId="7AB6A665" w14:textId="1B5E9E8E" w:rsidR="00A93BA4" w:rsidRPr="006D59D5" w:rsidRDefault="00554CFA" w:rsidP="00D50B30">
            <w:r w:rsidRPr="006D59D5">
              <w:rPr>
                <w:noProof/>
              </w:rPr>
              <w:drawing>
                <wp:inline distT="0" distB="0" distL="0" distR="0" wp14:anchorId="546A51E2" wp14:editId="0DD434D4">
                  <wp:extent cx="5731510" cy="4298950"/>
                  <wp:effectExtent l="0" t="0" r="2540" b="6350"/>
                  <wp:docPr id="19947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65148" name=""/>
                          <pic:cNvPicPr/>
                        </pic:nvPicPr>
                        <pic:blipFill>
                          <a:blip r:embed="rId20"/>
                          <a:stretch>
                            <a:fillRect/>
                          </a:stretch>
                        </pic:blipFill>
                        <pic:spPr>
                          <a:xfrm>
                            <a:off x="0" y="0"/>
                            <a:ext cx="5731510" cy="4298950"/>
                          </a:xfrm>
                          <a:prstGeom prst="rect">
                            <a:avLst/>
                          </a:prstGeom>
                        </pic:spPr>
                      </pic:pic>
                    </a:graphicData>
                  </a:graphic>
                </wp:inline>
              </w:drawing>
            </w:r>
          </w:p>
        </w:tc>
      </w:tr>
    </w:tbl>
    <w:p w14:paraId="17B6A29A" w14:textId="77777777" w:rsidR="00575B2A" w:rsidRPr="006D59D5" w:rsidRDefault="00575B2A" w:rsidP="00575B2A">
      <w:pPr>
        <w:pStyle w:val="ListParagraph"/>
        <w:ind w:left="1440"/>
      </w:pPr>
    </w:p>
    <w:p w14:paraId="6AFF29B3" w14:textId="4598F332" w:rsidR="009D3A31" w:rsidRPr="006D59D5" w:rsidRDefault="009D3A31" w:rsidP="009D3A31">
      <w:pPr>
        <w:pStyle w:val="ListParagraph"/>
        <w:numPr>
          <w:ilvl w:val="1"/>
          <w:numId w:val="6"/>
        </w:numPr>
      </w:pPr>
      <w:r w:rsidRPr="006D59D5">
        <w:t xml:space="preserve">Comment if the differences match the expected effect of the flap. If not, </w:t>
      </w:r>
      <w:r w:rsidR="00575B2A" w:rsidRPr="006D59D5">
        <w:t xml:space="preserve">explain what might </w:t>
      </w:r>
      <w:proofErr w:type="gramStart"/>
      <w:r w:rsidR="00575B2A" w:rsidRPr="006D59D5">
        <w:t>be happening</w:t>
      </w:r>
      <w:r w:rsidRPr="006D59D5">
        <w:t>?</w:t>
      </w:r>
      <w:proofErr w:type="gramEnd"/>
    </w:p>
    <w:tbl>
      <w:tblPr>
        <w:tblStyle w:val="TableGrid"/>
        <w:tblW w:w="0" w:type="auto"/>
        <w:tblLook w:val="04A0" w:firstRow="1" w:lastRow="0" w:firstColumn="1" w:lastColumn="0" w:noHBand="0" w:noVBand="1"/>
      </w:tblPr>
      <w:tblGrid>
        <w:gridCol w:w="9016"/>
      </w:tblGrid>
      <w:tr w:rsidR="00B27687" w:rsidRPr="006D59D5" w14:paraId="5743A039" w14:textId="77777777" w:rsidTr="00B27687">
        <w:tc>
          <w:tcPr>
            <w:tcW w:w="9016" w:type="dxa"/>
          </w:tcPr>
          <w:p w14:paraId="3DFABD79" w14:textId="2C50E9A9" w:rsidR="00575B2A" w:rsidRPr="003F50D1" w:rsidRDefault="00D50B30" w:rsidP="003F50D1">
            <w:pPr>
              <w:rPr>
                <w:lang w:val="de-DE"/>
              </w:rPr>
            </w:pPr>
            <w:r w:rsidRPr="006D59D5">
              <w:t xml:space="preserve">As expected, the </w:t>
            </w:r>
            <w:r w:rsidR="00471973" w:rsidRPr="006D59D5">
              <w:t xml:space="preserve">lift polar is shifted upwards and to the left when the flap is extended. This </w:t>
            </w:r>
            <w:r w:rsidR="00D97F5F">
              <w:t xml:space="preserve">is a result of the increased circulation over the </w:t>
            </w:r>
            <w:r w:rsidR="003F50D1">
              <w:t xml:space="preserve">main airfoil which increases the lift. However, the increase also creates a larger suction peak on the main airfoil which leads to larger adverse pressure gradients and causes earlier flow separation. This results in </w:t>
            </w:r>
            <w:proofErr w:type="gramStart"/>
            <w:r w:rsidR="003F50D1">
              <w:t>stall</w:t>
            </w:r>
            <w:proofErr w:type="gramEnd"/>
            <w:r w:rsidR="003F50D1">
              <w:t xml:space="preserve"> at a lower angle of attack which </w:t>
            </w:r>
            <w:proofErr w:type="gramStart"/>
            <w:r w:rsidR="003F50D1">
              <w:t>clearly</w:t>
            </w:r>
            <w:proofErr w:type="gramEnd"/>
            <w:r w:rsidR="003F50D1">
              <w:t xml:space="preserve"> present as seen by the leftward shift of the lift polar.</w:t>
            </w:r>
          </w:p>
        </w:tc>
      </w:tr>
    </w:tbl>
    <w:p w14:paraId="5B2F7D4E" w14:textId="77777777" w:rsidR="0026405A" w:rsidRPr="006D59D5" w:rsidRDefault="0026405A" w:rsidP="0026405A">
      <w:pPr>
        <w:pStyle w:val="ListParagraph"/>
        <w:ind w:left="1440"/>
      </w:pPr>
    </w:p>
    <w:p w14:paraId="00146626" w14:textId="77777777" w:rsidR="003F50D1" w:rsidRDefault="003F50D1">
      <w:r>
        <w:br w:type="page"/>
      </w:r>
    </w:p>
    <w:p w14:paraId="75B184B1" w14:textId="4A4F4890" w:rsidR="005C48B8" w:rsidRPr="006D59D5" w:rsidRDefault="005C48B8" w:rsidP="005C48B8">
      <w:pPr>
        <w:pStyle w:val="ListParagraph"/>
        <w:numPr>
          <w:ilvl w:val="1"/>
          <w:numId w:val="6"/>
        </w:numPr>
      </w:pPr>
      <w:r w:rsidRPr="006D59D5">
        <w:lastRenderedPageBreak/>
        <w:t xml:space="preserve">Add two plots of the pressure </w:t>
      </w:r>
      <w:r w:rsidR="00E647C4" w:rsidRPr="006D59D5">
        <w:t xml:space="preserve">distribution,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00E647C4" w:rsidRPr="006D59D5">
        <w:rPr>
          <w:rFonts w:eastAsiaTheme="minorEastAsia"/>
        </w:rPr>
        <w:t xml:space="preserve"> vs. </w:t>
      </w:r>
      <m:oMath>
        <m:r>
          <w:rPr>
            <w:rFonts w:ascii="Cambria Math" w:eastAsiaTheme="minorEastAsia" w:hAnsi="Cambria Math"/>
          </w:rPr>
          <m:t xml:space="preserve">x/c </m:t>
        </m:r>
      </m:oMath>
      <w:r w:rsidR="0026405A" w:rsidRPr="006D59D5">
        <w:rPr>
          <w:rFonts w:eastAsiaTheme="minorEastAsia"/>
        </w:rPr>
        <w:t>,</w:t>
      </w:r>
      <w:r w:rsidRPr="006D59D5">
        <w:t xml:space="preserve"> at the same lift. One shows the pressure field of the airfoil with flap</w:t>
      </w:r>
      <w:r w:rsidR="00A873E4" w:rsidRPr="006D59D5">
        <w:t xml:space="preserve"> extended</w:t>
      </w:r>
      <w:r w:rsidRPr="006D59D5">
        <w:t xml:space="preserve"> and the other shows the one </w:t>
      </w:r>
      <w:r w:rsidR="00A873E4" w:rsidRPr="006D59D5">
        <w:t>retracted flap case.</w:t>
      </w:r>
    </w:p>
    <w:tbl>
      <w:tblPr>
        <w:tblStyle w:val="TableGrid"/>
        <w:tblW w:w="0" w:type="auto"/>
        <w:tblLook w:val="04A0" w:firstRow="1" w:lastRow="0" w:firstColumn="1" w:lastColumn="0" w:noHBand="0" w:noVBand="1"/>
      </w:tblPr>
      <w:tblGrid>
        <w:gridCol w:w="9016"/>
      </w:tblGrid>
      <w:tr w:rsidR="00B27687" w:rsidRPr="006D59D5" w14:paraId="40FA777E" w14:textId="77777777" w:rsidTr="00B27687">
        <w:tc>
          <w:tcPr>
            <w:tcW w:w="9016" w:type="dxa"/>
          </w:tcPr>
          <w:p w14:paraId="7543B16C" w14:textId="775B6897" w:rsidR="00E647C4" w:rsidRPr="006D59D5" w:rsidRDefault="00043E4B" w:rsidP="00B27687">
            <w:r w:rsidRPr="006D59D5">
              <w:rPr>
                <w:noProof/>
              </w:rPr>
              <w:drawing>
                <wp:anchor distT="0" distB="0" distL="114300" distR="114300" simplePos="0" relativeHeight="251661312" behindDoc="1" locked="0" layoutInCell="1" allowOverlap="1" wp14:anchorId="5F8645C6" wp14:editId="2B6171BB">
                  <wp:simplePos x="0" y="0"/>
                  <wp:positionH relativeFrom="column">
                    <wp:posOffset>2736850</wp:posOffset>
                  </wp:positionH>
                  <wp:positionV relativeFrom="paragraph">
                    <wp:posOffset>1905</wp:posOffset>
                  </wp:positionV>
                  <wp:extent cx="2910205" cy="2278380"/>
                  <wp:effectExtent l="0" t="0" r="4445" b="7620"/>
                  <wp:wrapSquare wrapText="bothSides"/>
                  <wp:docPr id="77659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90123" name=""/>
                          <pic:cNvPicPr/>
                        </pic:nvPicPr>
                        <pic:blipFill rotWithShape="1">
                          <a:blip r:embed="rId21">
                            <a:extLst>
                              <a:ext uri="{28A0092B-C50C-407E-A947-70E740481C1C}">
                                <a14:useLocalDpi xmlns:a14="http://schemas.microsoft.com/office/drawing/2010/main" val="0"/>
                              </a:ext>
                            </a:extLst>
                          </a:blip>
                          <a:srcRect r="6156"/>
                          <a:stretch>
                            <a:fillRect/>
                          </a:stretch>
                        </pic:blipFill>
                        <pic:spPr bwMode="auto">
                          <a:xfrm>
                            <a:off x="0" y="0"/>
                            <a:ext cx="2910205"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59D5">
              <w:rPr>
                <w:noProof/>
              </w:rPr>
              <w:drawing>
                <wp:anchor distT="0" distB="0" distL="114300" distR="114300" simplePos="0" relativeHeight="251660288" behindDoc="1" locked="0" layoutInCell="1" allowOverlap="1" wp14:anchorId="6749EFB6" wp14:editId="7F024AC8">
                  <wp:simplePos x="0" y="0"/>
                  <wp:positionH relativeFrom="column">
                    <wp:posOffset>-65405</wp:posOffset>
                  </wp:positionH>
                  <wp:positionV relativeFrom="paragraph">
                    <wp:posOffset>1905</wp:posOffset>
                  </wp:positionV>
                  <wp:extent cx="2838450" cy="2278380"/>
                  <wp:effectExtent l="0" t="0" r="0" b="7620"/>
                  <wp:wrapSquare wrapText="bothSides"/>
                  <wp:docPr id="187833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5723" name=""/>
                          <pic:cNvPicPr/>
                        </pic:nvPicPr>
                        <pic:blipFill rotWithShape="1">
                          <a:blip r:embed="rId22">
                            <a:extLst>
                              <a:ext uri="{28A0092B-C50C-407E-A947-70E740481C1C}">
                                <a14:useLocalDpi xmlns:a14="http://schemas.microsoft.com/office/drawing/2010/main" val="0"/>
                              </a:ext>
                            </a:extLst>
                          </a:blip>
                          <a:srcRect r="6571"/>
                          <a:stretch>
                            <a:fillRect/>
                          </a:stretch>
                        </pic:blipFill>
                        <pic:spPr bwMode="auto">
                          <a:xfrm>
                            <a:off x="0" y="0"/>
                            <a:ext cx="2838450"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plots above show the effect an extended flap has on the pressure distribution of an airfoil. In line with the previous lift polar, extending the flap reduces the required angle of attack for the same lift coefficient as is evident by the significantly smaller suction peak on the main airfoil. This reduces the adverse pressure gradient on the boundary layer and helps keep the flow attached</w:t>
            </w:r>
            <w:r w:rsidR="007C309B">
              <w:t>.</w:t>
            </w:r>
          </w:p>
        </w:tc>
      </w:tr>
    </w:tbl>
    <w:p w14:paraId="1E587073" w14:textId="77777777" w:rsidR="00043E4B" w:rsidRPr="006D59D5" w:rsidRDefault="00043E4B" w:rsidP="005C48B8"/>
    <w:p w14:paraId="503E3359" w14:textId="77777777" w:rsidR="005C48B8" w:rsidRPr="006D59D5" w:rsidRDefault="005C48B8" w:rsidP="005C48B8"/>
    <w:p w14:paraId="13DD2B03" w14:textId="77777777" w:rsidR="003F50D1" w:rsidRDefault="00993BFE" w:rsidP="00FC1895">
      <w:pPr>
        <w:ind w:left="360"/>
      </w:pPr>
      <w:r w:rsidRPr="006D59D5">
        <w:t xml:space="preserve"> </w:t>
      </w:r>
    </w:p>
    <w:p w14:paraId="5B1544C6" w14:textId="77777777" w:rsidR="003F50D1" w:rsidRDefault="003F50D1">
      <w:r>
        <w:br w:type="page"/>
      </w:r>
    </w:p>
    <w:p w14:paraId="10AE529D" w14:textId="26C7D3CE" w:rsidR="00FC1895" w:rsidRPr="006D59D5" w:rsidRDefault="00993BFE" w:rsidP="00FC1895">
      <w:pPr>
        <w:ind w:left="360"/>
      </w:pPr>
      <w:r w:rsidRPr="006D59D5">
        <w:lastRenderedPageBreak/>
        <w:t>Three parameters commonly used to refer to the design of a trailing edge flap are:</w:t>
      </w:r>
    </w:p>
    <w:p w14:paraId="1EA24E36" w14:textId="77777777" w:rsidR="00FC1895" w:rsidRPr="006D59D5" w:rsidRDefault="00993BFE" w:rsidP="00FC1895">
      <w:pPr>
        <w:pStyle w:val="ListParagraph"/>
        <w:numPr>
          <w:ilvl w:val="0"/>
          <w:numId w:val="11"/>
        </w:numPr>
      </w:pPr>
      <w:r w:rsidRPr="006D59D5">
        <w:t>flap gap</w:t>
      </w:r>
    </w:p>
    <w:p w14:paraId="012281BE" w14:textId="77777777" w:rsidR="00FC1895" w:rsidRPr="006D59D5" w:rsidRDefault="00993BFE" w:rsidP="00FC1895">
      <w:pPr>
        <w:pStyle w:val="ListParagraph"/>
        <w:numPr>
          <w:ilvl w:val="0"/>
          <w:numId w:val="11"/>
        </w:numPr>
      </w:pPr>
      <w:r w:rsidRPr="006D59D5">
        <w:t>flap overlap</w:t>
      </w:r>
    </w:p>
    <w:p w14:paraId="72E715FA" w14:textId="741C6A2F" w:rsidR="00FC1895" w:rsidRPr="006D59D5" w:rsidRDefault="00993BFE" w:rsidP="00FC1895">
      <w:pPr>
        <w:pStyle w:val="ListParagraph"/>
        <w:numPr>
          <w:ilvl w:val="0"/>
          <w:numId w:val="11"/>
        </w:numPr>
      </w:pPr>
      <w:r w:rsidRPr="006D59D5">
        <w:t>flap angle.</w:t>
      </w:r>
    </w:p>
    <w:p w14:paraId="74E3E808" w14:textId="77777777" w:rsidR="00FC1895" w:rsidRPr="006D59D5" w:rsidRDefault="00FC1895" w:rsidP="00FC1895">
      <w:pPr>
        <w:pStyle w:val="ListParagraph"/>
      </w:pPr>
    </w:p>
    <w:p w14:paraId="2E3E9204" w14:textId="26430A03" w:rsidR="00993BFE" w:rsidRPr="006D59D5" w:rsidRDefault="00993BFE" w:rsidP="00AB34D5">
      <w:pPr>
        <w:pStyle w:val="ListParagraph"/>
        <w:numPr>
          <w:ilvl w:val="0"/>
          <w:numId w:val="6"/>
        </w:numPr>
      </w:pPr>
      <w:r w:rsidRPr="006D59D5">
        <w:t>Using the airfoil geometry that you used before</w:t>
      </w:r>
      <w:r w:rsidR="001D5C7C" w:rsidRPr="006D59D5">
        <w:t>,</w:t>
      </w:r>
      <w:r w:rsidRPr="006D59D5">
        <w:t xml:space="preserve"> do the following:</w:t>
      </w:r>
    </w:p>
    <w:p w14:paraId="276A44D8" w14:textId="316E5593" w:rsidR="00473356" w:rsidRPr="006D59D5" w:rsidRDefault="00993BFE" w:rsidP="00AB34D5">
      <w:pPr>
        <w:pStyle w:val="ListParagraph"/>
        <w:numPr>
          <w:ilvl w:val="0"/>
          <w:numId w:val="9"/>
        </w:numPr>
      </w:pPr>
      <w:r w:rsidRPr="006D59D5">
        <w:t xml:space="preserve">Add a modification of 5 degrees on the </w:t>
      </w:r>
      <w:r w:rsidR="00473356" w:rsidRPr="006D59D5">
        <w:t xml:space="preserve">flap angle. </w:t>
      </w:r>
      <w:r w:rsidR="00BA4C47" w:rsidRPr="006D59D5">
        <w:t>In the first box a</w:t>
      </w:r>
      <w:r w:rsidR="00FD73A9" w:rsidRPr="006D59D5">
        <w:t xml:space="preserve">dd a figure </w:t>
      </w:r>
      <w:r w:rsidR="00AB34D5" w:rsidRPr="006D59D5">
        <w:t xml:space="preserve">comparing the new </w:t>
      </w:r>
      <w:r w:rsidR="00473356" w:rsidRPr="006D59D5">
        <w:t>pressure distribution</w:t>
      </w:r>
      <w:r w:rsidR="00AB34D5" w:rsidRPr="006D59D5">
        <w:t>s</w:t>
      </w:r>
      <w:r w:rsidR="00473356" w:rsidRPr="006D59D5">
        <w:t xml:space="preserve"> against the old one. Compare the variation of lift coefficient with respect to the expected </w:t>
      </w:r>
      <m:oMath>
        <m:r>
          <w:rPr>
            <w:rFonts w:ascii="Cambria Math" w:hAnsi="Cambria Math"/>
          </w:rPr>
          <m:t>2π</m:t>
        </m:r>
        <m:sSub>
          <m:sSubPr>
            <m:ctrlPr>
              <w:rPr>
                <w:rFonts w:ascii="Cambria Math" w:hAnsi="Cambria Math"/>
                <w:i/>
              </w:rPr>
            </m:ctrlPr>
          </m:sSubPr>
          <m:e>
            <m:r>
              <w:rPr>
                <w:rFonts w:ascii="Cambria Math" w:hAnsi="Cambria Math"/>
              </w:rPr>
              <m:t>δ</m:t>
            </m:r>
          </m:e>
          <m:sub>
            <m:r>
              <w:rPr>
                <w:rFonts w:ascii="Cambria Math" w:hAnsi="Cambria Math"/>
              </w:rPr>
              <m:t>flap</m:t>
            </m:r>
          </m:sub>
        </m:sSub>
        <m:r>
          <w:rPr>
            <w:rFonts w:ascii="Cambria Math" w:hAnsi="Cambria Math"/>
          </w:rPr>
          <m:t>⋅</m:t>
        </m:r>
        <m:f>
          <m:fPr>
            <m:type m:val="skw"/>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flap</m:t>
                </m:r>
              </m:sub>
            </m:sSub>
          </m:num>
          <m:den>
            <m:sSub>
              <m:sSubPr>
                <m:ctrlPr>
                  <w:rPr>
                    <w:rFonts w:ascii="Cambria Math" w:hAnsi="Cambria Math"/>
                    <w:i/>
                  </w:rPr>
                </m:ctrlPr>
              </m:sSubPr>
              <m:e>
                <m:r>
                  <w:rPr>
                    <w:rFonts w:ascii="Cambria Math" w:hAnsi="Cambria Math"/>
                  </w:rPr>
                  <m:t>c</m:t>
                </m:r>
              </m:e>
              <m:sub>
                <m:r>
                  <w:rPr>
                    <w:rFonts w:ascii="Cambria Math" w:hAnsi="Cambria Math"/>
                  </w:rPr>
                  <m:t>ref</m:t>
                </m:r>
              </m:sub>
            </m:sSub>
          </m:den>
        </m:f>
      </m:oMath>
      <w:r w:rsidR="00473356" w:rsidRPr="006D59D5">
        <w:t xml:space="preserve"> and comment on </w:t>
      </w:r>
      <w:r w:rsidR="00BA4C47" w:rsidRPr="006D59D5">
        <w:t>observed effects in the box below.</w:t>
      </w:r>
    </w:p>
    <w:tbl>
      <w:tblPr>
        <w:tblStyle w:val="TableGrid"/>
        <w:tblW w:w="0" w:type="auto"/>
        <w:tblLook w:val="04A0" w:firstRow="1" w:lastRow="0" w:firstColumn="1" w:lastColumn="0" w:noHBand="0" w:noVBand="1"/>
      </w:tblPr>
      <w:tblGrid>
        <w:gridCol w:w="9016"/>
      </w:tblGrid>
      <w:tr w:rsidR="00AB34D5" w:rsidRPr="006D59D5" w14:paraId="166A3F23" w14:textId="77777777" w:rsidTr="003D2BC5">
        <w:tc>
          <w:tcPr>
            <w:tcW w:w="9016" w:type="dxa"/>
          </w:tcPr>
          <w:p w14:paraId="6CB9CC9C" w14:textId="4FBC18CE" w:rsidR="00BA4C47" w:rsidRPr="006D59D5" w:rsidRDefault="00A8174E" w:rsidP="003D2BC5">
            <w:pPr>
              <w:pStyle w:val="Default"/>
              <w:rPr>
                <w:sz w:val="23"/>
                <w:szCs w:val="23"/>
                <w:lang w:val="en-US"/>
              </w:rPr>
            </w:pPr>
            <w:r w:rsidRPr="006D59D5">
              <w:rPr>
                <w:noProof/>
                <w:sz w:val="23"/>
                <w:szCs w:val="23"/>
                <w:lang w:val="en-US"/>
              </w:rPr>
              <w:drawing>
                <wp:inline distT="0" distB="0" distL="0" distR="0" wp14:anchorId="0EEE3D88" wp14:editId="64BB4E5D">
                  <wp:extent cx="5731510" cy="4298950"/>
                  <wp:effectExtent l="0" t="0" r="2540" b="6350"/>
                  <wp:docPr id="116526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3242" name=""/>
                          <pic:cNvPicPr/>
                        </pic:nvPicPr>
                        <pic:blipFill>
                          <a:blip r:embed="rId23"/>
                          <a:stretch>
                            <a:fillRect/>
                          </a:stretch>
                        </pic:blipFill>
                        <pic:spPr>
                          <a:xfrm>
                            <a:off x="0" y="0"/>
                            <a:ext cx="5731510" cy="4298950"/>
                          </a:xfrm>
                          <a:prstGeom prst="rect">
                            <a:avLst/>
                          </a:prstGeom>
                        </pic:spPr>
                      </pic:pic>
                    </a:graphicData>
                  </a:graphic>
                </wp:inline>
              </w:drawing>
            </w:r>
          </w:p>
          <w:p w14:paraId="1DCE8252" w14:textId="77777777" w:rsidR="00BA4C47" w:rsidRPr="006D59D5" w:rsidRDefault="00BA4C47" w:rsidP="003D2BC5">
            <w:pPr>
              <w:pStyle w:val="Default"/>
              <w:rPr>
                <w:sz w:val="23"/>
                <w:szCs w:val="23"/>
                <w:lang w:val="en-US"/>
              </w:rPr>
            </w:pPr>
          </w:p>
        </w:tc>
      </w:tr>
      <w:tr w:rsidR="00AB34D5" w:rsidRPr="006D59D5" w14:paraId="24A493C9" w14:textId="77777777" w:rsidTr="003D2BC5">
        <w:tc>
          <w:tcPr>
            <w:tcW w:w="9016" w:type="dxa"/>
          </w:tcPr>
          <w:p w14:paraId="3CBDA7B1" w14:textId="4ED80077" w:rsidR="00AB34D5" w:rsidRPr="006D59D5" w:rsidRDefault="00AB34D5" w:rsidP="003D2BC5">
            <w:pPr>
              <w:pStyle w:val="Default"/>
              <w:rPr>
                <w:sz w:val="23"/>
                <w:szCs w:val="23"/>
                <w:lang w:val="en-US"/>
              </w:rPr>
            </w:pPr>
          </w:p>
          <w:p w14:paraId="1D38283F" w14:textId="77777777" w:rsidR="00BA4C47" w:rsidRPr="006D59D5" w:rsidRDefault="00BA4C47" w:rsidP="003D2BC5">
            <w:pPr>
              <w:pStyle w:val="Default"/>
              <w:rPr>
                <w:sz w:val="23"/>
                <w:szCs w:val="23"/>
                <w:lang w:val="en-US"/>
              </w:rPr>
            </w:pPr>
          </w:p>
          <w:p w14:paraId="7C1FC64E" w14:textId="77777777" w:rsidR="00BA4C47" w:rsidRPr="006D59D5" w:rsidRDefault="00BA4C47" w:rsidP="003D2BC5">
            <w:pPr>
              <w:pStyle w:val="Default"/>
              <w:rPr>
                <w:sz w:val="23"/>
                <w:szCs w:val="23"/>
                <w:lang w:val="en-US"/>
              </w:rPr>
            </w:pPr>
          </w:p>
          <w:p w14:paraId="3FF855B6" w14:textId="77777777" w:rsidR="00BA4C47" w:rsidRPr="006D59D5" w:rsidRDefault="00BA4C47" w:rsidP="003D2BC5">
            <w:pPr>
              <w:pStyle w:val="Default"/>
              <w:rPr>
                <w:sz w:val="23"/>
                <w:szCs w:val="23"/>
                <w:lang w:val="en-US"/>
              </w:rPr>
            </w:pPr>
          </w:p>
          <w:p w14:paraId="2180ED46" w14:textId="77777777" w:rsidR="00BA4C47" w:rsidRPr="006D59D5" w:rsidRDefault="00BA4C47" w:rsidP="003D2BC5">
            <w:pPr>
              <w:pStyle w:val="Default"/>
              <w:rPr>
                <w:sz w:val="23"/>
                <w:szCs w:val="23"/>
                <w:lang w:val="en-US"/>
              </w:rPr>
            </w:pPr>
          </w:p>
          <w:p w14:paraId="34F4AF2F" w14:textId="77777777" w:rsidR="00BA4C47" w:rsidRPr="006D59D5" w:rsidRDefault="00BA4C47" w:rsidP="003D2BC5">
            <w:pPr>
              <w:pStyle w:val="Default"/>
              <w:rPr>
                <w:sz w:val="23"/>
                <w:szCs w:val="23"/>
                <w:lang w:val="en-US"/>
              </w:rPr>
            </w:pPr>
          </w:p>
          <w:p w14:paraId="30CB6F96" w14:textId="77777777" w:rsidR="00BA4C47" w:rsidRPr="006D59D5" w:rsidRDefault="00BA4C47" w:rsidP="003D2BC5">
            <w:pPr>
              <w:pStyle w:val="Default"/>
              <w:rPr>
                <w:sz w:val="23"/>
                <w:szCs w:val="23"/>
                <w:lang w:val="en-US"/>
              </w:rPr>
            </w:pPr>
          </w:p>
          <w:p w14:paraId="02EF8947" w14:textId="77777777" w:rsidR="00BA4C47" w:rsidRPr="006D59D5" w:rsidRDefault="00BA4C47" w:rsidP="003D2BC5">
            <w:pPr>
              <w:pStyle w:val="Default"/>
              <w:rPr>
                <w:sz w:val="23"/>
                <w:szCs w:val="23"/>
                <w:lang w:val="en-US"/>
              </w:rPr>
            </w:pPr>
          </w:p>
          <w:p w14:paraId="0504CFCD" w14:textId="5DCAFA53" w:rsidR="00BA4C47" w:rsidRPr="006D59D5" w:rsidRDefault="00BA4C47" w:rsidP="003D2BC5">
            <w:pPr>
              <w:pStyle w:val="Default"/>
              <w:rPr>
                <w:sz w:val="23"/>
                <w:szCs w:val="23"/>
                <w:lang w:val="en-US"/>
              </w:rPr>
            </w:pPr>
          </w:p>
        </w:tc>
      </w:tr>
    </w:tbl>
    <w:p w14:paraId="15AF1557" w14:textId="77777777" w:rsidR="000E7B75" w:rsidRPr="006D59D5" w:rsidRDefault="000E7B75" w:rsidP="000E7B75">
      <w:pPr>
        <w:pStyle w:val="ListParagraph"/>
        <w:ind w:left="1068"/>
      </w:pPr>
    </w:p>
    <w:p w14:paraId="1059A0A3" w14:textId="29CC5619" w:rsidR="00473356" w:rsidRPr="006D59D5" w:rsidRDefault="00473356" w:rsidP="00473356">
      <w:pPr>
        <w:pStyle w:val="ListParagraph"/>
        <w:numPr>
          <w:ilvl w:val="0"/>
          <w:numId w:val="9"/>
        </w:numPr>
      </w:pPr>
      <w:r w:rsidRPr="006D59D5">
        <w:lastRenderedPageBreak/>
        <w:t xml:space="preserve">Add a modification of </w:t>
      </w:r>
      <w:r w:rsidR="00AB34D5" w:rsidRPr="006D59D5">
        <w:t>2</w:t>
      </w:r>
      <w:r w:rsidRPr="006D59D5">
        <w:t xml:space="preserve">% on the </w:t>
      </w:r>
      <w:r w:rsidRPr="006D59D5">
        <w:rPr>
          <w:u w:val="single"/>
        </w:rPr>
        <w:t>flap gap</w:t>
      </w:r>
      <w:r w:rsidRPr="006D59D5">
        <w:t>.  Plot the new pressure distribution against the old one</w:t>
      </w:r>
      <w:r w:rsidR="00AB34D5" w:rsidRPr="006D59D5">
        <w:t xml:space="preserve"> </w:t>
      </w:r>
      <w:r w:rsidR="000E7B75" w:rsidRPr="006D59D5">
        <w:t>in</w:t>
      </w:r>
      <w:r w:rsidR="00AB34D5" w:rsidRPr="006D59D5">
        <w:t xml:space="preserve"> the first box. C</w:t>
      </w:r>
      <w:r w:rsidRPr="006D59D5">
        <w:t xml:space="preserve">omment on the </w:t>
      </w:r>
      <w:r w:rsidR="000E7B75" w:rsidRPr="006D59D5">
        <w:t>changes found in</w:t>
      </w:r>
      <w:r w:rsidR="00AB34D5" w:rsidRPr="006D59D5">
        <w:t xml:space="preserve"> the second box</w:t>
      </w:r>
      <w:r w:rsidRPr="006D59D5">
        <w:t>.</w:t>
      </w:r>
    </w:p>
    <w:tbl>
      <w:tblPr>
        <w:tblStyle w:val="TableGrid"/>
        <w:tblW w:w="0" w:type="auto"/>
        <w:tblLook w:val="04A0" w:firstRow="1" w:lastRow="0" w:firstColumn="1" w:lastColumn="0" w:noHBand="0" w:noVBand="1"/>
      </w:tblPr>
      <w:tblGrid>
        <w:gridCol w:w="9016"/>
      </w:tblGrid>
      <w:tr w:rsidR="00AB34D5" w:rsidRPr="006D59D5" w14:paraId="7D2BDAF0" w14:textId="77777777" w:rsidTr="003D2BC5">
        <w:tc>
          <w:tcPr>
            <w:tcW w:w="9016" w:type="dxa"/>
          </w:tcPr>
          <w:p w14:paraId="1E3BAC91" w14:textId="77777777" w:rsidR="00AB34D5" w:rsidRPr="006D59D5" w:rsidRDefault="00AB34D5" w:rsidP="003D2BC5">
            <w:pPr>
              <w:pStyle w:val="Default"/>
              <w:rPr>
                <w:sz w:val="23"/>
                <w:szCs w:val="23"/>
                <w:lang w:val="en-US"/>
              </w:rPr>
            </w:pPr>
          </w:p>
          <w:p w14:paraId="2927F698" w14:textId="0B570D9A" w:rsidR="000E7B75" w:rsidRPr="006D59D5" w:rsidRDefault="007D1D10" w:rsidP="003D2BC5">
            <w:pPr>
              <w:pStyle w:val="Default"/>
              <w:rPr>
                <w:sz w:val="23"/>
                <w:szCs w:val="23"/>
                <w:lang w:val="en-US"/>
              </w:rPr>
            </w:pPr>
            <w:r w:rsidRPr="006D59D5">
              <w:rPr>
                <w:noProof/>
                <w:sz w:val="23"/>
                <w:szCs w:val="23"/>
                <w:lang w:val="en-US"/>
              </w:rPr>
              <w:drawing>
                <wp:inline distT="0" distB="0" distL="0" distR="0" wp14:anchorId="25B172C9" wp14:editId="238D5872">
                  <wp:extent cx="5731510" cy="4298950"/>
                  <wp:effectExtent l="0" t="0" r="2540" b="6350"/>
                  <wp:docPr id="12006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5353" name=""/>
                          <pic:cNvPicPr/>
                        </pic:nvPicPr>
                        <pic:blipFill>
                          <a:blip r:embed="rId24"/>
                          <a:stretch>
                            <a:fillRect/>
                          </a:stretch>
                        </pic:blipFill>
                        <pic:spPr>
                          <a:xfrm>
                            <a:off x="0" y="0"/>
                            <a:ext cx="5731510" cy="4298950"/>
                          </a:xfrm>
                          <a:prstGeom prst="rect">
                            <a:avLst/>
                          </a:prstGeom>
                        </pic:spPr>
                      </pic:pic>
                    </a:graphicData>
                  </a:graphic>
                </wp:inline>
              </w:drawing>
            </w:r>
          </w:p>
        </w:tc>
      </w:tr>
      <w:tr w:rsidR="00AB34D5" w:rsidRPr="006D59D5" w14:paraId="0F4B835B" w14:textId="77777777" w:rsidTr="003D2BC5">
        <w:tc>
          <w:tcPr>
            <w:tcW w:w="9016" w:type="dxa"/>
          </w:tcPr>
          <w:p w14:paraId="08381F8A" w14:textId="77777777" w:rsidR="00AB34D5" w:rsidRPr="006D59D5" w:rsidRDefault="00AB34D5" w:rsidP="003D2BC5">
            <w:pPr>
              <w:pStyle w:val="Default"/>
              <w:rPr>
                <w:sz w:val="23"/>
                <w:szCs w:val="23"/>
                <w:lang w:val="en-US"/>
              </w:rPr>
            </w:pPr>
          </w:p>
          <w:p w14:paraId="6F24E043" w14:textId="77777777" w:rsidR="000E7B75" w:rsidRPr="006D59D5" w:rsidRDefault="000E7B75" w:rsidP="003D2BC5">
            <w:pPr>
              <w:pStyle w:val="Default"/>
              <w:rPr>
                <w:sz w:val="23"/>
                <w:szCs w:val="23"/>
                <w:lang w:val="en-US"/>
              </w:rPr>
            </w:pPr>
          </w:p>
          <w:p w14:paraId="7AF9EC1F" w14:textId="77777777" w:rsidR="000E7B75" w:rsidRPr="006D59D5" w:rsidRDefault="000E7B75" w:rsidP="003D2BC5">
            <w:pPr>
              <w:pStyle w:val="Default"/>
              <w:rPr>
                <w:sz w:val="23"/>
                <w:szCs w:val="23"/>
                <w:lang w:val="en-US"/>
              </w:rPr>
            </w:pPr>
          </w:p>
          <w:p w14:paraId="3100CC12" w14:textId="77777777" w:rsidR="000E7B75" w:rsidRPr="006D59D5" w:rsidRDefault="000E7B75" w:rsidP="003D2BC5">
            <w:pPr>
              <w:pStyle w:val="Default"/>
              <w:rPr>
                <w:sz w:val="23"/>
                <w:szCs w:val="23"/>
                <w:lang w:val="en-US"/>
              </w:rPr>
            </w:pPr>
          </w:p>
          <w:p w14:paraId="7FBA65F4" w14:textId="77777777" w:rsidR="000E7B75" w:rsidRPr="006D59D5" w:rsidRDefault="000E7B75" w:rsidP="003D2BC5">
            <w:pPr>
              <w:pStyle w:val="Default"/>
              <w:rPr>
                <w:sz w:val="23"/>
                <w:szCs w:val="23"/>
                <w:lang w:val="en-US"/>
              </w:rPr>
            </w:pPr>
          </w:p>
          <w:p w14:paraId="190B668C" w14:textId="77777777" w:rsidR="000E7B75" w:rsidRPr="006D59D5" w:rsidRDefault="000E7B75" w:rsidP="003D2BC5">
            <w:pPr>
              <w:pStyle w:val="Default"/>
              <w:rPr>
                <w:sz w:val="23"/>
                <w:szCs w:val="23"/>
                <w:lang w:val="en-US"/>
              </w:rPr>
            </w:pPr>
          </w:p>
          <w:p w14:paraId="27593F29" w14:textId="77777777" w:rsidR="000E7B75" w:rsidRPr="006D59D5" w:rsidRDefault="000E7B75" w:rsidP="003D2BC5">
            <w:pPr>
              <w:pStyle w:val="Default"/>
              <w:rPr>
                <w:sz w:val="23"/>
                <w:szCs w:val="23"/>
                <w:lang w:val="en-US"/>
              </w:rPr>
            </w:pPr>
          </w:p>
          <w:p w14:paraId="0C10DE35" w14:textId="77777777" w:rsidR="000E7B75" w:rsidRPr="006D59D5" w:rsidRDefault="000E7B75" w:rsidP="003D2BC5">
            <w:pPr>
              <w:pStyle w:val="Default"/>
              <w:rPr>
                <w:sz w:val="23"/>
                <w:szCs w:val="23"/>
                <w:lang w:val="en-US"/>
              </w:rPr>
            </w:pPr>
          </w:p>
          <w:p w14:paraId="0F44AF35" w14:textId="77777777" w:rsidR="000E7B75" w:rsidRPr="006D59D5" w:rsidRDefault="000E7B75" w:rsidP="003D2BC5">
            <w:pPr>
              <w:pStyle w:val="Default"/>
              <w:rPr>
                <w:sz w:val="23"/>
                <w:szCs w:val="23"/>
                <w:lang w:val="en-US"/>
              </w:rPr>
            </w:pPr>
          </w:p>
          <w:p w14:paraId="44B95743" w14:textId="77777777" w:rsidR="000E7B75" w:rsidRPr="006D59D5" w:rsidRDefault="000E7B75" w:rsidP="003D2BC5">
            <w:pPr>
              <w:pStyle w:val="Default"/>
              <w:rPr>
                <w:sz w:val="23"/>
                <w:szCs w:val="23"/>
                <w:lang w:val="en-US"/>
              </w:rPr>
            </w:pPr>
          </w:p>
          <w:p w14:paraId="167B3276" w14:textId="77777777" w:rsidR="000E7B75" w:rsidRPr="006D59D5" w:rsidRDefault="000E7B75" w:rsidP="003D2BC5">
            <w:pPr>
              <w:pStyle w:val="Default"/>
              <w:rPr>
                <w:sz w:val="23"/>
                <w:szCs w:val="23"/>
                <w:lang w:val="en-US"/>
              </w:rPr>
            </w:pPr>
          </w:p>
        </w:tc>
      </w:tr>
    </w:tbl>
    <w:p w14:paraId="1CE8782D" w14:textId="77777777" w:rsidR="00320FFD" w:rsidRPr="006D59D5" w:rsidRDefault="00320FFD" w:rsidP="00320FFD">
      <w:pPr>
        <w:pStyle w:val="ListParagraph"/>
        <w:ind w:left="1068"/>
      </w:pPr>
    </w:p>
    <w:p w14:paraId="5B691316" w14:textId="403EAD50" w:rsidR="00AB34D5" w:rsidRPr="006D59D5" w:rsidRDefault="00473356" w:rsidP="00473356">
      <w:pPr>
        <w:pStyle w:val="ListParagraph"/>
        <w:numPr>
          <w:ilvl w:val="0"/>
          <w:numId w:val="9"/>
        </w:numPr>
      </w:pPr>
      <w:r w:rsidRPr="006D59D5">
        <w:t xml:space="preserve">Add a modification of </w:t>
      </w:r>
      <w:r w:rsidR="00AB34D5" w:rsidRPr="006D59D5">
        <w:t>2</w:t>
      </w:r>
      <w:r w:rsidRPr="006D59D5">
        <w:t xml:space="preserve">% on the </w:t>
      </w:r>
      <w:r w:rsidRPr="006D59D5">
        <w:rPr>
          <w:u w:val="single"/>
        </w:rPr>
        <w:t>flap overlap</w:t>
      </w:r>
      <w:r w:rsidRPr="006D59D5">
        <w:t>. Plot the new pressure distribution against the old one</w:t>
      </w:r>
      <w:r w:rsidR="00AB34D5" w:rsidRPr="006D59D5">
        <w:t xml:space="preserve"> on the first box. Comment on the </w:t>
      </w:r>
      <w:r w:rsidR="00850A31" w:rsidRPr="006D59D5">
        <w:t>changes found in</w:t>
      </w:r>
      <w:r w:rsidR="00AB34D5" w:rsidRPr="006D59D5">
        <w:t xml:space="preserve"> the second box.</w:t>
      </w:r>
    </w:p>
    <w:tbl>
      <w:tblPr>
        <w:tblStyle w:val="TableGrid"/>
        <w:tblW w:w="0" w:type="auto"/>
        <w:tblLook w:val="04A0" w:firstRow="1" w:lastRow="0" w:firstColumn="1" w:lastColumn="0" w:noHBand="0" w:noVBand="1"/>
      </w:tblPr>
      <w:tblGrid>
        <w:gridCol w:w="9016"/>
      </w:tblGrid>
      <w:tr w:rsidR="00AB34D5" w:rsidRPr="006D59D5" w14:paraId="29E98A7D" w14:textId="77777777" w:rsidTr="003D2BC5">
        <w:tc>
          <w:tcPr>
            <w:tcW w:w="9016" w:type="dxa"/>
          </w:tcPr>
          <w:p w14:paraId="325AE484" w14:textId="0086D593" w:rsidR="00850A31" w:rsidRPr="006D59D5" w:rsidRDefault="007D1D10" w:rsidP="003D2BC5">
            <w:pPr>
              <w:pStyle w:val="Default"/>
              <w:rPr>
                <w:sz w:val="23"/>
                <w:szCs w:val="23"/>
                <w:lang w:val="en-US"/>
              </w:rPr>
            </w:pPr>
            <w:r w:rsidRPr="006D59D5">
              <w:rPr>
                <w:noProof/>
                <w:sz w:val="23"/>
                <w:szCs w:val="23"/>
                <w:lang w:val="en-US"/>
              </w:rPr>
              <w:lastRenderedPageBreak/>
              <w:drawing>
                <wp:inline distT="0" distB="0" distL="0" distR="0" wp14:anchorId="09A097AC" wp14:editId="70E76990">
                  <wp:extent cx="5731510" cy="4298950"/>
                  <wp:effectExtent l="0" t="0" r="2540" b="6350"/>
                  <wp:docPr id="17830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1068" name=""/>
                          <pic:cNvPicPr/>
                        </pic:nvPicPr>
                        <pic:blipFill>
                          <a:blip r:embed="rId25"/>
                          <a:stretch>
                            <a:fillRect/>
                          </a:stretch>
                        </pic:blipFill>
                        <pic:spPr>
                          <a:xfrm>
                            <a:off x="0" y="0"/>
                            <a:ext cx="5731510" cy="4298950"/>
                          </a:xfrm>
                          <a:prstGeom prst="rect">
                            <a:avLst/>
                          </a:prstGeom>
                        </pic:spPr>
                      </pic:pic>
                    </a:graphicData>
                  </a:graphic>
                </wp:inline>
              </w:drawing>
            </w:r>
          </w:p>
          <w:p w14:paraId="43C64FA0" w14:textId="77777777" w:rsidR="00850A31" w:rsidRPr="006D59D5" w:rsidRDefault="00850A31" w:rsidP="003D2BC5">
            <w:pPr>
              <w:pStyle w:val="Default"/>
              <w:rPr>
                <w:sz w:val="23"/>
                <w:szCs w:val="23"/>
                <w:lang w:val="en-US"/>
              </w:rPr>
            </w:pPr>
          </w:p>
        </w:tc>
      </w:tr>
      <w:tr w:rsidR="00AB34D5" w:rsidRPr="006D59D5" w14:paraId="6B0A50AB" w14:textId="77777777" w:rsidTr="003D2BC5">
        <w:tc>
          <w:tcPr>
            <w:tcW w:w="9016" w:type="dxa"/>
          </w:tcPr>
          <w:p w14:paraId="295DA06B" w14:textId="77777777" w:rsidR="00850A31" w:rsidRPr="006D59D5" w:rsidRDefault="00850A31" w:rsidP="003D2BC5">
            <w:pPr>
              <w:pStyle w:val="Default"/>
              <w:rPr>
                <w:sz w:val="23"/>
                <w:szCs w:val="23"/>
                <w:lang w:val="en-US"/>
              </w:rPr>
            </w:pPr>
          </w:p>
          <w:p w14:paraId="33C7207A" w14:textId="77777777" w:rsidR="00850A31" w:rsidRPr="006D59D5" w:rsidRDefault="00850A31" w:rsidP="003D2BC5">
            <w:pPr>
              <w:pStyle w:val="Default"/>
              <w:rPr>
                <w:sz w:val="23"/>
                <w:szCs w:val="23"/>
                <w:lang w:val="en-US"/>
              </w:rPr>
            </w:pPr>
          </w:p>
          <w:p w14:paraId="1D105FF5" w14:textId="77777777" w:rsidR="00850A31" w:rsidRPr="006D59D5" w:rsidRDefault="00850A31" w:rsidP="003D2BC5">
            <w:pPr>
              <w:pStyle w:val="Default"/>
              <w:rPr>
                <w:sz w:val="23"/>
                <w:szCs w:val="23"/>
                <w:lang w:val="en-US"/>
              </w:rPr>
            </w:pPr>
          </w:p>
          <w:p w14:paraId="1F3EA625" w14:textId="77777777" w:rsidR="00850A31" w:rsidRPr="006D59D5" w:rsidRDefault="00850A31" w:rsidP="003D2BC5">
            <w:pPr>
              <w:pStyle w:val="Default"/>
              <w:rPr>
                <w:sz w:val="23"/>
                <w:szCs w:val="23"/>
                <w:lang w:val="en-US"/>
              </w:rPr>
            </w:pPr>
          </w:p>
          <w:p w14:paraId="4B58074C" w14:textId="77777777" w:rsidR="00850A31" w:rsidRPr="006D59D5" w:rsidRDefault="00850A31" w:rsidP="003D2BC5">
            <w:pPr>
              <w:pStyle w:val="Default"/>
              <w:rPr>
                <w:sz w:val="23"/>
                <w:szCs w:val="23"/>
                <w:lang w:val="en-US"/>
              </w:rPr>
            </w:pPr>
          </w:p>
          <w:p w14:paraId="6BE0A2D3" w14:textId="77777777" w:rsidR="00850A31" w:rsidRPr="006D59D5" w:rsidRDefault="00850A31" w:rsidP="003D2BC5">
            <w:pPr>
              <w:pStyle w:val="Default"/>
              <w:rPr>
                <w:sz w:val="23"/>
                <w:szCs w:val="23"/>
                <w:lang w:val="en-US"/>
              </w:rPr>
            </w:pPr>
          </w:p>
          <w:p w14:paraId="000D1B20" w14:textId="77777777" w:rsidR="00850A31" w:rsidRPr="006D59D5" w:rsidRDefault="00850A31" w:rsidP="003D2BC5">
            <w:pPr>
              <w:pStyle w:val="Default"/>
              <w:rPr>
                <w:sz w:val="23"/>
                <w:szCs w:val="23"/>
                <w:lang w:val="en-US"/>
              </w:rPr>
            </w:pPr>
          </w:p>
          <w:p w14:paraId="632C07E3" w14:textId="77777777" w:rsidR="00850A31" w:rsidRPr="006D59D5" w:rsidRDefault="00850A31" w:rsidP="003D2BC5">
            <w:pPr>
              <w:pStyle w:val="Default"/>
              <w:rPr>
                <w:sz w:val="23"/>
                <w:szCs w:val="23"/>
                <w:lang w:val="en-US"/>
              </w:rPr>
            </w:pPr>
          </w:p>
          <w:p w14:paraId="0B26188D" w14:textId="77777777" w:rsidR="00850A31" w:rsidRPr="006D59D5" w:rsidRDefault="00850A31" w:rsidP="003D2BC5">
            <w:pPr>
              <w:pStyle w:val="Default"/>
              <w:rPr>
                <w:sz w:val="23"/>
                <w:szCs w:val="23"/>
                <w:lang w:val="en-US"/>
              </w:rPr>
            </w:pPr>
          </w:p>
          <w:p w14:paraId="7F729D52" w14:textId="77777777" w:rsidR="00850A31" w:rsidRPr="006D59D5" w:rsidRDefault="00850A31" w:rsidP="003D2BC5">
            <w:pPr>
              <w:pStyle w:val="Default"/>
              <w:rPr>
                <w:sz w:val="23"/>
                <w:szCs w:val="23"/>
                <w:lang w:val="en-US"/>
              </w:rPr>
            </w:pPr>
          </w:p>
        </w:tc>
      </w:tr>
    </w:tbl>
    <w:p w14:paraId="629C2E3D" w14:textId="5533EA60" w:rsidR="005C48B8" w:rsidRPr="006D59D5" w:rsidRDefault="005C48B8" w:rsidP="005C48B8">
      <w:pPr>
        <w:pStyle w:val="Heading1"/>
      </w:pPr>
      <w:r w:rsidRPr="006D59D5">
        <w:t xml:space="preserve">Task </w:t>
      </w:r>
      <w:r w:rsidR="00FB7EA6" w:rsidRPr="006D59D5">
        <w:t>3</w:t>
      </w:r>
      <w:r w:rsidRPr="006D59D5">
        <w:t xml:space="preserve"> – Wake-bursting effect</w:t>
      </w:r>
    </w:p>
    <w:p w14:paraId="0E0BA6CE" w14:textId="77777777" w:rsidR="00FB7EA6" w:rsidRPr="006D59D5" w:rsidRDefault="00FB7EA6" w:rsidP="00FB7EA6">
      <w:r w:rsidRPr="006D59D5">
        <w:t>The so called ‘Wake-bursting’ effect can drastically affect the performance of a high-lift system.</w:t>
      </w:r>
    </w:p>
    <w:p w14:paraId="3ABB97FE" w14:textId="6FD87D3A" w:rsidR="005C48B8" w:rsidRPr="006D59D5" w:rsidRDefault="005C48B8" w:rsidP="005C48B8">
      <w:pPr>
        <w:pStyle w:val="ListParagraph"/>
        <w:numPr>
          <w:ilvl w:val="0"/>
          <w:numId w:val="8"/>
        </w:numPr>
      </w:pPr>
      <w:r w:rsidRPr="006D59D5">
        <w:t xml:space="preserve">Describe in your own words </w:t>
      </w:r>
      <w:r w:rsidR="003248D9" w:rsidRPr="006D59D5">
        <w:t xml:space="preserve">how </w:t>
      </w:r>
      <w:r w:rsidR="002D0788" w:rsidRPr="006D59D5">
        <w:t>wake bursting</w:t>
      </w:r>
      <w:r w:rsidR="003248D9" w:rsidRPr="006D59D5">
        <w:t xml:space="preserve"> occurs</w:t>
      </w:r>
      <w:r w:rsidR="002D0788" w:rsidRPr="006D59D5">
        <w:t xml:space="preserve"> and </w:t>
      </w:r>
      <w:r w:rsidR="003248D9" w:rsidRPr="006D59D5">
        <w:t xml:space="preserve">discuss </w:t>
      </w:r>
      <w:r w:rsidR="002D0788" w:rsidRPr="006D59D5">
        <w:t xml:space="preserve">its influence on the drag and lift of the </w:t>
      </w:r>
      <w:r w:rsidR="003248D9" w:rsidRPr="006D59D5">
        <w:t xml:space="preserve">wing with </w:t>
      </w:r>
      <w:r w:rsidR="002D0788" w:rsidRPr="006D59D5">
        <w:t>high-lift system</w:t>
      </w:r>
      <w:r w:rsidR="003248D9" w:rsidRPr="006D59D5">
        <w:t xml:space="preserve"> deployed.</w:t>
      </w:r>
    </w:p>
    <w:tbl>
      <w:tblPr>
        <w:tblStyle w:val="TableGrid"/>
        <w:tblW w:w="0" w:type="auto"/>
        <w:tblInd w:w="360" w:type="dxa"/>
        <w:tblLook w:val="04A0" w:firstRow="1" w:lastRow="0" w:firstColumn="1" w:lastColumn="0" w:noHBand="0" w:noVBand="1"/>
      </w:tblPr>
      <w:tblGrid>
        <w:gridCol w:w="8656"/>
      </w:tblGrid>
      <w:tr w:rsidR="00B27687" w:rsidRPr="006D59D5" w14:paraId="354D62AE" w14:textId="77777777" w:rsidTr="00B27687">
        <w:tc>
          <w:tcPr>
            <w:tcW w:w="9016" w:type="dxa"/>
          </w:tcPr>
          <w:p w14:paraId="2B4C7022" w14:textId="77777777" w:rsidR="00B27687" w:rsidRPr="006D59D5" w:rsidRDefault="00B27687" w:rsidP="00B27687"/>
          <w:p w14:paraId="16505976" w14:textId="77777777" w:rsidR="00FB7EA6" w:rsidRPr="006D59D5" w:rsidRDefault="00FB7EA6" w:rsidP="00B27687"/>
          <w:p w14:paraId="36EA6C16" w14:textId="77777777" w:rsidR="00FB7EA6" w:rsidRPr="006D59D5" w:rsidRDefault="00FB7EA6" w:rsidP="00B27687"/>
          <w:p w14:paraId="06001D8E" w14:textId="77777777" w:rsidR="003248D9" w:rsidRPr="006D59D5" w:rsidRDefault="003248D9" w:rsidP="00B27687"/>
          <w:p w14:paraId="7114E0E0" w14:textId="77777777" w:rsidR="003248D9" w:rsidRPr="006D59D5" w:rsidRDefault="003248D9" w:rsidP="00B27687"/>
          <w:p w14:paraId="3860009D" w14:textId="77777777" w:rsidR="003248D9" w:rsidRPr="006D59D5" w:rsidRDefault="003248D9" w:rsidP="00B27687"/>
          <w:p w14:paraId="1AB1AA47" w14:textId="77777777" w:rsidR="00FB7EA6" w:rsidRPr="006D59D5" w:rsidRDefault="00FB7EA6" w:rsidP="00B27687"/>
          <w:p w14:paraId="5ECFC57F" w14:textId="77777777" w:rsidR="00FB7EA6" w:rsidRPr="006D59D5" w:rsidRDefault="00FB7EA6" w:rsidP="00B27687"/>
          <w:p w14:paraId="043DD5C9" w14:textId="77777777" w:rsidR="00FB7EA6" w:rsidRPr="006D59D5" w:rsidRDefault="00FB7EA6" w:rsidP="00B27687"/>
          <w:p w14:paraId="3B76577F" w14:textId="77777777" w:rsidR="00FB7EA6" w:rsidRPr="006D59D5" w:rsidRDefault="00FB7EA6" w:rsidP="00B27687"/>
          <w:p w14:paraId="0078B879" w14:textId="77777777" w:rsidR="00932DC6" w:rsidRPr="006D59D5" w:rsidRDefault="00932DC6" w:rsidP="00B27687"/>
          <w:p w14:paraId="4E10FE32" w14:textId="77777777" w:rsidR="00932DC6" w:rsidRPr="006D59D5" w:rsidRDefault="00932DC6" w:rsidP="00B27687"/>
          <w:p w14:paraId="52ACE7FC" w14:textId="77777777" w:rsidR="00932DC6" w:rsidRPr="006D59D5" w:rsidRDefault="00932DC6" w:rsidP="00B27687"/>
          <w:p w14:paraId="6BA87226" w14:textId="77777777" w:rsidR="00932DC6" w:rsidRPr="006D59D5" w:rsidRDefault="00932DC6" w:rsidP="00B27687"/>
          <w:p w14:paraId="29C803AE" w14:textId="77777777" w:rsidR="00FB7EA6" w:rsidRPr="006D59D5" w:rsidRDefault="00FB7EA6" w:rsidP="00B27687"/>
          <w:p w14:paraId="74C4B6D7" w14:textId="77777777" w:rsidR="00FB7EA6" w:rsidRPr="006D59D5" w:rsidRDefault="00FB7EA6" w:rsidP="00B27687"/>
          <w:p w14:paraId="61EC3A5C" w14:textId="77777777" w:rsidR="00FB7EA6" w:rsidRPr="006D59D5" w:rsidRDefault="00FB7EA6" w:rsidP="00B27687"/>
          <w:p w14:paraId="4601274C" w14:textId="77777777" w:rsidR="00FB7EA6" w:rsidRPr="006D59D5" w:rsidRDefault="00FB7EA6" w:rsidP="00B27687"/>
        </w:tc>
      </w:tr>
    </w:tbl>
    <w:p w14:paraId="72A5AA1E" w14:textId="77777777" w:rsidR="003248D9" w:rsidRPr="006D59D5" w:rsidRDefault="003248D9" w:rsidP="003248D9">
      <w:pPr>
        <w:pStyle w:val="ListParagraph"/>
      </w:pPr>
    </w:p>
    <w:p w14:paraId="6859A29A" w14:textId="6F13CA1A" w:rsidR="002D0788" w:rsidRPr="006D59D5" w:rsidRDefault="002D0788" w:rsidP="005C48B8">
      <w:pPr>
        <w:pStyle w:val="ListParagraph"/>
        <w:numPr>
          <w:ilvl w:val="0"/>
          <w:numId w:val="8"/>
        </w:numPr>
      </w:pPr>
      <w:r w:rsidRPr="006D59D5">
        <w:t>Add a hand-drawing</w:t>
      </w:r>
      <w:r w:rsidR="003248D9" w:rsidRPr="006D59D5">
        <w:t>,</w:t>
      </w:r>
      <w:r w:rsidRPr="006D59D5">
        <w:t xml:space="preserve"> demonstrating the phenomenon and </w:t>
      </w:r>
      <w:r w:rsidR="0021250D" w:rsidRPr="006D59D5">
        <w:t>describe</w:t>
      </w:r>
      <w:r w:rsidRPr="006D59D5">
        <w:t xml:space="preserve"> Gartshore</w:t>
      </w:r>
      <w:r w:rsidR="00885B0A" w:rsidRPr="006D59D5">
        <w:t>’</w:t>
      </w:r>
      <w:r w:rsidRPr="006D59D5">
        <w:t>s condition for wake bursting.</w:t>
      </w:r>
    </w:p>
    <w:tbl>
      <w:tblPr>
        <w:tblStyle w:val="TableGrid"/>
        <w:tblW w:w="0" w:type="auto"/>
        <w:tblInd w:w="360" w:type="dxa"/>
        <w:tblLook w:val="04A0" w:firstRow="1" w:lastRow="0" w:firstColumn="1" w:lastColumn="0" w:noHBand="0" w:noVBand="1"/>
      </w:tblPr>
      <w:tblGrid>
        <w:gridCol w:w="8656"/>
      </w:tblGrid>
      <w:tr w:rsidR="00B27687" w:rsidRPr="006D59D5" w14:paraId="015591D3" w14:textId="77777777" w:rsidTr="00B27687">
        <w:tc>
          <w:tcPr>
            <w:tcW w:w="9016" w:type="dxa"/>
          </w:tcPr>
          <w:p w14:paraId="10A1CDA1" w14:textId="77777777" w:rsidR="00B27687" w:rsidRPr="006D59D5" w:rsidRDefault="00B27687" w:rsidP="00B27687"/>
          <w:p w14:paraId="6835AFA5" w14:textId="77777777" w:rsidR="003248D9" w:rsidRPr="006D59D5" w:rsidRDefault="003248D9" w:rsidP="00B27687"/>
          <w:p w14:paraId="16747959" w14:textId="77777777" w:rsidR="003248D9" w:rsidRPr="006D59D5" w:rsidRDefault="003248D9" w:rsidP="00B27687"/>
          <w:p w14:paraId="3AA1B020" w14:textId="77777777" w:rsidR="003248D9" w:rsidRPr="006D59D5" w:rsidRDefault="003248D9" w:rsidP="00B27687"/>
          <w:p w14:paraId="45E053CD" w14:textId="77777777" w:rsidR="003248D9" w:rsidRPr="006D59D5" w:rsidRDefault="003248D9" w:rsidP="00B27687"/>
          <w:p w14:paraId="58434C45" w14:textId="77777777" w:rsidR="003248D9" w:rsidRPr="006D59D5" w:rsidRDefault="003248D9" w:rsidP="00B27687"/>
          <w:p w14:paraId="1421ACC8" w14:textId="77777777" w:rsidR="003248D9" w:rsidRPr="006D59D5" w:rsidRDefault="003248D9" w:rsidP="00B27687"/>
          <w:p w14:paraId="5180043E" w14:textId="77777777" w:rsidR="003248D9" w:rsidRPr="006D59D5" w:rsidRDefault="003248D9" w:rsidP="00B27687"/>
          <w:p w14:paraId="56041C68" w14:textId="77777777" w:rsidR="00AB7388" w:rsidRPr="006D59D5" w:rsidRDefault="00AB7388" w:rsidP="00B27687"/>
          <w:p w14:paraId="456A9BFB" w14:textId="77777777" w:rsidR="00AB7388" w:rsidRPr="006D59D5" w:rsidRDefault="00AB7388" w:rsidP="00B27687"/>
          <w:p w14:paraId="56FE4585" w14:textId="77777777" w:rsidR="00AB7388" w:rsidRPr="006D59D5" w:rsidRDefault="00AB7388" w:rsidP="00B27687"/>
          <w:p w14:paraId="37BB7C0B" w14:textId="77777777" w:rsidR="003248D9" w:rsidRPr="006D59D5" w:rsidRDefault="003248D9" w:rsidP="00B27687"/>
          <w:p w14:paraId="47D4995C" w14:textId="77777777" w:rsidR="003248D9" w:rsidRPr="006D59D5" w:rsidRDefault="003248D9" w:rsidP="00B27687"/>
          <w:p w14:paraId="6C8914F9" w14:textId="77777777" w:rsidR="003248D9" w:rsidRPr="006D59D5" w:rsidRDefault="003248D9" w:rsidP="00B27687"/>
          <w:p w14:paraId="4722DDA6" w14:textId="77777777" w:rsidR="003248D9" w:rsidRPr="006D59D5" w:rsidRDefault="003248D9" w:rsidP="00B27687"/>
          <w:p w14:paraId="4C206CD1" w14:textId="77777777" w:rsidR="003248D9" w:rsidRPr="006D59D5" w:rsidRDefault="003248D9" w:rsidP="00B27687"/>
          <w:p w14:paraId="352C58C0" w14:textId="77777777" w:rsidR="003248D9" w:rsidRPr="006D59D5" w:rsidRDefault="003248D9" w:rsidP="00B27687"/>
        </w:tc>
      </w:tr>
    </w:tbl>
    <w:p w14:paraId="4DFCFE99" w14:textId="77777777" w:rsidR="005C48B8" w:rsidRPr="006D59D5" w:rsidRDefault="005C48B8" w:rsidP="005C48B8"/>
    <w:p w14:paraId="222FCE7F" w14:textId="77777777" w:rsidR="002F4F38" w:rsidRPr="006D59D5" w:rsidRDefault="002F4F38" w:rsidP="005C48B8"/>
    <w:p w14:paraId="02CC4607" w14:textId="3040798C" w:rsidR="002F4F38" w:rsidRPr="005C48B8" w:rsidRDefault="002F4F38" w:rsidP="002F4F38">
      <w:pPr>
        <w:jc w:val="center"/>
        <w:rPr>
          <w:lang w:val="en-GB"/>
        </w:rPr>
      </w:pPr>
      <w:r w:rsidRPr="006D59D5">
        <w:t>=== End of Assignment ===</w:t>
      </w:r>
    </w:p>
    <w:sectPr w:rsidR="002F4F38" w:rsidRPr="005C48B8">
      <w:pgSz w:w="11906" w:h="16838"/>
      <w:pgMar w:top="1170" w:right="1440" w:bottom="135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022"/>
    <w:multiLevelType w:val="hybridMultilevel"/>
    <w:tmpl w:val="F12CC59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9E7EDD7C">
      <w:start w:val="1"/>
      <w:numFmt w:val="lowerLetter"/>
      <w:lvlText w:val="%3)"/>
      <w:lvlJc w:val="left"/>
      <w:pPr>
        <w:ind w:left="2340" w:hanging="36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04E352D"/>
    <w:multiLevelType w:val="hybridMultilevel"/>
    <w:tmpl w:val="93F8FA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CA2D18"/>
    <w:multiLevelType w:val="hybridMultilevel"/>
    <w:tmpl w:val="7A520B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251D14"/>
    <w:multiLevelType w:val="hybridMultilevel"/>
    <w:tmpl w:val="D9005E5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5F27B3"/>
    <w:multiLevelType w:val="hybridMultilevel"/>
    <w:tmpl w:val="511274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4C52B05"/>
    <w:multiLevelType w:val="hybridMultilevel"/>
    <w:tmpl w:val="2DC08876"/>
    <w:lvl w:ilvl="0" w:tplc="04090001">
      <w:start w:val="1"/>
      <w:numFmt w:val="bullet"/>
      <w:lvlText w:val=""/>
      <w:lvlJc w:val="left"/>
      <w:pPr>
        <w:ind w:left="1120" w:hanging="360"/>
      </w:pPr>
      <w:rPr>
        <w:rFonts w:ascii="Symbol" w:hAnsi="Symbol" w:hint="default"/>
      </w:rPr>
    </w:lvl>
    <w:lvl w:ilvl="1" w:tplc="04090003">
      <w:start w:val="1"/>
      <w:numFmt w:val="bullet"/>
      <w:lvlText w:val="o"/>
      <w:lvlJc w:val="left"/>
      <w:pPr>
        <w:ind w:left="1840" w:hanging="360"/>
      </w:pPr>
      <w:rPr>
        <w:rFonts w:ascii="Courier New" w:hAnsi="Courier New" w:cs="Courier New" w:hint="default"/>
      </w:rPr>
    </w:lvl>
    <w:lvl w:ilvl="2" w:tplc="04090005">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6" w15:restartNumberingAfterBreak="0">
    <w:nsid w:val="45213588"/>
    <w:multiLevelType w:val="hybridMultilevel"/>
    <w:tmpl w:val="E79A8436"/>
    <w:lvl w:ilvl="0" w:tplc="04130019">
      <w:start w:val="1"/>
      <w:numFmt w:val="lowerLetter"/>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7" w15:restartNumberingAfterBreak="0">
    <w:nsid w:val="4F6607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E1311DC"/>
    <w:multiLevelType w:val="multilevel"/>
    <w:tmpl w:val="C16A7A0A"/>
    <w:lvl w:ilvl="0">
      <w:start w:val="1"/>
      <w:numFmt w:val="lowerLetter"/>
      <w:lvlText w:val="%1."/>
      <w:lvlJc w:val="left"/>
      <w:pPr>
        <w:ind w:left="1068" w:hanging="360"/>
      </w:pPr>
      <w:rPr>
        <w:rFonts w:asciiTheme="minorHAnsi" w:eastAsiaTheme="minorHAnsi" w:hAnsiTheme="minorHAnsi" w:cstheme="minorBidi"/>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9" w15:restartNumberingAfterBreak="0">
    <w:nsid w:val="7AF30703"/>
    <w:multiLevelType w:val="hybridMultilevel"/>
    <w:tmpl w:val="A1E43E0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7411494">
    <w:abstractNumId w:val="2"/>
  </w:num>
  <w:num w:numId="2" w16cid:durableId="319508310">
    <w:abstractNumId w:val="9"/>
  </w:num>
  <w:num w:numId="3" w16cid:durableId="786318974">
    <w:abstractNumId w:val="7"/>
  </w:num>
  <w:num w:numId="4" w16cid:durableId="589431547">
    <w:abstractNumId w:val="1"/>
  </w:num>
  <w:num w:numId="5" w16cid:durableId="1913658176">
    <w:abstractNumId w:val="4"/>
  </w:num>
  <w:num w:numId="6" w16cid:durableId="1470778796">
    <w:abstractNumId w:val="0"/>
  </w:num>
  <w:num w:numId="7" w16cid:durableId="699013179">
    <w:abstractNumId w:val="6"/>
  </w:num>
  <w:num w:numId="8" w16cid:durableId="2074542237">
    <w:abstractNumId w:val="3"/>
  </w:num>
  <w:num w:numId="9" w16cid:durableId="908660842">
    <w:abstractNumId w:val="8"/>
  </w:num>
  <w:num w:numId="10" w16cid:durableId="13919226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2959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8D"/>
    <w:rsid w:val="00002F60"/>
    <w:rsid w:val="00043E4B"/>
    <w:rsid w:val="0006600C"/>
    <w:rsid w:val="000C015F"/>
    <w:rsid w:val="000C1F99"/>
    <w:rsid w:val="000E5401"/>
    <w:rsid w:val="000E7B75"/>
    <w:rsid w:val="000F40AD"/>
    <w:rsid w:val="00134B5E"/>
    <w:rsid w:val="00177F57"/>
    <w:rsid w:val="00186E51"/>
    <w:rsid w:val="001A4F3F"/>
    <w:rsid w:val="001D5C7C"/>
    <w:rsid w:val="001F0928"/>
    <w:rsid w:val="00204076"/>
    <w:rsid w:val="0021250D"/>
    <w:rsid w:val="00245BFF"/>
    <w:rsid w:val="002524FB"/>
    <w:rsid w:val="0026405A"/>
    <w:rsid w:val="00266B41"/>
    <w:rsid w:val="002A1E2B"/>
    <w:rsid w:val="002D0788"/>
    <w:rsid w:val="002F4F38"/>
    <w:rsid w:val="0031062A"/>
    <w:rsid w:val="00320FFD"/>
    <w:rsid w:val="003248D9"/>
    <w:rsid w:val="003253F3"/>
    <w:rsid w:val="003514C2"/>
    <w:rsid w:val="00381DE1"/>
    <w:rsid w:val="003F436A"/>
    <w:rsid w:val="003F50D1"/>
    <w:rsid w:val="00445ACC"/>
    <w:rsid w:val="0045390F"/>
    <w:rsid w:val="00471973"/>
    <w:rsid w:val="00473356"/>
    <w:rsid w:val="00486F90"/>
    <w:rsid w:val="00494F17"/>
    <w:rsid w:val="004B1E3F"/>
    <w:rsid w:val="005230EE"/>
    <w:rsid w:val="00524374"/>
    <w:rsid w:val="00554CFA"/>
    <w:rsid w:val="00575B2A"/>
    <w:rsid w:val="005856D0"/>
    <w:rsid w:val="005B4EEE"/>
    <w:rsid w:val="005C48B8"/>
    <w:rsid w:val="005C6B06"/>
    <w:rsid w:val="005C70E8"/>
    <w:rsid w:val="005F07A0"/>
    <w:rsid w:val="006978C1"/>
    <w:rsid w:val="006C0D45"/>
    <w:rsid w:val="006D41BF"/>
    <w:rsid w:val="006D59D5"/>
    <w:rsid w:val="0070378A"/>
    <w:rsid w:val="007432E3"/>
    <w:rsid w:val="00744D52"/>
    <w:rsid w:val="00765774"/>
    <w:rsid w:val="007905F9"/>
    <w:rsid w:val="007C309B"/>
    <w:rsid w:val="007D1D10"/>
    <w:rsid w:val="007F2BD7"/>
    <w:rsid w:val="007F67BD"/>
    <w:rsid w:val="00830AA6"/>
    <w:rsid w:val="00850A31"/>
    <w:rsid w:val="00856978"/>
    <w:rsid w:val="00885B0A"/>
    <w:rsid w:val="00892A35"/>
    <w:rsid w:val="008B50CD"/>
    <w:rsid w:val="008C0DE6"/>
    <w:rsid w:val="008C0E95"/>
    <w:rsid w:val="008E4938"/>
    <w:rsid w:val="00903513"/>
    <w:rsid w:val="009246C3"/>
    <w:rsid w:val="00932DC6"/>
    <w:rsid w:val="0096167F"/>
    <w:rsid w:val="00966BFA"/>
    <w:rsid w:val="00974677"/>
    <w:rsid w:val="00993BFE"/>
    <w:rsid w:val="009D3A31"/>
    <w:rsid w:val="009E756C"/>
    <w:rsid w:val="00A051D4"/>
    <w:rsid w:val="00A210E6"/>
    <w:rsid w:val="00A676CA"/>
    <w:rsid w:val="00A8174E"/>
    <w:rsid w:val="00A873E4"/>
    <w:rsid w:val="00A93BA4"/>
    <w:rsid w:val="00AB2524"/>
    <w:rsid w:val="00AB34D5"/>
    <w:rsid w:val="00AB7388"/>
    <w:rsid w:val="00AB77CE"/>
    <w:rsid w:val="00AF5CA7"/>
    <w:rsid w:val="00B249C8"/>
    <w:rsid w:val="00B27687"/>
    <w:rsid w:val="00B35EE4"/>
    <w:rsid w:val="00B7054E"/>
    <w:rsid w:val="00B9226E"/>
    <w:rsid w:val="00BA4C47"/>
    <w:rsid w:val="00C262CB"/>
    <w:rsid w:val="00C5027E"/>
    <w:rsid w:val="00C679A6"/>
    <w:rsid w:val="00C9248D"/>
    <w:rsid w:val="00CC1A69"/>
    <w:rsid w:val="00CC5260"/>
    <w:rsid w:val="00CE3DEA"/>
    <w:rsid w:val="00CF673B"/>
    <w:rsid w:val="00D16486"/>
    <w:rsid w:val="00D50B30"/>
    <w:rsid w:val="00D577AB"/>
    <w:rsid w:val="00D73E54"/>
    <w:rsid w:val="00D8413C"/>
    <w:rsid w:val="00D97F5F"/>
    <w:rsid w:val="00DA24E3"/>
    <w:rsid w:val="00DB34CC"/>
    <w:rsid w:val="00DC1E90"/>
    <w:rsid w:val="00DF3EFD"/>
    <w:rsid w:val="00E00822"/>
    <w:rsid w:val="00E61C25"/>
    <w:rsid w:val="00E63142"/>
    <w:rsid w:val="00E63C5D"/>
    <w:rsid w:val="00E647C4"/>
    <w:rsid w:val="00E82CB2"/>
    <w:rsid w:val="00E82CDB"/>
    <w:rsid w:val="00EB794F"/>
    <w:rsid w:val="00EF1F30"/>
    <w:rsid w:val="00F17DED"/>
    <w:rsid w:val="00F274E6"/>
    <w:rsid w:val="00F70BD0"/>
    <w:rsid w:val="00F7319A"/>
    <w:rsid w:val="00FB1E8E"/>
    <w:rsid w:val="00FB7EA6"/>
    <w:rsid w:val="00FC1895"/>
    <w:rsid w:val="00FC274D"/>
    <w:rsid w:val="00FD642C"/>
    <w:rsid w:val="00FD73A9"/>
    <w:rsid w:val="00FE7257"/>
    <w:rsid w:val="00FF66D3"/>
    <w:rsid w:val="09A49CEB"/>
    <w:rsid w:val="0FB65177"/>
    <w:rsid w:val="10AFE396"/>
    <w:rsid w:val="1436B478"/>
    <w:rsid w:val="1471EC7A"/>
    <w:rsid w:val="1ACFB8FD"/>
    <w:rsid w:val="1DFE94A6"/>
    <w:rsid w:val="1F4900A1"/>
    <w:rsid w:val="1FE8263D"/>
    <w:rsid w:val="2754EDA9"/>
    <w:rsid w:val="2B2D8F6A"/>
    <w:rsid w:val="2DB72B0F"/>
    <w:rsid w:val="34BD685D"/>
    <w:rsid w:val="37609931"/>
    <w:rsid w:val="38D8DFA2"/>
    <w:rsid w:val="39DCFFBF"/>
    <w:rsid w:val="402E2898"/>
    <w:rsid w:val="4E998597"/>
    <w:rsid w:val="4FD5D97F"/>
    <w:rsid w:val="5609E103"/>
    <w:rsid w:val="571F71DC"/>
    <w:rsid w:val="58505226"/>
    <w:rsid w:val="5CDDC5D4"/>
    <w:rsid w:val="5DB396A1"/>
    <w:rsid w:val="664AE8F0"/>
    <w:rsid w:val="6A6ADC32"/>
    <w:rsid w:val="6A8DF81D"/>
    <w:rsid w:val="7467BEB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3968"/>
  <w15:chartTrackingRefBased/>
  <w15:docId w15:val="{7DF66932-C803-4ECB-A95D-D18030CA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2B"/>
    <w:rPr>
      <w:lang w:val="en-US"/>
    </w:rPr>
  </w:style>
  <w:style w:type="paragraph" w:styleId="Heading1">
    <w:name w:val="heading 1"/>
    <w:basedOn w:val="Normal"/>
    <w:next w:val="Normal"/>
    <w:link w:val="Heading1Char"/>
    <w:uiPriority w:val="9"/>
    <w:qFormat/>
    <w:rsid w:val="00C92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48D"/>
    <w:rPr>
      <w:rFonts w:eastAsiaTheme="majorEastAsia" w:cstheme="majorBidi"/>
      <w:color w:val="272727" w:themeColor="text1" w:themeTint="D8"/>
    </w:rPr>
  </w:style>
  <w:style w:type="paragraph" w:styleId="Title">
    <w:name w:val="Title"/>
    <w:basedOn w:val="Normal"/>
    <w:next w:val="Normal"/>
    <w:link w:val="TitleChar"/>
    <w:uiPriority w:val="10"/>
    <w:qFormat/>
    <w:rsid w:val="00C9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48D"/>
    <w:pPr>
      <w:spacing w:before="160"/>
      <w:jc w:val="center"/>
    </w:pPr>
    <w:rPr>
      <w:i/>
      <w:iCs/>
      <w:color w:val="404040" w:themeColor="text1" w:themeTint="BF"/>
    </w:rPr>
  </w:style>
  <w:style w:type="character" w:customStyle="1" w:styleId="QuoteChar">
    <w:name w:val="Quote Char"/>
    <w:basedOn w:val="DefaultParagraphFont"/>
    <w:link w:val="Quote"/>
    <w:uiPriority w:val="29"/>
    <w:rsid w:val="00C9248D"/>
    <w:rPr>
      <w:i/>
      <w:iCs/>
      <w:color w:val="404040" w:themeColor="text1" w:themeTint="BF"/>
    </w:rPr>
  </w:style>
  <w:style w:type="paragraph" w:styleId="ListParagraph">
    <w:name w:val="List Paragraph"/>
    <w:basedOn w:val="Normal"/>
    <w:uiPriority w:val="34"/>
    <w:qFormat/>
    <w:rsid w:val="00C9248D"/>
    <w:pPr>
      <w:ind w:left="720"/>
      <w:contextualSpacing/>
    </w:pPr>
  </w:style>
  <w:style w:type="character" w:styleId="IntenseEmphasis">
    <w:name w:val="Intense Emphasis"/>
    <w:basedOn w:val="DefaultParagraphFont"/>
    <w:uiPriority w:val="21"/>
    <w:qFormat/>
    <w:rsid w:val="00C9248D"/>
    <w:rPr>
      <w:i/>
      <w:iCs/>
      <w:color w:val="0F4761" w:themeColor="accent1" w:themeShade="BF"/>
    </w:rPr>
  </w:style>
  <w:style w:type="paragraph" w:styleId="IntenseQuote">
    <w:name w:val="Intense Quote"/>
    <w:basedOn w:val="Normal"/>
    <w:next w:val="Normal"/>
    <w:link w:val="IntenseQuoteChar"/>
    <w:uiPriority w:val="30"/>
    <w:qFormat/>
    <w:rsid w:val="00C92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48D"/>
    <w:rPr>
      <w:i/>
      <w:iCs/>
      <w:color w:val="0F4761" w:themeColor="accent1" w:themeShade="BF"/>
    </w:rPr>
  </w:style>
  <w:style w:type="character" w:styleId="IntenseReference">
    <w:name w:val="Intense Reference"/>
    <w:basedOn w:val="DefaultParagraphFont"/>
    <w:uiPriority w:val="32"/>
    <w:qFormat/>
    <w:rsid w:val="00C9248D"/>
    <w:rPr>
      <w:b/>
      <w:bCs/>
      <w:smallCaps/>
      <w:color w:val="0F4761" w:themeColor="accent1" w:themeShade="BF"/>
      <w:spacing w:val="5"/>
    </w:rPr>
  </w:style>
  <w:style w:type="table" w:styleId="TableGrid">
    <w:name w:val="Table Grid"/>
    <w:basedOn w:val="TableNormal"/>
    <w:uiPriority w:val="39"/>
    <w:rsid w:val="00C9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6978"/>
    <w:pPr>
      <w:autoSpaceDE w:val="0"/>
      <w:autoSpaceDN w:val="0"/>
      <w:adjustRightInd w:val="0"/>
      <w:spacing w:after="0" w:line="240" w:lineRule="auto"/>
    </w:pPr>
    <w:rPr>
      <w:rFonts w:ascii="Cambria" w:hAnsi="Cambria" w:cs="Cambria"/>
      <w:color w:val="000000"/>
      <w:kern w:val="0"/>
    </w:rPr>
  </w:style>
  <w:style w:type="paragraph" w:styleId="Caption">
    <w:name w:val="caption"/>
    <w:basedOn w:val="Normal"/>
    <w:next w:val="Normal"/>
    <w:uiPriority w:val="35"/>
    <w:unhideWhenUsed/>
    <w:qFormat/>
    <w:rsid w:val="00DB34CC"/>
    <w:pPr>
      <w:spacing w:after="200" w:line="240" w:lineRule="auto"/>
    </w:pPr>
    <w:rPr>
      <w:i/>
      <w:iCs/>
      <w:color w:val="0E2841" w:themeColor="text2"/>
      <w:sz w:val="18"/>
      <w:szCs w:val="18"/>
    </w:rPr>
  </w:style>
  <w:style w:type="character" w:styleId="Hyperlink">
    <w:name w:val="Hyperlink"/>
    <w:basedOn w:val="DefaultParagraphFont"/>
    <w:uiPriority w:val="99"/>
    <w:unhideWhenUsed/>
    <w:rsid w:val="002A1E2B"/>
    <w:rPr>
      <w:color w:val="467886" w:themeColor="hyperlink"/>
      <w:u w:val="single"/>
    </w:rPr>
  </w:style>
  <w:style w:type="character" w:styleId="UnresolvedMention">
    <w:name w:val="Unresolved Mention"/>
    <w:basedOn w:val="DefaultParagraphFont"/>
    <w:uiPriority w:val="99"/>
    <w:semiHidden/>
    <w:unhideWhenUsed/>
    <w:rsid w:val="002A1E2B"/>
    <w:rPr>
      <w:color w:val="605E5C"/>
      <w:shd w:val="clear" w:color="auto" w:fill="E1DFDD"/>
    </w:rPr>
  </w:style>
  <w:style w:type="character" w:styleId="PlaceholderText">
    <w:name w:val="Placeholder Text"/>
    <w:basedOn w:val="DefaultParagraphFont"/>
    <w:uiPriority w:val="99"/>
    <w:semiHidden/>
    <w:rsid w:val="005C70E8"/>
    <w:rPr>
      <w:color w:val="666666"/>
    </w:rPr>
  </w:style>
  <w:style w:type="character" w:styleId="FollowedHyperlink">
    <w:name w:val="FollowedHyperlink"/>
    <w:basedOn w:val="DefaultParagraphFont"/>
    <w:uiPriority w:val="99"/>
    <w:semiHidden/>
    <w:unhideWhenUsed/>
    <w:rsid w:val="00CE3DEA"/>
    <w:rPr>
      <w:color w:val="96607D" w:themeColor="followedHyperlink"/>
      <w:u w:val="single"/>
    </w:rPr>
  </w:style>
  <w:style w:type="paragraph" w:styleId="NormalWeb">
    <w:name w:val="Normal (Web)"/>
    <w:basedOn w:val="Normal"/>
    <w:uiPriority w:val="99"/>
    <w:unhideWhenUsed/>
    <w:rsid w:val="007037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3F50D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hyperlink" Target="https://www.grc.nasa.gov/www/wind/valid/nlrflap/nlrflap01/nlrflap01.html"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h-aerotools.de/airfoils/javafoil.htm" TargetMode="External"/><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80EE7D7F7118449631DDF4583F4ACA" ma:contentTypeVersion="4" ma:contentTypeDescription="Een nieuw document maken." ma:contentTypeScope="" ma:versionID="e3181a152598835cb8ab540ccc5099c5">
  <xsd:schema xmlns:xsd="http://www.w3.org/2001/XMLSchema" xmlns:xs="http://www.w3.org/2001/XMLSchema" xmlns:p="http://schemas.microsoft.com/office/2006/metadata/properties" xmlns:ns2="a3a4a819-df2a-4754-a7f5-ef0b3f018c3d" targetNamespace="http://schemas.microsoft.com/office/2006/metadata/properties" ma:root="true" ma:fieldsID="96377f8115c6bed32fb5c1f4fd805b8e" ns2:_="">
    <xsd:import namespace="a3a4a819-df2a-4754-a7f5-ef0b3f018c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a4a819-df2a-4754-a7f5-ef0b3f018c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DAF3D4-6433-45D0-8C54-FAA6A99F31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3EF2A2-1202-483D-81D2-EDF08A849A17}">
  <ds:schemaRefs>
    <ds:schemaRef ds:uri="http://schemas.microsoft.com/sharepoint/v3/contenttype/forms"/>
  </ds:schemaRefs>
</ds:datastoreItem>
</file>

<file path=customXml/itemProps3.xml><?xml version="1.0" encoding="utf-8"?>
<ds:datastoreItem xmlns:ds="http://schemas.openxmlformats.org/officeDocument/2006/customXml" ds:itemID="{F0EBD7DC-D234-43AD-B9F5-90B56AE77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a4a819-df2a-4754-a7f5-ef0b3f018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5419</TotalTime>
  <Pages>13</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Tercio Lima Pereira</dc:creator>
  <cp:keywords/>
  <dc:description/>
  <cp:lastModifiedBy>Dennis Heintz</cp:lastModifiedBy>
  <cp:revision>15</cp:revision>
  <dcterms:created xsi:type="dcterms:W3CDTF">2025-12-02T08:49:00Z</dcterms:created>
  <dcterms:modified xsi:type="dcterms:W3CDTF">2026-02-14T16:56:00Z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0x0101002980EE7D7F7118449631DDF4583F4ACA</vt:lpwstr>
  </property>
</Properties>
</file>