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21F7" w14:textId="77777777" w:rsidR="00AF3BB6" w:rsidRDefault="00603D71">
      <w:pPr>
        <w:pStyle w:val="Titre3"/>
        <w:spacing w:before="76"/>
        <w:ind w:right="1131"/>
      </w:pPr>
      <w:r>
        <w:rPr>
          <w:u w:val="thick"/>
        </w:rPr>
        <w:t>DOCUMENT 5</w:t>
      </w:r>
      <w:r w:rsidR="00796DC8">
        <w:t xml:space="preserve"> </w:t>
      </w:r>
      <w:r>
        <w:t>: séquence des amorces pour l'amplification d’une partie de l’ADN issu de la rétrotranscription de l’ARN viral.</w:t>
      </w:r>
    </w:p>
    <w:p w14:paraId="76E1BEE1" w14:textId="77777777" w:rsidR="00AF3BB6" w:rsidRDefault="00AF3BB6">
      <w:pPr>
        <w:pStyle w:val="Corpsdetexte"/>
        <w:rPr>
          <w:b/>
          <w:sz w:val="24"/>
        </w:rPr>
      </w:pPr>
    </w:p>
    <w:p w14:paraId="4D64C47F" w14:textId="77777777" w:rsidR="00AF3BB6" w:rsidRDefault="00AF3BB6">
      <w:pPr>
        <w:pStyle w:val="Corpsdetexte"/>
        <w:spacing w:before="11"/>
        <w:rPr>
          <w:b/>
          <w:sz w:val="19"/>
        </w:rPr>
      </w:pPr>
    </w:p>
    <w:p w14:paraId="2DD31D05" w14:textId="77777777" w:rsidR="00AF3BB6" w:rsidRDefault="00603D71">
      <w:pPr>
        <w:spacing w:line="252" w:lineRule="exact"/>
        <w:ind w:left="817"/>
        <w:rPr>
          <w:b/>
        </w:rPr>
      </w:pPr>
      <w:r>
        <w:rPr>
          <w:b/>
        </w:rPr>
        <w:t>Séquence d’ADN à amplifier</w:t>
      </w:r>
    </w:p>
    <w:p w14:paraId="170D1D57" w14:textId="77777777" w:rsidR="00AF3BB6" w:rsidRDefault="00603D71">
      <w:pPr>
        <w:pStyle w:val="Corpsdetexte"/>
        <w:ind w:left="817" w:right="837"/>
      </w:pPr>
      <w:r>
        <w:t>Seules les séquences de chaque brin d’ADN s’hybridant avec les amorces sont représentées. Les séquences internes de l’ADN à amplifier sont représentées par des tirets.</w:t>
      </w:r>
    </w:p>
    <w:p w14:paraId="6D2B41E2" w14:textId="77777777" w:rsidR="00AF3BB6" w:rsidRDefault="00AF3BB6">
      <w:pPr>
        <w:pStyle w:val="Corpsdetexte"/>
      </w:pPr>
    </w:p>
    <w:p w14:paraId="2F8B6C8B" w14:textId="77777777" w:rsidR="00AF3BB6" w:rsidRDefault="00603D71">
      <w:pPr>
        <w:pStyle w:val="Titre3"/>
        <w:spacing w:before="1"/>
        <w:rPr>
          <w:rFonts w:ascii="Courier New" w:hAnsi="Courier New"/>
        </w:rPr>
      </w:pPr>
      <w:r>
        <w:rPr>
          <w:rFonts w:ascii="Courier New" w:hAnsi="Courier New"/>
        </w:rPr>
        <w:t>5’ CCGCAAGGTTCTTCTTCGTAAG ---------------- GAAAACTGGAACACTAAACATAGCA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</w:rPr>
        <w:t>3’</w:t>
      </w:r>
    </w:p>
    <w:p w14:paraId="12CFEAA3" w14:textId="77777777" w:rsidR="00AF3BB6" w:rsidRDefault="00603D71">
      <w:pPr>
        <w:spacing w:before="68"/>
        <w:ind w:left="817"/>
        <w:rPr>
          <w:rFonts w:ascii="Courier New" w:hAnsi="Courier New"/>
          <w:b/>
        </w:rPr>
      </w:pPr>
      <w:r>
        <w:rPr>
          <w:rFonts w:ascii="Courier New" w:hAnsi="Courier New"/>
          <w:b/>
        </w:rPr>
        <w:t>3’ GGCGTTCCAAGAAGAAGCATTC ---------------- CTTTTGACCTTGTGATTTGTATCGT</w:t>
      </w:r>
      <w:r>
        <w:rPr>
          <w:rFonts w:ascii="Courier New" w:hAnsi="Courier New"/>
          <w:b/>
          <w:spacing w:val="-18"/>
        </w:rPr>
        <w:t xml:space="preserve"> </w:t>
      </w:r>
      <w:r>
        <w:rPr>
          <w:rFonts w:ascii="Courier New" w:hAnsi="Courier New"/>
          <w:b/>
        </w:rPr>
        <w:t>5’</w:t>
      </w:r>
    </w:p>
    <w:p w14:paraId="4D693665" w14:textId="77777777" w:rsidR="00AF3BB6" w:rsidRDefault="00AF3BB6">
      <w:pPr>
        <w:pStyle w:val="Corpsdetexte"/>
        <w:rPr>
          <w:rFonts w:ascii="Courier New"/>
          <w:b/>
        </w:rPr>
      </w:pPr>
    </w:p>
    <w:p w14:paraId="5858AFF5" w14:textId="77777777" w:rsidR="00AF3BB6" w:rsidRDefault="00AF3BB6">
      <w:pPr>
        <w:pStyle w:val="Corpsdetexte"/>
        <w:spacing w:before="7"/>
        <w:rPr>
          <w:rFonts w:ascii="Courier New"/>
          <w:b/>
        </w:rPr>
      </w:pPr>
    </w:p>
    <w:p w14:paraId="5D634017" w14:textId="77777777" w:rsidR="00AF3BB6" w:rsidRDefault="00603D71">
      <w:pPr>
        <w:ind w:left="817"/>
        <w:rPr>
          <w:b/>
        </w:rPr>
      </w:pPr>
      <w:r>
        <w:rPr>
          <w:b/>
        </w:rPr>
        <w:t>Séquences des amorces</w:t>
      </w:r>
    </w:p>
    <w:tbl>
      <w:tblPr>
        <w:tblStyle w:val="TableNormal"/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280"/>
        <w:gridCol w:w="4365"/>
      </w:tblGrid>
      <w:tr w:rsidR="00AF3BB6" w14:paraId="58680292" w14:textId="77777777">
        <w:trPr>
          <w:trHeight w:val="792"/>
        </w:trPr>
        <w:tc>
          <w:tcPr>
            <w:tcW w:w="1418" w:type="dxa"/>
          </w:tcPr>
          <w:p w14:paraId="439E9663" w14:textId="77777777" w:rsidR="00AF3BB6" w:rsidRDefault="00603D71">
            <w:pPr>
              <w:pStyle w:val="TableParagraph"/>
              <w:spacing w:before="14" w:line="250" w:lineRule="atLeast"/>
              <w:ind w:left="201" w:right="189" w:hanging="2"/>
              <w:jc w:val="center"/>
            </w:pPr>
            <w:r>
              <w:t xml:space="preserve">Couples </w:t>
            </w:r>
            <w:r>
              <w:rPr>
                <w:w w:val="95"/>
              </w:rPr>
              <w:t xml:space="preserve">d’amorces </w:t>
            </w:r>
            <w:r>
              <w:t>proposés</w:t>
            </w:r>
          </w:p>
        </w:tc>
        <w:tc>
          <w:tcPr>
            <w:tcW w:w="4280" w:type="dxa"/>
          </w:tcPr>
          <w:p w14:paraId="35FC1A40" w14:textId="77777777" w:rsidR="00AF3BB6" w:rsidRDefault="00603D71">
            <w:pPr>
              <w:pStyle w:val="TableParagraph"/>
              <w:spacing w:before="152"/>
              <w:ind w:left="355" w:right="346"/>
              <w:jc w:val="center"/>
            </w:pPr>
            <w:r>
              <w:t>Amorces « sens »</w:t>
            </w:r>
          </w:p>
          <w:p w14:paraId="2387CB44" w14:textId="77777777" w:rsidR="00AF3BB6" w:rsidRDefault="00603D71">
            <w:pPr>
              <w:pStyle w:val="TableParagraph"/>
              <w:spacing w:before="1"/>
              <w:ind w:left="355" w:right="35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L’amorce sens s’hybride sur le brin 3’-5’</w:t>
            </w:r>
          </w:p>
        </w:tc>
        <w:tc>
          <w:tcPr>
            <w:tcW w:w="4365" w:type="dxa"/>
          </w:tcPr>
          <w:p w14:paraId="2B8DA428" w14:textId="77777777" w:rsidR="00AF3BB6" w:rsidRDefault="00603D71">
            <w:pPr>
              <w:pStyle w:val="TableParagraph"/>
              <w:spacing w:before="152"/>
              <w:ind w:left="205" w:right="195"/>
              <w:jc w:val="center"/>
            </w:pPr>
            <w:r>
              <w:t>Amorces « anti sens »</w:t>
            </w:r>
          </w:p>
          <w:p w14:paraId="73DF4BB3" w14:textId="77777777" w:rsidR="00AF3BB6" w:rsidRDefault="00603D71">
            <w:pPr>
              <w:pStyle w:val="TableParagraph"/>
              <w:spacing w:before="1"/>
              <w:ind w:left="205" w:right="19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L’amorce </w:t>
            </w:r>
            <w:proofErr w:type="spellStart"/>
            <w:r>
              <w:rPr>
                <w:i/>
                <w:sz w:val="20"/>
              </w:rPr>
              <w:t>anti-sens</w:t>
            </w:r>
            <w:proofErr w:type="spellEnd"/>
            <w:r>
              <w:rPr>
                <w:i/>
                <w:sz w:val="20"/>
              </w:rPr>
              <w:t xml:space="preserve"> s’hybride sur le brin 5’-3’</w:t>
            </w:r>
          </w:p>
        </w:tc>
      </w:tr>
      <w:tr w:rsidR="00AF3BB6" w14:paraId="36C9BA27" w14:textId="77777777">
        <w:trPr>
          <w:trHeight w:val="252"/>
        </w:trPr>
        <w:tc>
          <w:tcPr>
            <w:tcW w:w="1418" w:type="dxa"/>
          </w:tcPr>
          <w:p w14:paraId="29376E49" w14:textId="77777777" w:rsidR="00AF3BB6" w:rsidRDefault="00603D71">
            <w:pPr>
              <w:pStyle w:val="TableParagraph"/>
              <w:spacing w:line="233" w:lineRule="exact"/>
              <w:ind w:left="248" w:right="239"/>
              <w:jc w:val="center"/>
            </w:pPr>
            <w:r>
              <w:t>Couple 1</w:t>
            </w:r>
          </w:p>
        </w:tc>
        <w:tc>
          <w:tcPr>
            <w:tcW w:w="4280" w:type="dxa"/>
          </w:tcPr>
          <w:p w14:paraId="4E8EB8CA" w14:textId="77777777" w:rsidR="00AF3BB6" w:rsidRDefault="00603D71">
            <w:pPr>
              <w:pStyle w:val="TableParagraph"/>
              <w:spacing w:before="7" w:line="225" w:lineRule="exact"/>
              <w:ind w:left="10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5’ GGCGTTCCAAGAAGAAGCATTC 3’</w:t>
            </w:r>
          </w:p>
        </w:tc>
        <w:tc>
          <w:tcPr>
            <w:tcW w:w="4365" w:type="dxa"/>
          </w:tcPr>
          <w:p w14:paraId="54540828" w14:textId="77777777" w:rsidR="00AF3BB6" w:rsidRDefault="00603D71">
            <w:pPr>
              <w:pStyle w:val="TableParagraph"/>
              <w:spacing w:before="7" w:line="225" w:lineRule="exact"/>
              <w:ind w:left="10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5’ CTTTTGACCTTGTGATTTGTATCGT 3’</w:t>
            </w:r>
          </w:p>
        </w:tc>
      </w:tr>
      <w:tr w:rsidR="00AF3BB6" w14:paraId="04B08173" w14:textId="77777777">
        <w:trPr>
          <w:trHeight w:val="253"/>
        </w:trPr>
        <w:tc>
          <w:tcPr>
            <w:tcW w:w="1418" w:type="dxa"/>
          </w:tcPr>
          <w:p w14:paraId="73F738EA" w14:textId="77777777" w:rsidR="00AF3BB6" w:rsidRDefault="00603D71">
            <w:pPr>
              <w:pStyle w:val="TableParagraph"/>
              <w:spacing w:line="234" w:lineRule="exact"/>
              <w:ind w:left="248" w:right="239"/>
              <w:jc w:val="center"/>
            </w:pPr>
            <w:r>
              <w:t>Couple 2</w:t>
            </w:r>
          </w:p>
        </w:tc>
        <w:tc>
          <w:tcPr>
            <w:tcW w:w="4280" w:type="dxa"/>
          </w:tcPr>
          <w:p w14:paraId="6E4F6589" w14:textId="77777777" w:rsidR="00AF3BB6" w:rsidRDefault="00603D71">
            <w:pPr>
              <w:pStyle w:val="TableParagraph"/>
              <w:spacing w:before="7" w:line="227" w:lineRule="exact"/>
              <w:ind w:left="10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5’ CCGCAAGGTTCTTCTTCGTAAG 3’</w:t>
            </w:r>
          </w:p>
        </w:tc>
        <w:tc>
          <w:tcPr>
            <w:tcW w:w="4365" w:type="dxa"/>
          </w:tcPr>
          <w:p w14:paraId="76F734C6" w14:textId="77777777" w:rsidR="00AF3BB6" w:rsidRDefault="00603D71">
            <w:pPr>
              <w:pStyle w:val="TableParagraph"/>
              <w:spacing w:before="7" w:line="227" w:lineRule="exact"/>
              <w:ind w:left="10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5’ TGCTATGTTTAGTGTTCCAGTTTTC 3’</w:t>
            </w:r>
          </w:p>
        </w:tc>
      </w:tr>
    </w:tbl>
    <w:p w14:paraId="0262D373" w14:textId="77777777" w:rsidR="00AF3BB6" w:rsidRDefault="00603D71">
      <w:pPr>
        <w:ind w:left="817"/>
        <w:rPr>
          <w:i/>
          <w:sz w:val="18"/>
        </w:rPr>
      </w:pPr>
      <w:r>
        <w:rPr>
          <w:sz w:val="18"/>
        </w:rPr>
        <w:t xml:space="preserve">Source : adapté de </w:t>
      </w:r>
      <w:hyperlink r:id="rId7">
        <w:r>
          <w:rPr>
            <w:i/>
            <w:sz w:val="18"/>
          </w:rPr>
          <w:t>https://www</w:t>
        </w:r>
      </w:hyperlink>
      <w:r>
        <w:rPr>
          <w:i/>
          <w:sz w:val="18"/>
        </w:rPr>
        <w:t>.sigma</w:t>
      </w:r>
      <w:hyperlink r:id="rId8">
        <w:r>
          <w:rPr>
            <w:i/>
            <w:sz w:val="18"/>
          </w:rPr>
          <w:t>aldrich</w:t>
        </w:r>
      </w:hyperlink>
      <w:r>
        <w:rPr>
          <w:i/>
          <w:sz w:val="18"/>
        </w:rPr>
        <w:t>.</w:t>
      </w:r>
      <w:hyperlink r:id="rId9">
        <w:r>
          <w:rPr>
            <w:i/>
            <w:sz w:val="18"/>
          </w:rPr>
          <w:t>com/france/ncov-coronavirus.html</w:t>
        </w:r>
      </w:hyperlink>
    </w:p>
    <w:p w14:paraId="24569EDF" w14:textId="77777777" w:rsidR="00AF3BB6" w:rsidRDefault="00AF3BB6">
      <w:pPr>
        <w:pStyle w:val="Corpsdetexte"/>
        <w:rPr>
          <w:i/>
          <w:sz w:val="20"/>
        </w:rPr>
      </w:pPr>
    </w:p>
    <w:p w14:paraId="2A199E6B" w14:textId="77777777" w:rsidR="00AF3BB6" w:rsidRDefault="00AF3BB6">
      <w:pPr>
        <w:pStyle w:val="Corpsdetexte"/>
        <w:rPr>
          <w:i/>
          <w:sz w:val="20"/>
        </w:rPr>
      </w:pPr>
    </w:p>
    <w:p w14:paraId="33DF2B57" w14:textId="77777777" w:rsidR="00AF3BB6" w:rsidRDefault="00AF3BB6">
      <w:pPr>
        <w:pStyle w:val="Corpsdetexte"/>
        <w:rPr>
          <w:i/>
          <w:sz w:val="26"/>
        </w:rPr>
      </w:pPr>
    </w:p>
    <w:p w14:paraId="138E727D" w14:textId="77777777" w:rsidR="00AF3BB6" w:rsidRDefault="00603D71">
      <w:pPr>
        <w:pStyle w:val="Titre3"/>
        <w:spacing w:before="1" w:line="252" w:lineRule="exact"/>
      </w:pPr>
      <w:r>
        <w:t>Température de fusion (T</w:t>
      </w:r>
      <w:r>
        <w:rPr>
          <w:vertAlign w:val="subscript"/>
        </w:rPr>
        <w:t>m</w:t>
      </w:r>
      <w:r>
        <w:t>) :</w:t>
      </w:r>
    </w:p>
    <w:p w14:paraId="5ACADCA2" w14:textId="77777777" w:rsidR="00AF3BB6" w:rsidRDefault="00603D71">
      <w:pPr>
        <w:pStyle w:val="Corpsdetexte"/>
        <w:ind w:left="817" w:right="1229"/>
      </w:pPr>
      <w:r>
        <w:t>Formule de Wallace permettant le calcul de la température de fusion Tm d’une amorce en degrés Celsius :</w:t>
      </w:r>
    </w:p>
    <w:p w14:paraId="337F07AC" w14:textId="77777777" w:rsidR="00AF3BB6" w:rsidRDefault="00C6034C">
      <w:pPr>
        <w:pStyle w:val="Corpsdetexte"/>
        <w:ind w:left="8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1F60DF" wp14:editId="03D413B2">
                <wp:extent cx="5760720" cy="655320"/>
                <wp:effectExtent l="8890" t="4445" r="2540" b="6985"/>
                <wp:docPr id="3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655320"/>
                          <a:chOff x="0" y="0"/>
                          <a:chExt cx="9072" cy="1032"/>
                        </a:xfrm>
                      </wpg:grpSpPr>
                      <wps:wsp>
                        <wps:cNvPr id="3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28" y="4"/>
                            <a:ext cx="5240" cy="102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1C8E29" w14:textId="77777777" w:rsidR="00AF3BB6" w:rsidRDefault="00603D71">
                              <w:pPr>
                                <w:ind w:left="103" w:right="326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t>nA</w:t>
                              </w:r>
                              <w:proofErr w:type="spellEnd"/>
                              <w:proofErr w:type="gramEnd"/>
                              <w:r>
                                <w:t xml:space="preserve"> = nombre de nucléotides « A » dans l’amorce nT = nombre de nucléotides « T » dans l’amorce </w:t>
                              </w:r>
                              <w:proofErr w:type="spellStart"/>
                              <w:r>
                                <w:t>nC</w:t>
                              </w:r>
                              <w:proofErr w:type="spellEnd"/>
                              <w:r>
                                <w:t xml:space="preserve"> = nombre de nucléotides « C » dans l’amorce </w:t>
                              </w:r>
                              <w:proofErr w:type="spellStart"/>
                              <w:r>
                                <w:t>nG</w:t>
                              </w:r>
                              <w:proofErr w:type="spellEnd"/>
                              <w:r>
                                <w:t xml:space="preserve"> = nombre de nucléotides « G » dans l’amorce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3824" cy="102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FF593F" w14:textId="77777777" w:rsidR="00AF3BB6" w:rsidRDefault="00AF3BB6">
                              <w:pPr>
                                <w:spacing w:before="10"/>
                                <w:rPr>
                                  <w:sz w:val="32"/>
                                </w:rPr>
                              </w:pPr>
                            </w:p>
                            <w:p w14:paraId="360FAC2A" w14:textId="77777777" w:rsidR="00AF3BB6" w:rsidRDefault="00603D71">
                              <w:pPr>
                                <w:ind w:left="242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  <w:r>
                                <w:t xml:space="preserve"> = 2 x (</w:t>
                              </w:r>
                              <w:proofErr w:type="spellStart"/>
                              <w:r>
                                <w:t>nA</w:t>
                              </w:r>
                              <w:proofErr w:type="spellEnd"/>
                              <w:r>
                                <w:t xml:space="preserve"> + nT) + 4 x (</w:t>
                              </w:r>
                              <w:proofErr w:type="spellStart"/>
                              <w:r>
                                <w:t>nC</w:t>
                              </w:r>
                              <w:proofErr w:type="spellEnd"/>
                              <w:r>
                                <w:t xml:space="preserve"> + </w:t>
                              </w:r>
                              <w:proofErr w:type="spellStart"/>
                              <w:r>
                                <w:t>nG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31" style="width:453.6pt;height:51.6pt;mso-position-horizontal-relative:char;mso-position-vertical-relative:line" coordsize="9072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">
                <v:shape id="Text Box 62" o:spid="_x0000_s1032" type="#_x0000_t202" style="position:absolute;left:3828;top:4;width:524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" filled="f" strokeweight=".48pt">
                  <v:textbox inset="0,0,0,0">
                    <w:txbxContent>
                      <w:p w:rsidR="00AF3BB6" w:rsidRDefault="00603D71">
                        <w:pPr>
                          <w:ind w:left="103" w:right="326"/>
                          <w:jc w:val="both"/>
                        </w:pPr>
                        <w:proofErr w:type="spellStart"/>
                        <w:proofErr w:type="gramStart"/>
                        <w:r>
                          <w:t>nA</w:t>
                        </w:r>
                        <w:proofErr w:type="spellEnd"/>
                        <w:proofErr w:type="gramEnd"/>
                        <w:r>
                          <w:t xml:space="preserve"> = nombre de nucléotides « A » dans l’amorce nT = nombre de nucléotides « T » dans l’amorce </w:t>
                        </w:r>
                        <w:proofErr w:type="spellStart"/>
                        <w:r>
                          <w:t>nC</w:t>
                        </w:r>
                        <w:proofErr w:type="spellEnd"/>
                        <w:r>
                          <w:t xml:space="preserve"> = nombre de nucléotides « C » dans l’amorce </w:t>
                        </w:r>
                        <w:proofErr w:type="spellStart"/>
                        <w:r>
                          <w:t>nG</w:t>
                        </w:r>
                        <w:proofErr w:type="spellEnd"/>
                        <w:r>
                          <w:t xml:space="preserve"> = nom</w:t>
                        </w:r>
                        <w:r>
                          <w:t>bre de nucléotides « G » dans l’amorce</w:t>
                        </w:r>
                      </w:p>
                    </w:txbxContent>
                  </v:textbox>
                </v:shape>
                <v:shape id="Text Box 61" o:spid="_x0000_s1033" type="#_x0000_t202" style="position:absolute;left:4;top:4;width:382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1JRwQAAANs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2RT+v4QfIFdvAAAA//8DAFBLAQItABQABgAIAAAAIQDb4fbL7gAAAIUBAAATAAAAAAAAAAAAAAAA&#10;AAAAAABbQ29udGVudF9UeXBlc10ueG1sUEsBAi0AFAAGAAgAAAAhAFr0LFu/AAAAFQEAAAsAAAAA&#10;AAAAAAAAAAAAHwEAAF9yZWxzLy5yZWxzUEsBAi0AFAAGAAgAAAAhAIRPUlHBAAAA2wAAAA8AAAAA&#10;AAAAAAAAAAAABwIAAGRycy9kb3ducmV2LnhtbFBLBQYAAAAAAwADALcAAAD1AgAAAAA=&#10;" filled="f" strokeweight=".48pt">
                  <v:textbox inset="0,0,0,0">
                    <w:txbxContent>
                      <w:p w:rsidR="00AF3BB6" w:rsidRDefault="00AF3BB6">
                        <w:pPr>
                          <w:spacing w:before="10"/>
                          <w:rPr>
                            <w:sz w:val="32"/>
                          </w:rPr>
                        </w:pPr>
                      </w:p>
                      <w:p w:rsidR="00AF3BB6" w:rsidRDefault="00603D71">
                        <w:pPr>
                          <w:ind w:left="242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  <w:r>
                          <w:t xml:space="preserve"> = 2 x (</w:t>
                        </w:r>
                        <w:proofErr w:type="spellStart"/>
                        <w:r>
                          <w:t>nA</w:t>
                        </w:r>
                        <w:proofErr w:type="spellEnd"/>
                        <w:r>
                          <w:t xml:space="preserve"> + nT) + 4 x (</w:t>
                        </w:r>
                        <w:proofErr w:type="spellStart"/>
                        <w:r>
                          <w:t>nC</w:t>
                        </w:r>
                        <w:proofErr w:type="spellEnd"/>
                        <w:r>
                          <w:t xml:space="preserve"> + </w:t>
                        </w:r>
                        <w:proofErr w:type="spellStart"/>
                        <w:r>
                          <w:t>nG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561CA4" w14:textId="77777777" w:rsidR="00AF3BB6" w:rsidRDefault="00AF3BB6">
      <w:pPr>
        <w:pStyle w:val="Corpsdetexte"/>
        <w:spacing w:before="9"/>
        <w:rPr>
          <w:sz w:val="12"/>
        </w:rPr>
      </w:pPr>
    </w:p>
    <w:p w14:paraId="21957A2D" w14:textId="77777777" w:rsidR="00AF3BB6" w:rsidRDefault="00603D71">
      <w:pPr>
        <w:pStyle w:val="Corpsdetexte"/>
        <w:spacing w:before="92"/>
        <w:ind w:left="817" w:right="926"/>
      </w:pPr>
      <w:r>
        <w:t xml:space="preserve">Les deux amorces doivent avoir </w:t>
      </w:r>
      <w:proofErr w:type="gramStart"/>
      <w:r>
        <w:t>une T</w:t>
      </w:r>
      <w:r>
        <w:rPr>
          <w:vertAlign w:val="subscript"/>
        </w:rPr>
        <w:t>m</w:t>
      </w:r>
      <w:r>
        <w:t xml:space="preserve"> proche</w:t>
      </w:r>
      <w:proofErr w:type="gramEnd"/>
      <w:r>
        <w:t>, l’écart entre les deux températures de fusion doit être inférieur ou égal à 2 °C.</w:t>
      </w:r>
    </w:p>
    <w:p w14:paraId="7E7CC578" w14:textId="77777777" w:rsidR="00AF3BB6" w:rsidRDefault="00AF3BB6">
      <w:pPr>
        <w:pStyle w:val="Corpsdetexte"/>
        <w:rPr>
          <w:sz w:val="24"/>
        </w:rPr>
      </w:pPr>
    </w:p>
    <w:p w14:paraId="13B0847B" w14:textId="77777777" w:rsidR="00AF3BB6" w:rsidRDefault="00AF3BB6">
      <w:pPr>
        <w:pStyle w:val="Corpsdetexte"/>
        <w:rPr>
          <w:sz w:val="24"/>
        </w:rPr>
      </w:pPr>
    </w:p>
    <w:p w14:paraId="75D72E22" w14:textId="77777777" w:rsidR="00AF3BB6" w:rsidRDefault="00603D71">
      <w:pPr>
        <w:pStyle w:val="Titre3"/>
        <w:spacing w:before="208" w:line="252" w:lineRule="exact"/>
      </w:pPr>
      <w:r>
        <w:t>Température d'hybridation des amorces (TH) :</w:t>
      </w:r>
    </w:p>
    <w:p w14:paraId="02BE6778" w14:textId="2E45D7A2" w:rsidR="00AF3BB6" w:rsidRDefault="00603D71" w:rsidP="00152D4F">
      <w:pPr>
        <w:pStyle w:val="Corpsdetexte"/>
        <w:ind w:left="817" w:right="933"/>
      </w:pPr>
      <w:r>
        <w:t>La température d’hybridation TH de l’ADN cible doit être inférieure d’au moins 4 °C au Tm de chaque amorce</w:t>
      </w:r>
      <w:r w:rsidR="00152D4F">
        <w:t>.</w:t>
      </w:r>
    </w:p>
    <w:sectPr w:rsidR="00AF3BB6">
      <w:footerReference w:type="default" r:id="rId10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B60D" w14:textId="77777777" w:rsidR="009C2850" w:rsidRDefault="009C2850">
      <w:r>
        <w:separator/>
      </w:r>
    </w:p>
  </w:endnote>
  <w:endnote w:type="continuationSeparator" w:id="0">
    <w:p w14:paraId="72D5BB0D" w14:textId="77777777" w:rsidR="009C2850" w:rsidRDefault="009C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914F95" w14:textId="77777777" w:rsidR="00AF3BB6" w:rsidRDefault="00AF3BB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363F" w14:textId="77777777" w:rsidR="009C2850" w:rsidRDefault="009C2850">
      <w:r>
        <w:separator/>
      </w:r>
    </w:p>
  </w:footnote>
  <w:footnote w:type="continuationSeparator" w:id="0">
    <w:p w14:paraId="1657E596" w14:textId="77777777" w:rsidR="009C2850" w:rsidRDefault="009C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152D4F"/>
    <w:rsid w:val="0015535A"/>
    <w:rsid w:val="00184FAC"/>
    <w:rsid w:val="00603D71"/>
    <w:rsid w:val="00796DC8"/>
    <w:rsid w:val="009C2850"/>
    <w:rsid w:val="00AF3BB6"/>
    <w:rsid w:val="00C60252"/>
    <w:rsid w:val="00C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gmaaldrich.com/france/ncov-coronavir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gmaaldrich.com/france/ncov-coronavir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igmaaldrich.com/france/ncov-coronavir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2</cp:revision>
  <dcterms:created xsi:type="dcterms:W3CDTF">2023-04-20T08:05:00Z</dcterms:created>
  <dcterms:modified xsi:type="dcterms:W3CDTF">2023-04-20T08:05:00Z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