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rFonts w:ascii="Times New Roman" w:hAnsi="Times New Roman"/>
        <w:b w:val="0"/>
        <w:sz w:val="22"/>
      </w:rPr>
      <w:t>Internal Operations Committee</w:t>
      <w:br/>
      <w:t>XX-XX-XX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